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un Plan que asegure una calidad óptima del aire en Navarra, y en particular en la Ribera,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del Parlamento de Navarra por la Consejera de Desarrollo Rural y Medio Ambiente del Gobierno de Navarra.</w:t>
      </w:r>
    </w:p>
    <w:p>
      <w:pPr>
        <w:pStyle w:val="0"/>
        <w:suppressAutoHyphens w:val="false"/>
        <w:rPr>
          <w:rStyle w:val="1"/>
        </w:rPr>
      </w:pPr>
      <w:r>
        <w:rPr>
          <w:rStyle w:val="1"/>
        </w:rPr>
        <w:t xml:space="preserve">El Tribunal Superior de Justicia de Navarra, tras una denuncia interpuesta por la Asociación Ecologistas en Acción de la Ribera, ha instado recientemente al Gobierno de Navarra a elaborar y ejecutar un plan de calidad del aire que reduzca sustancialmente los niveles de contaminación por ozono en nuestra tierra.</w:t>
      </w:r>
    </w:p>
    <w:p>
      <w:pPr>
        <w:pStyle w:val="0"/>
        <w:suppressAutoHyphens w:val="false"/>
        <w:rPr>
          <w:rStyle w:val="1"/>
        </w:rPr>
      </w:pPr>
      <w:r>
        <w:rPr>
          <w:rStyle w:val="1"/>
        </w:rPr>
        <w:t xml:space="preserve">Las mediciones realizadas en Tudela, Funes y Olite han demostrado que los valores legalmente establecidos vienen siendo superados desde, al menos, el año 2011, llegándose a valores objetivamente negativos para la protección de la salud humana.</w:t>
      </w:r>
    </w:p>
    <w:p>
      <w:pPr>
        <w:pStyle w:val="0"/>
        <w:suppressAutoHyphens w:val="false"/>
        <w:rPr>
          <w:rStyle w:val="1"/>
        </w:rPr>
      </w:pPr>
      <w:r>
        <w:rPr>
          <w:rStyle w:val="1"/>
        </w:rPr>
        <w:t xml:space="preserve">Ante esta situación, preguntamos a la Consejera de Medio Ambiente del Gobierno de Navarra por los pasos que ha dado su departamento para aprobar y poner en marcha un Plan que asegure una calidad óptima del aire en Navarra, y en particular en la Ribera.</w:t>
      </w:r>
    </w:p>
    <w:p>
      <w:pPr>
        <w:pStyle w:val="0"/>
        <w:suppressAutoHyphens w:val="false"/>
        <w:rPr>
          <w:rStyle w:val="1"/>
        </w:rPr>
      </w:pPr>
      <w:r>
        <w:rPr>
          <w:rStyle w:val="1"/>
        </w:rPr>
        <w:t xml:space="preserve">En Pamplona-Iruña, a 17 de enero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