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coste dedicado a accesibilidad en las obras de reforma de las oficinas en la Dirección General de Justicia y Registro General de Navarra,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estimación realiza el Departamento de Políticas Migratorias y Justicia de cuál ha sido el coste dedicado a accesibilidad dentro de las obras de reforma en las oficinas de la Dirección General de Justicia y Registro General de Navarra a las que hace referencia la medida 1 cambio 1 del Departamento de Políticas Migratorias y Justicia del plan operativo de accesibilidad 2021?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