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febrero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un Plan de Acción de la Estrategia de Digitalización del sector agroalimentario y del medio rural,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febrero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escrita a la Consejera de Desarrollo Rural y Medio Ambiente: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¿Tiene su Departamento un Plan de Acción de la Estrategia de Digitalización del sector agroalimentario y del medio rural?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plazos han previsto?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esquema de acciones a llevar a cabo?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 de febrero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