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concesión de ayudas a clubes que sufrieron los efectos de la riada del 10 de diciembre,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Alberto Bonilla Zafra, miembro de las Cortes de Navarra, adscrito al Grupo Parlamentario Navarra Suma (NA+), al amparo de lo dispuesto en el Reglamento de la Cámara, realiza la siguiente pregunta escrita a la Consejera de Cultura y Deporte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motivos por los que se han concedido unas ayudas a determinados clubes que sufrieron los efectos de la riada del pasado 10 de diciembre y se ha excluido de esas ayudas a otros que también sufrieron sus efectos?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