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Jorge Esparza Garrido jaunak egindako galderaren erantzuna, Foru Diputazioak emana, Atzerritartasun arloko Arreta eta Aholkularitza guneetako baliabide materialei eta giza baliabideei buruzkoa. Galdera 2021eko azaroaren 3ko 124. Nafarroako Parlamentuko Aldizkari Ofizialean argitaratu zen.</w:t>
      </w:r>
    </w:p>
    <w:p>
      <w:pPr>
        <w:pStyle w:val="0"/>
        <w:spacing w:after="113.386" w:before="0" w:line="226" w:lineRule="exact"/>
        <w:suppressAutoHyphens w:val="false"/>
        <w:rPr>
          <w:rStyle w:val="1"/>
        </w:rPr>
      </w:pPr>
      <w:r>
        <w:rPr>
          <w:rStyle w:val="1"/>
        </w:rPr>
        <w:t xml:space="preserve">Iruñean, 2021eko abenduaren 15ean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Nafarroako Gorteetako kide den eta Navarra Suma talde parlamentarioari atxikita dagoen Jorge Esparza Garrido jaunak idatziz erantzuteko galdera egin du (10-21/PES-00352). Hona hemen Nafarroako Gobernuko Migrazio Politiketako eta Justiziako kontseilariaren erantzuna:</w:t>
      </w:r>
    </w:p>
    <w:p>
      <w:pPr>
        <w:pStyle w:val="0"/>
        <w:spacing w:after="113.386" w:before="0" w:line="226" w:lineRule="exact"/>
        <w:suppressAutoHyphens w:val="false"/>
        <w:rPr>
          <w:rStyle w:val="1"/>
        </w:rPr>
      </w:pPr>
      <w:r>
        <w:rPr>
          <w:rStyle w:val="1"/>
        </w:rPr>
        <w:t xml:space="preserve">Parlamentari jaunaren galderan eskatzen diren datu zehatzak Legebiltzarreko Erregelamenduaren 14. artikuluko erregelamenduzko prozedurari jarraituz eskatu behar dira.</w:t>
      </w:r>
    </w:p>
    <w:p>
      <w:pPr>
        <w:pStyle w:val="0"/>
        <w:spacing w:after="113.386" w:before="0" w:line="226" w:lineRule="exact"/>
        <w:suppressAutoHyphens w:val="false"/>
        <w:rPr>
          <w:rStyle w:val="1"/>
        </w:rPr>
      </w:pPr>
      <w:r>
        <w:rPr>
          <w:rStyle w:val="1"/>
        </w:rPr>
        <w:t xml:space="preserve">Hori guztia jakinarazten dizut, Nafarroako Parlamentuko Erregelamenduaren 194. artikuluan xedatutakoa betez.</w:t>
      </w:r>
    </w:p>
    <w:p>
      <w:pPr>
        <w:pStyle w:val="0"/>
        <w:spacing w:after="113.386" w:before="0" w:line="226" w:lineRule="exact"/>
        <w:suppressAutoHyphens w:val="false"/>
        <w:rPr>
          <w:rStyle w:val="1"/>
        </w:rPr>
      </w:pPr>
      <w:r>
        <w:rPr>
          <w:rStyle w:val="1"/>
        </w:rPr>
        <w:t xml:space="preserve">Iruñean, 2021eko azaroaren 24an</w:t>
      </w:r>
    </w:p>
    <w:p>
      <w:pPr>
        <w:pStyle w:val="3"/>
        <w:jc w:val="both"/>
        <w:ind w:firstLine="283.465"/>
        <w:spacing w:after="113.386" w:before="0" w:line="226" w:lineRule="exact"/>
        <w:suppressAutoHyphens w:val="false"/>
        <w:rPr>
          <w:rStyle w:val="1"/>
        </w:rPr>
      </w:pPr>
      <w:r>
        <w:rPr/>
        <w:t xml:space="preserve">M</w:t>
      </w:r>
      <w:r>
        <w:rPr>
          <w:rStyle w:val="1"/>
        </w:rPr>
        <w:t xml:space="preserve">igrazio Politiketako eta Justiziako kontseilaria: Eduardo Santos Itoiz</w:t>
      </w:r>
    </w:p>
    <w:p>
      <w:pPr>
        <w:pStyle w:val="0"/>
        <w:spacing w:after="113.386" w:before="0" w:line="226" w:lineRule="exact"/>
        <w:suppressAutoHyphens w:val="false"/>
        <w:rPr>
          <w:rStyle w:val="1"/>
        </w:rPr>
      </w:pPr>
      <w:r>
        <w:rPr>
          <w:rStyle w:val="1"/>
        </w:rPr>
        <w:t xml:space="preserve">Nafarroako Gorteetako kide den eta Navarra Suma talde parlamentarioari atxikita dagoen Jorge Esparza Garrido jaunak idatziz erantzuteko galdera egin du (10-21/PES-00352). Hona hemen Nafarroako Gobernuko Migrazio Politiketako eta Justiziako kontseilariak ematen duen erantzuna, Parlamentuko letradu nagusiak abenduaren 9ko ohar-txostenean adierazitakoa betez:</w:t>
      </w:r>
    </w:p>
    <w:p>
      <w:pPr>
        <w:pStyle w:val="0"/>
        <w:spacing w:after="113.386" w:before="0" w:line="226" w:lineRule="exact"/>
        <w:suppressAutoHyphens w:val="false"/>
        <w:rPr>
          <w:rStyle w:val="1"/>
        </w:rPr>
      </w:pPr>
      <w:r>
        <w:rPr>
          <w:rStyle w:val="1"/>
        </w:rPr>
        <w:t xml:space="preserve">Zerbitzu horretan honako baliabide material eta giza baliabide hauek daude:</w:t>
      </w:r>
    </w:p>
    <w:p>
      <w:pPr>
        <w:pStyle w:val="0"/>
        <w:spacing w:after="113.386" w:before="0" w:line="226" w:lineRule="exact"/>
        <w:suppressAutoHyphens w:val="false"/>
        <w:rPr>
          <w:rStyle w:val="1"/>
        </w:rPr>
      </w:pPr>
      <w:r>
        <w:rPr>
          <w:rStyle w:val="1"/>
        </w:rPr>
        <w:t xml:space="preserve">• Bulego bat Iruñean, 4 pertsonarekin</w:t>
      </w:r>
    </w:p>
    <w:p>
      <w:pPr>
        <w:pStyle w:val="0"/>
        <w:spacing w:after="113.386" w:before="0" w:line="226" w:lineRule="exact"/>
        <w:suppressAutoHyphens w:val="false"/>
        <w:rPr>
          <w:rStyle w:val="1"/>
        </w:rPr>
      </w:pPr>
      <w:r>
        <w:rPr>
          <w:rStyle w:val="1"/>
        </w:rPr>
        <w:t xml:space="preserve">• Bulego bat Lizarran eta beste bat Lodosan. Pertsona berak ematen du arreta bietan.</w:t>
      </w:r>
    </w:p>
    <w:p>
      <w:pPr>
        <w:pStyle w:val="0"/>
        <w:spacing w:after="113.386" w:before="0" w:line="226" w:lineRule="exact"/>
        <w:suppressAutoHyphens w:val="false"/>
        <w:rPr>
          <w:rStyle w:val="1"/>
        </w:rPr>
      </w:pPr>
      <w:r>
        <w:rPr>
          <w:rStyle w:val="1"/>
        </w:rPr>
        <w:t xml:space="preserve">Astelehenetan Lodosan, eta asteartetik ostiralera Lizarran.</w:t>
      </w:r>
    </w:p>
    <w:p>
      <w:pPr>
        <w:pStyle w:val="0"/>
        <w:spacing w:after="113.386" w:before="0" w:line="226" w:lineRule="exact"/>
        <w:suppressAutoHyphens w:val="false"/>
        <w:rPr>
          <w:rStyle w:val="1"/>
        </w:rPr>
      </w:pPr>
      <w:r>
        <w:rPr>
          <w:rStyle w:val="1"/>
        </w:rPr>
        <w:t xml:space="preserve">• Bulego bat Tafallan, pertsona batekin</w:t>
      </w:r>
    </w:p>
    <w:p>
      <w:pPr>
        <w:pStyle w:val="0"/>
        <w:spacing w:after="113.386" w:before="0" w:line="226" w:lineRule="exact"/>
        <w:suppressAutoHyphens w:val="false"/>
        <w:rPr>
          <w:rStyle w:val="1"/>
        </w:rPr>
      </w:pPr>
      <w:r>
        <w:rPr>
          <w:rStyle w:val="1"/>
        </w:rPr>
        <w:t xml:space="preserve">• Bulego bat Altsasun, pertsona batekin</w:t>
      </w:r>
    </w:p>
    <w:p>
      <w:pPr>
        <w:pStyle w:val="0"/>
        <w:spacing w:after="113.386" w:before="0" w:line="226" w:lineRule="exact"/>
        <w:suppressAutoHyphens w:val="false"/>
        <w:rPr>
          <w:rStyle w:val="1"/>
        </w:rPr>
      </w:pPr>
      <w:r>
        <w:rPr>
          <w:rStyle w:val="1"/>
        </w:rPr>
        <w:t xml:space="preserve">• Bulego bat Zangozan, pertsona batekin</w:t>
      </w:r>
    </w:p>
    <w:p>
      <w:pPr>
        <w:pStyle w:val="0"/>
        <w:spacing w:after="113.386" w:before="0" w:line="226" w:lineRule="exact"/>
        <w:suppressAutoHyphens w:val="false"/>
        <w:rPr>
          <w:rStyle w:val="1"/>
        </w:rPr>
      </w:pPr>
      <w:r>
        <w:rPr>
          <w:rStyle w:val="1"/>
        </w:rPr>
        <w:t xml:space="preserve">• Bulego bana Tuteran, Cintruenigon eta Castejonen. Bi pertsonak ematen dute arreta hiruretan. Astelehenetik ostiralera Tuteran, eta eskariaren arabera Cintruenigon eta Castejonen.</w:t>
      </w:r>
    </w:p>
    <w:p>
      <w:pPr>
        <w:pStyle w:val="0"/>
        <w:spacing w:after="113.386" w:before="0" w:line="226" w:lineRule="exact"/>
        <w:suppressAutoHyphens w:val="false"/>
        <w:rPr>
          <w:rStyle w:val="1"/>
        </w:rPr>
      </w:pPr>
      <w:r>
        <w:rPr>
          <w:rStyle w:val="1"/>
        </w:rPr>
        <w:t xml:space="preserve">Hori jakinarazten dizut, Nafarroako Parlamentuko Erregelamenduaren 194. artikuluan xedatutakoa betez.</w:t>
      </w:r>
    </w:p>
    <w:p>
      <w:pPr>
        <w:pStyle w:val="0"/>
        <w:spacing w:after="113.386" w:before="0" w:line="226" w:lineRule="exact"/>
        <w:suppressAutoHyphens w:val="false"/>
        <w:rPr>
          <w:rStyle w:val="1"/>
        </w:rPr>
      </w:pPr>
      <w:r>
        <w:rPr>
          <w:rStyle w:val="1"/>
        </w:rPr>
        <w:t xml:space="preserve">Iruñean, 2021eko abenduaren 14an</w:t>
      </w:r>
    </w:p>
    <w:p>
      <w:pPr>
        <w:pStyle w:val="0"/>
        <w:spacing w:after="113.386" w:before="0" w:line="226" w:lineRule="exact"/>
        <w:suppressAutoHyphens w:val="false"/>
        <w:rPr>
          <w:rStyle w:val="1"/>
        </w:rPr>
      </w:pPr>
      <w:r>
        <w:rPr>
          <w:rStyle w:val="1"/>
        </w:rPr>
        <w:t xml:space="preserve">Lehendakaritzako, Berdintasuneko, Funtzio Publikoko eta Barneko kontseilaria: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ab7"/>
    <w:basedOn w:val="4"/>
    <w:next w:val="3"/>
    <w:qFormat w:val="true"/>
    <w:pPr>
      <w:jc w:val="left"/>
      <w:ind w:firstLine="0"/>
      <w:spacing w:after="113.386" w:before="0" w:line="230" w:lineRule="exact"/>
      <w:keepNext w:val="false"/>
      <w:keepLines w:val="true"/>
      <w:textFlow w:val="lrTb"/>
      <w:textAlignment w:val="baseline"/>
      <w:suppressAutoHyphens w:val="false"/>
      <w:contextualSpacing w:val="false"/>
    </w:pPr>
    <w:rPr/>
  </w:style>
  <w:style w:customStyle="1" w:styleId="4" w:type="paragraph">
    <w:name w:val="Tab9"/>
    <w:basedOn w:val="0"/>
    <w:next w:val="4"/>
    <w:qFormat w:val="true"/>
    <w:pPr>
      <w:jc w:val="left"/>
      <w:ind w:firstLine="0"/>
      <w:spacing w:after="113.386" w:before="113.386" w:line="230" w:lineRule="exact"/>
      <w:keepNext w:val="false"/>
      <w:keepLines w:val="true"/>
      <w:textFlow w:val="lrTb"/>
      <w:textAlignment w:val="baseline"/>
      <w:suppressAutoHyphens w:val="false"/>
      <w:contextualSpacing w:val="false"/>
    </w:pPr>
    <w:rPr>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