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903AE" w14:textId="4FD9446B" w:rsidR="005D22DD" w:rsidRDefault="005D22DD" w:rsidP="00577C70">
      <w:pPr>
        <w:spacing w:line="360" w:lineRule="auto"/>
        <w:ind w:left="426"/>
        <w:jc w:val="both"/>
        <w:rPr>
          <w:sz w:val="24"/>
          <w:szCs w:val="24"/>
          <w:rFonts w:ascii="Arial" w:hAnsi="Arial" w:cs="Arial"/>
        </w:rPr>
      </w:pPr>
      <w:r>
        <w:rPr>
          <w:sz w:val="24"/>
          <w:szCs w:val="24"/>
          <w:rFonts w:ascii="Arial" w:hAnsi="Arial"/>
        </w:rPr>
        <w:t xml:space="preserve">Azaroaren 22a</w:t>
      </w:r>
    </w:p>
    <w:p w14:paraId="6A05CFE2" w14:textId="2B78E070" w:rsidR="005D22DD" w:rsidRDefault="00577C70" w:rsidP="00D90FA7">
      <w:pPr>
        <w:spacing w:line="360" w:lineRule="auto"/>
        <w:ind w:left="426"/>
        <w:jc w:val="both"/>
        <w:rPr>
          <w:sz w:val="24"/>
          <w:szCs w:val="24"/>
          <w:rFonts w:ascii="Arial" w:hAnsi="Arial" w:cs="Arial"/>
        </w:rPr>
      </w:pPr>
      <w:r>
        <w:rPr>
          <w:sz w:val="24"/>
          <w:szCs w:val="24"/>
          <w:rFonts w:ascii="Arial" w:hAnsi="Arial"/>
        </w:rPr>
        <w:t xml:space="preserve">Navarra Suma talde parlamentarioari atxikitako foru parlamentari Bernardo Ciriza Pérez jaunak idatziz erantzuteko galdera egin du (10-21/PES-00355), jakin nahi baitu </w:t>
      </w:r>
      <w:r>
        <w:rPr>
          <w:sz w:val="24"/>
          <w:szCs w:val="24"/>
          <w:i/>
          <w:rFonts w:ascii="Arial" w:hAnsi="Arial"/>
        </w:rPr>
        <w:t xml:space="preserve">zer aurrerabide egin den garraio-txartel bateratuaren ezarpenean, horretarako ibilbide-orririk ba al dagoen, eta noizko aurreikusten duen Nafarroako Gobernuak ezarriko dela txartela</w:t>
      </w:r>
      <w:r>
        <w:rPr>
          <w:sz w:val="24"/>
          <w:szCs w:val="24"/>
          <w:rFonts w:ascii="Arial" w:hAnsi="Arial"/>
        </w:rPr>
        <w:t xml:space="preserve">. Hona Nafarroako Gobernuko Lurralde Kohesiorako kontseilari Bernardo Ciriza Pérez jaunak horretaz ematen dion informazioa: Garraio eta Mugikortasun Jasangarriaren Zuzendaritza Nagusiak aztertu egin du zer aukera dagoen txartel hori eta ordezko beste </w:t>
      </w:r>
      <w:r>
        <w:rPr>
          <w:sz w:val="24"/>
          <w:szCs w:val="24"/>
          <w:i/>
          <w:iCs/>
          <w:rFonts w:ascii="Arial" w:hAnsi="Arial"/>
        </w:rPr>
        <w:t xml:space="preserve">ticketing</w:t>
      </w:r>
      <w:r>
        <w:rPr>
          <w:sz w:val="24"/>
          <w:szCs w:val="24"/>
          <w:rFonts w:ascii="Arial" w:hAnsi="Arial"/>
        </w:rPr>
        <w:t xml:space="preserve"> sistema batzuk ezartzeko, sistema bakoitzaren ezarpen eta mantentze kostuari erreparatuta, eta kontuan hartuta hiri barneko eta hiriarteko sareen beharrak, mugak eta eskakizunak, sistema horien egungo bilakaera teknologikoa eta Iruñerriko Mankomunitateko hiri garraioko sarearekiko integraziorako edo interoperabilitaterako ahalbideak.</w:t>
      </w:r>
    </w:p>
    <w:p w14:paraId="66FD4B75" w14:textId="77777777" w:rsidR="005D22DD" w:rsidRDefault="00263A56" w:rsidP="00263A56">
      <w:pPr>
        <w:spacing w:line="360" w:lineRule="auto"/>
        <w:ind w:left="426"/>
        <w:jc w:val="both"/>
        <w:rPr>
          <w:sz w:val="24"/>
          <w:szCs w:val="24"/>
          <w:rFonts w:ascii="Arial" w:hAnsi="Arial" w:cs="Arial"/>
        </w:rPr>
      </w:pPr>
      <w:r>
        <w:rPr>
          <w:sz w:val="24"/>
          <w:szCs w:val="24"/>
          <w:rFonts w:ascii="Arial" w:hAnsi="Arial"/>
        </w:rPr>
        <w:t xml:space="preserve">Aztergai horietatik abiatuta, Garraio eta Mugikortasun Jasangarriaren Zuzendaritza Nagusia lanean ari da teknologia mugikorraren erabileran oinarritutako </w:t>
      </w:r>
      <w:r>
        <w:rPr>
          <w:sz w:val="24"/>
          <w:szCs w:val="24"/>
          <w:i/>
          <w:iCs/>
          <w:rFonts w:ascii="Arial" w:hAnsi="Arial"/>
        </w:rPr>
        <w:t xml:space="preserve">ticketing</w:t>
      </w:r>
      <w:r>
        <w:rPr>
          <w:sz w:val="24"/>
          <w:szCs w:val="24"/>
          <w:rFonts w:ascii="Arial" w:hAnsi="Arial"/>
        </w:rPr>
        <w:t xml:space="preserve"> sistema bat martxan jartzeko, halako moduan non Nafarroako Foru Komunitate osoan erabili ahalko baita, hala Administrazio honen titulartasuneko hiriarteko garraio sarean nola Iruñerriko Mankomunitatearen hiri garraioko sarean edo atxiki daitezkeen beste batzuetan, Tuterakoan, adibidez.</w:t>
      </w:r>
      <w:r>
        <w:rPr>
          <w:sz w:val="24"/>
          <w:szCs w:val="24"/>
          <w:rFonts w:ascii="Arial" w:hAnsi="Arial"/>
        </w:rPr>
        <w:t xml:space="preserve"> </w:t>
      </w:r>
    </w:p>
    <w:p w14:paraId="4D865541" w14:textId="77777777" w:rsidR="005D22DD" w:rsidRDefault="00E46F74" w:rsidP="00263A56">
      <w:pPr>
        <w:spacing w:line="360" w:lineRule="auto"/>
        <w:ind w:left="426"/>
        <w:jc w:val="both"/>
        <w:rPr>
          <w:sz w:val="24"/>
          <w:szCs w:val="24"/>
          <w:rFonts w:ascii="Arial" w:hAnsi="Arial" w:cs="Arial"/>
        </w:rPr>
      </w:pPr>
      <w:r>
        <w:rPr>
          <w:sz w:val="24"/>
          <w:szCs w:val="24"/>
          <w:rFonts w:ascii="Arial" w:hAnsi="Arial"/>
        </w:rPr>
        <w:t xml:space="preserve">Ordainketa sistema moderno horri esker, telefono mugikorraren bitartez jakin ahalko da erabiltzaileek zer ezaugarri dituzten eta nola erabiltzen duten garraio publikoa.</w:t>
      </w:r>
      <w:r>
        <w:rPr>
          <w:sz w:val="24"/>
          <w:szCs w:val="24"/>
          <w:rFonts w:ascii="Arial" w:hAnsi="Arial"/>
        </w:rPr>
        <w:t xml:space="preserve"> </w:t>
      </w:r>
      <w:r>
        <w:rPr>
          <w:sz w:val="24"/>
          <w:szCs w:val="24"/>
          <w:rFonts w:ascii="Arial" w:hAnsi="Arial"/>
        </w:rPr>
        <w:t xml:space="preserve">Gainera, informazio hori baliatuta tarifa-politika zehatzak ezarri ahalko dira, garraio publikoaren erabilera sustatuko dutenak.</w:t>
      </w:r>
      <w:r>
        <w:rPr>
          <w:sz w:val="24"/>
          <w:szCs w:val="24"/>
          <w:rFonts w:ascii="Arial" w:hAnsi="Arial"/>
        </w:rPr>
        <w:t xml:space="preserve"> </w:t>
      </w:r>
    </w:p>
    <w:p w14:paraId="467D6334" w14:textId="77777777" w:rsidR="005D22DD" w:rsidRDefault="00263A56" w:rsidP="00263A56">
      <w:pPr>
        <w:spacing w:line="360" w:lineRule="auto"/>
        <w:ind w:left="426"/>
        <w:jc w:val="both"/>
        <w:rPr>
          <w:sz w:val="24"/>
          <w:szCs w:val="24"/>
          <w:rFonts w:ascii="Arial" w:hAnsi="Arial" w:cs="Arial"/>
        </w:rPr>
      </w:pPr>
      <w:r>
        <w:rPr>
          <w:sz w:val="24"/>
          <w:szCs w:val="24"/>
          <w:rFonts w:ascii="Arial" w:hAnsi="Arial"/>
        </w:rPr>
        <w:t xml:space="preserve">Hiriarteko sareari dagokionez, </w:t>
      </w:r>
      <w:r>
        <w:rPr>
          <w:sz w:val="24"/>
          <w:szCs w:val="24"/>
          <w:i/>
          <w:iCs/>
          <w:rFonts w:ascii="Arial" w:hAnsi="Arial"/>
        </w:rPr>
        <w:t xml:space="preserve">ticketing</w:t>
      </w:r>
      <w:r>
        <w:rPr>
          <w:sz w:val="24"/>
          <w:szCs w:val="24"/>
          <w:rFonts w:ascii="Arial" w:hAnsi="Arial"/>
        </w:rPr>
        <w:t xml:space="preserve"> sistemak bat eginen du martxan jartzekoa den Modernizazio Sistemarekin (SAE). Azken hori pausoz pauso ezartzen ari da Nafarroan, bidaiariak errepidez garraiatzeko erabilera orokorreko zerbitzu publiko erregularren emakidetan.</w:t>
      </w:r>
    </w:p>
    <w:p w14:paraId="4B059589" w14:textId="77777777" w:rsidR="005D22DD" w:rsidRDefault="00FF3CCF" w:rsidP="00263A56">
      <w:pPr>
        <w:spacing w:line="360" w:lineRule="auto"/>
        <w:ind w:left="426"/>
        <w:jc w:val="both"/>
        <w:rPr>
          <w:sz w:val="24"/>
          <w:szCs w:val="24"/>
          <w:rFonts w:ascii="Arial" w:hAnsi="Arial" w:cs="Arial"/>
        </w:rPr>
      </w:pPr>
      <w:r>
        <w:rPr>
          <w:sz w:val="24"/>
          <w:szCs w:val="24"/>
          <w:rFonts w:ascii="Arial" w:hAnsi="Arial"/>
        </w:rPr>
        <w:t xml:space="preserve">Sistema horrek hobetu eginen du zerbitzuaren prestazioaren kontrola, eta bihar-etzi informazioa ere emanen du ibilgailuen kokapenaz, geralekuetara iristeko falta den denboraz eta abarrez. Erabiltzaileentzako informazioa hobetzeaz gain, modernizazio sistema berriak Foru Administrazioari ahalbidetuko dio tresna teknologiko eraginkorrak edukitzea zehatz-mehatz jakin ahal izateko zenbat diren bidaiariak, zein geralekutan sartzen edo irteten diren, edo zein diren eskari handieneko zerbitzuak eta ordutegiak. Horrela, bildutako informazioa zerbitzua etengabe hobetzeko erabili ahalko da.</w:t>
      </w:r>
    </w:p>
    <w:p w14:paraId="1AF3B905" w14:textId="77777777" w:rsidR="005D22DD" w:rsidRDefault="00577C70" w:rsidP="00577C70">
      <w:pPr>
        <w:spacing w:line="360" w:lineRule="auto"/>
        <w:ind w:left="426"/>
        <w:jc w:val="both"/>
        <w:rPr>
          <w:sz w:val="24"/>
          <w:szCs w:val="24"/>
          <w:rFonts w:ascii="Arial" w:hAnsi="Arial" w:cs="Arial"/>
        </w:rPr>
      </w:pPr>
      <w:r>
        <w:rPr>
          <w:sz w:val="24"/>
          <w:szCs w:val="24"/>
          <w:rFonts w:ascii="Arial" w:hAnsi="Arial"/>
        </w:rPr>
        <w:t xml:space="preserve">Hori guztia jakinarazten dizut, Nafarroako Parlamentuko Erregelamenduaren 194. artikuluan xedatutakoa betez.</w:t>
      </w:r>
    </w:p>
    <w:p w14:paraId="5AAB35EF" w14:textId="77777777" w:rsidR="005D22DD" w:rsidRDefault="00577C70" w:rsidP="00577C70">
      <w:pPr>
        <w:spacing w:line="360" w:lineRule="auto"/>
        <w:jc w:val="center"/>
        <w:rPr>
          <w:sz w:val="24"/>
          <w:szCs w:val="24"/>
          <w:rFonts w:ascii="Arial" w:hAnsi="Arial" w:cs="Arial"/>
        </w:rPr>
      </w:pPr>
      <w:r>
        <w:rPr>
          <w:sz w:val="24"/>
          <w:szCs w:val="24"/>
          <w:rFonts w:ascii="Arial" w:hAnsi="Arial"/>
        </w:rPr>
        <w:t xml:space="preserve">Iruñean, 2021eko azaroaren 21ean</w:t>
      </w:r>
    </w:p>
    <w:p w14:paraId="23605BD1" w14:textId="554F34D8" w:rsidR="00577C70" w:rsidRDefault="005D22DD" w:rsidP="00577C70">
      <w:pPr>
        <w:spacing w:line="360" w:lineRule="auto"/>
        <w:jc w:val="center"/>
        <w:rPr>
          <w:sz w:val="24"/>
          <w:szCs w:val="24"/>
          <w:rFonts w:ascii="Arial" w:hAnsi="Arial" w:cs="Arial"/>
        </w:rPr>
      </w:pPr>
      <w:r>
        <w:rPr>
          <w:sz w:val="24"/>
          <w:szCs w:val="24"/>
          <w:rFonts w:ascii="Arial" w:hAnsi="Arial"/>
        </w:rPr>
        <w:t xml:space="preserve">Lurralde Kohesiorako kontseilaria: Bernardo Ciriza Pérez</w:t>
      </w:r>
    </w:p>
    <w:sectPr w:rsidR="00577C70" w:rsidSect="005B095B">
      <w:headerReference w:type="default" r:id="rId7"/>
      <w:headerReference w:type="first" r:id="rId8"/>
      <w:footerReference w:type="first" r:id="rId9"/>
      <w:pgSz w:w="11906" w:h="16838" w:code="9"/>
      <w:pgMar w:top="1701" w:right="1418" w:bottom="1418" w:left="1418" w:header="851" w:footer="709" w:gutter="0"/>
      <w:paperSrc w:firs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305E9" w14:textId="77777777" w:rsidR="00B54065" w:rsidRDefault="00B54065">
      <w:r>
        <w:separator/>
      </w:r>
    </w:p>
  </w:endnote>
  <w:endnote w:type="continuationSeparator" w:id="0">
    <w:p w14:paraId="06DE974C" w14:textId="77777777" w:rsidR="00B54065" w:rsidRDefault="00B54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9F136" w14:textId="77777777" w:rsidR="00A2145B" w:rsidRPr="00A2145B" w:rsidRDefault="00A2145B" w:rsidP="00A2145B">
    <w:pPr>
      <w:pStyle w:val="Piedepgina"/>
      <w:jc w:val="right"/>
      <w:rPr>
        <w:sz w:val="18"/>
        <w:szCs w:val="18"/>
        <w:rFonts w:ascii="Courier New" w:hAnsi="Courier New" w:cs="Courier New"/>
      </w:rPr>
    </w:pPr>
    <w:r>
      <w:rPr>
        <w:sz w:val="18"/>
        <w:szCs w:val="18"/>
        <w:rFonts w:ascii="Courier New" w:hAnsi="Courier New"/>
      </w:rPr>
      <w:t xml:space="preserve">Or.: </w:t>
    </w:r>
    <w:r w:rsidR="000A0670" w:rsidRPr="00A2145B">
      <w:rPr>
        <w:rStyle w:val="Nmerodepgina"/>
        <w:sz w:val="18"/>
        <w:szCs w:val="18"/>
        <w:rFonts w:ascii="Courier New" w:hAnsi="Courier New" w:cs="Courier New"/>
      </w:rPr>
      <w:fldChar w:fldCharType="begin"/>
    </w:r>
    <w:r w:rsidRPr="00A2145B">
      <w:rPr>
        <w:rStyle w:val="Nmerodepgina"/>
        <w:sz w:val="18"/>
        <w:szCs w:val="18"/>
        <w:rFonts w:ascii="Courier New" w:hAnsi="Courier New" w:cs="Courier New"/>
      </w:rPr>
      <w:instrText xml:space="preserve"> PAGE </w:instrText>
    </w:r>
    <w:r w:rsidR="000A0670" w:rsidRPr="00A2145B">
      <w:rPr>
        <w:rStyle w:val="Nmerodepgina"/>
        <w:sz w:val="18"/>
        <w:szCs w:val="18"/>
        <w:rFonts w:ascii="Courier New" w:hAnsi="Courier New" w:cs="Courier New"/>
      </w:rPr>
      <w:fldChar w:fldCharType="separate"/>
    </w:r>
    <w:r w:rsidR="00C362DE">
      <w:rPr>
        <w:rStyle w:val="Nmerodepgina"/>
        <w:sz w:val="18"/>
        <w:szCs w:val="18"/>
        <w:rFonts w:ascii="Courier New" w:hAnsi="Courier New" w:cs="Courier New"/>
      </w:rPr>
      <w:t>1</w:t>
    </w:r>
    <w:r w:rsidR="000A0670" w:rsidRPr="00A2145B">
      <w:rPr>
        <w:rStyle w:val="Nmerodepgina"/>
        <w:sz w:val="18"/>
        <w:szCs w:val="18"/>
        <w:rFonts w:ascii="Courier New" w:hAnsi="Courier New" w:cs="Courier Ne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2FA1B" w14:textId="77777777" w:rsidR="00B54065" w:rsidRDefault="00B54065">
      <w:r>
        <w:separator/>
      </w:r>
    </w:p>
  </w:footnote>
  <w:footnote w:type="continuationSeparator" w:id="0">
    <w:p w14:paraId="7A9B73A1" w14:textId="77777777" w:rsidR="00B54065" w:rsidRDefault="00B54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6D0C5" w14:textId="0A795905" w:rsidR="00696F6F" w:rsidRPr="007250F0" w:rsidRDefault="00832136" w:rsidP="00B17CCC">
    <w:pPr>
      <w:pStyle w:val="Encabezado"/>
      <w:tabs>
        <w:tab w:val="clear" w:pos="4252"/>
        <w:tab w:val="clear" w:pos="8504"/>
        <w:tab w:val="left" w:pos="7860"/>
        <w:tab w:val="right" w:pos="907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F5198" w14:textId="77777777" w:rsidR="00696F6F" w:rsidRDefault="00CA2943" w:rsidP="00696F6F">
    <w:pPr>
      <w:pStyle w:val="Encabezado"/>
      <w:ind w:left="-765"/>
    </w:pPr>
    <w:r>
      <w:drawing>
        <wp:anchor distT="0" distB="0" distL="114300" distR="114300" simplePos="0" relativeHeight="251657216" behindDoc="0" locked="0" layoutInCell="1" allowOverlap="1" wp14:anchorId="6FD5EB88" wp14:editId="7CB9AF86">
          <wp:simplePos x="0" y="0"/>
          <wp:positionH relativeFrom="page">
            <wp:align>left</wp:align>
          </wp:positionH>
          <wp:positionV relativeFrom="page">
            <wp:align>top</wp:align>
          </wp:positionV>
          <wp:extent cx="7569186" cy="1803058"/>
          <wp:effectExtent l="25400" t="0" r="14" b="0"/>
          <wp:wrapNone/>
          <wp:docPr id="10" name="Imagen 10" descr="DG Funcion Pu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G Funcion Publica"/>
                  <pic:cNvPicPr>
                    <a:picLocks noChangeAspect="1" noChangeArrowheads="1"/>
                  </pic:cNvPicPr>
                </pic:nvPicPr>
                <pic:blipFill>
                  <a:blip r:embed="rId1"/>
                  <a:stretch>
                    <a:fillRect/>
                  </a:stretch>
                </pic:blipFill>
                <pic:spPr bwMode="auto">
                  <a:xfrm>
                    <a:off x="0" y="0"/>
                    <a:ext cx="7569186" cy="1803058"/>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715F"/>
    <w:multiLevelType w:val="hybridMultilevel"/>
    <w:tmpl w:val="70747DA8"/>
    <w:lvl w:ilvl="0" w:tplc="A1F23180">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 w15:restartNumberingAfterBreak="0">
    <w:nsid w:val="0DF774C4"/>
    <w:multiLevelType w:val="hybridMultilevel"/>
    <w:tmpl w:val="C0C0125E"/>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2" w15:restartNumberingAfterBreak="0">
    <w:nsid w:val="23D304F4"/>
    <w:multiLevelType w:val="hybridMultilevel"/>
    <w:tmpl w:val="023C2D06"/>
    <w:lvl w:ilvl="0" w:tplc="591AA4BA">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08"/>
  <w:hyphenationZone w:val="425"/>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729E0"/>
    <w:rsid w:val="0009463A"/>
    <w:rsid w:val="000A0670"/>
    <w:rsid w:val="000A2D4E"/>
    <w:rsid w:val="000B64A1"/>
    <w:rsid w:val="000D4D21"/>
    <w:rsid w:val="000F462E"/>
    <w:rsid w:val="0012427F"/>
    <w:rsid w:val="00167E09"/>
    <w:rsid w:val="00192C26"/>
    <w:rsid w:val="001D2D33"/>
    <w:rsid w:val="001F7B80"/>
    <w:rsid w:val="002168BE"/>
    <w:rsid w:val="0022276B"/>
    <w:rsid w:val="00263A56"/>
    <w:rsid w:val="00277B58"/>
    <w:rsid w:val="00277C9A"/>
    <w:rsid w:val="002B6912"/>
    <w:rsid w:val="002C7081"/>
    <w:rsid w:val="002D296E"/>
    <w:rsid w:val="003F1206"/>
    <w:rsid w:val="003F5BF1"/>
    <w:rsid w:val="004031A8"/>
    <w:rsid w:val="00426486"/>
    <w:rsid w:val="00442565"/>
    <w:rsid w:val="00482BE6"/>
    <w:rsid w:val="004954BD"/>
    <w:rsid w:val="004C58DB"/>
    <w:rsid w:val="004F4088"/>
    <w:rsid w:val="00503D84"/>
    <w:rsid w:val="005105F5"/>
    <w:rsid w:val="00524782"/>
    <w:rsid w:val="005367EB"/>
    <w:rsid w:val="00577C70"/>
    <w:rsid w:val="00597336"/>
    <w:rsid w:val="005B0812"/>
    <w:rsid w:val="005B095B"/>
    <w:rsid w:val="005D22DD"/>
    <w:rsid w:val="005D4B01"/>
    <w:rsid w:val="006037CA"/>
    <w:rsid w:val="00610AAA"/>
    <w:rsid w:val="00667A90"/>
    <w:rsid w:val="006764C1"/>
    <w:rsid w:val="00696F6F"/>
    <w:rsid w:val="006A5952"/>
    <w:rsid w:val="0072622D"/>
    <w:rsid w:val="0074093A"/>
    <w:rsid w:val="00765080"/>
    <w:rsid w:val="00776285"/>
    <w:rsid w:val="00780CA4"/>
    <w:rsid w:val="00793F61"/>
    <w:rsid w:val="007D36CD"/>
    <w:rsid w:val="007E640E"/>
    <w:rsid w:val="008007AE"/>
    <w:rsid w:val="00815CAC"/>
    <w:rsid w:val="0082352D"/>
    <w:rsid w:val="00832136"/>
    <w:rsid w:val="0086703A"/>
    <w:rsid w:val="00873A74"/>
    <w:rsid w:val="00875009"/>
    <w:rsid w:val="008B4FA0"/>
    <w:rsid w:val="008F071C"/>
    <w:rsid w:val="009226EF"/>
    <w:rsid w:val="009357DF"/>
    <w:rsid w:val="00994342"/>
    <w:rsid w:val="009D73FA"/>
    <w:rsid w:val="009E202F"/>
    <w:rsid w:val="009E381E"/>
    <w:rsid w:val="00A00160"/>
    <w:rsid w:val="00A01C1F"/>
    <w:rsid w:val="00A117E7"/>
    <w:rsid w:val="00A2145B"/>
    <w:rsid w:val="00AC3455"/>
    <w:rsid w:val="00AC79C9"/>
    <w:rsid w:val="00B17CCC"/>
    <w:rsid w:val="00B46857"/>
    <w:rsid w:val="00B54065"/>
    <w:rsid w:val="00B93971"/>
    <w:rsid w:val="00BA20D1"/>
    <w:rsid w:val="00BD6A02"/>
    <w:rsid w:val="00BE5976"/>
    <w:rsid w:val="00C22E9D"/>
    <w:rsid w:val="00C362DE"/>
    <w:rsid w:val="00C7645D"/>
    <w:rsid w:val="00CA2943"/>
    <w:rsid w:val="00CA7093"/>
    <w:rsid w:val="00CC186C"/>
    <w:rsid w:val="00CF3385"/>
    <w:rsid w:val="00D90FA7"/>
    <w:rsid w:val="00DA6D6E"/>
    <w:rsid w:val="00DC2FF3"/>
    <w:rsid w:val="00DF6784"/>
    <w:rsid w:val="00E20B4D"/>
    <w:rsid w:val="00E21BF7"/>
    <w:rsid w:val="00E3317C"/>
    <w:rsid w:val="00E36204"/>
    <w:rsid w:val="00E46F74"/>
    <w:rsid w:val="00EB65D8"/>
    <w:rsid w:val="00ED5CA9"/>
    <w:rsid w:val="00F228ED"/>
    <w:rsid w:val="00F323EB"/>
    <w:rsid w:val="00F5367E"/>
    <w:rsid w:val="00F7222A"/>
    <w:rsid w:val="00FF25BB"/>
    <w:rsid w:val="00FF3CCF"/>
  </w:rsids>
  <m:mathPr>
    <m:mathFont m:val="Cambria Math"/>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90843B"/>
  <w15:docId w15:val="{2ED967D3-E5E8-4D44-8B5D-729941C0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857"/>
    <w:rPr>
      <w:lang w:val="eu-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paragraph" w:styleId="Ttulo2">
    <w:name w:val="heading 2"/>
    <w:basedOn w:val="Normal"/>
    <w:next w:val="Normal"/>
    <w:link w:val="Ttulo2Car"/>
    <w:semiHidden/>
    <w:unhideWhenUsed/>
    <w:qFormat/>
    <w:rsid w:val="000A2D4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u-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styleId="Prrafodelista">
    <w:name w:val="List Paragraph"/>
    <w:basedOn w:val="Normal"/>
    <w:uiPriority w:val="34"/>
    <w:qFormat/>
    <w:rsid w:val="00FF25BB"/>
    <w:pPr>
      <w:ind w:left="720"/>
      <w:contextualSpacing/>
    </w:pPr>
  </w:style>
  <w:style w:type="character" w:customStyle="1" w:styleId="Ttulo2Car">
    <w:name w:val="Título 2 Car"/>
    <w:basedOn w:val="Fuentedeprrafopredeter"/>
    <w:link w:val="Ttulo2"/>
    <w:semiHidden/>
    <w:rsid w:val="000A2D4E"/>
    <w:rPr>
      <w:rFonts w:asciiTheme="majorHAnsi" w:eastAsiaTheme="majorEastAsia" w:hAnsiTheme="majorHAnsi" w:cstheme="majorBidi"/>
      <w:color w:val="365F91" w:themeColor="accent1" w:themeShade="BF"/>
      <w:sz w:val="26"/>
      <w:szCs w:val="26"/>
      <w:lang w:val="eu-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82167">
      <w:bodyDiv w:val="1"/>
      <w:marLeft w:val="0"/>
      <w:marRight w:val="0"/>
      <w:marTop w:val="0"/>
      <w:marBottom w:val="0"/>
      <w:divBdr>
        <w:top w:val="none" w:sz="0" w:space="0" w:color="auto"/>
        <w:left w:val="none" w:sz="0" w:space="0" w:color="auto"/>
        <w:bottom w:val="none" w:sz="0" w:space="0" w:color="auto"/>
        <w:right w:val="none" w:sz="0" w:space="0" w:color="auto"/>
      </w:divBdr>
    </w:div>
    <w:div w:id="1283416633">
      <w:bodyDiv w:val="1"/>
      <w:marLeft w:val="0"/>
      <w:marRight w:val="0"/>
      <w:marTop w:val="0"/>
      <w:marBottom w:val="0"/>
      <w:divBdr>
        <w:top w:val="none" w:sz="0" w:space="0" w:color="auto"/>
        <w:left w:val="none" w:sz="0" w:space="0" w:color="auto"/>
        <w:bottom w:val="none" w:sz="0" w:space="0" w:color="auto"/>
        <w:right w:val="none" w:sz="0" w:space="0" w:color="auto"/>
      </w:divBdr>
    </w:div>
    <w:div w:id="1402873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2</Pages>
  <Words>478</Words>
  <Characters>2631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Aranaz, Carlota</cp:lastModifiedBy>
  <cp:revision>24</cp:revision>
  <cp:lastPrinted>2021-11-19T09:23:00Z</cp:lastPrinted>
  <dcterms:created xsi:type="dcterms:W3CDTF">2021-11-16T12:58:00Z</dcterms:created>
  <dcterms:modified xsi:type="dcterms:W3CDTF">2021-12-17T12:00:00Z</dcterms:modified>
</cp:coreProperties>
</file>