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3050" w14:textId="500161D9" w:rsidR="006F3270" w:rsidRPr="002F469F" w:rsidRDefault="006F3270" w:rsidP="00765B76">
      <w:pPr>
        <w:spacing w:after="200" w:line="276" w:lineRule="auto"/>
        <w:jc w:val="both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Navarra Suma talde parlamentarioari atxikitako foru parlamentari Cristina Ibarrola Guillén andreak idatziz erantzuteko galdera aurkeztu du (10-21/PES-00369) arnasgailuen lehiaketari buruzko informazioa eskatzeko. Hau da Garapen Ekonomiko eta Enpresarialeko kontseilariak horretaz ematen dion informazioa:</w:t>
      </w:r>
    </w:p>
    <w:p w14:paraId="522960E7" w14:textId="77777777" w:rsidR="007C6CFB" w:rsidRPr="007E6885" w:rsidRDefault="007C6CFB" w:rsidP="007C6CF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Nafarroako Gobernuak zergatik egin zuen arnasgailuen lehiaketa Osasunbidea-Nafarroako Osasun Zerbitzuko sendagile intentsibista batek ere parte hartu gabe?</w:t>
      </w:r>
    </w:p>
    <w:p w14:paraId="187750B7" w14:textId="77777777" w:rsidR="007C6CFB" w:rsidRPr="007E6885" w:rsidRDefault="007C6CFB" w:rsidP="007C6CFB">
      <w:pPr>
        <w:spacing w:after="200" w:line="276" w:lineRule="auto"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COVID-19aren osasun krisiaren ondorioz arnasgailuen beharra modu esponentzialean handitu zen, eta merkatuan zeuden fabrikatzaileek ezin zuten ase eskaria.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Muturreko larritasuneko egoera hartan lehiaketa egin zen beharrak asetzen ahalegintzeko.</w:t>
      </w:r>
      <w:r>
        <w:rPr>
          <w:sz w:val="22"/>
          <w:szCs w:val="22"/>
          <w:color w:val="FF0000"/>
          <w:rFonts w:asciiTheme="minorHAnsi" w:hAnsiTheme="minorHAnsi"/>
        </w:rPr>
        <w:t xml:space="preserve">  </w:t>
      </w:r>
    </w:p>
    <w:p w14:paraId="34604B4E" w14:textId="77777777" w:rsidR="007C6CFB" w:rsidRPr="007E6885" w:rsidRDefault="007C6CFB" w:rsidP="001C5D7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Nafarroako Gobernuak zergatik ez da harremanetan jarri eta ez die hitz emandako laguntzarik eman arnasgailuen lehiaketara aurkeztu ziren enpresei?</w:t>
      </w:r>
    </w:p>
    <w:p w14:paraId="6D35CC78" w14:textId="77777777" w:rsidR="001C5D73" w:rsidRDefault="001C5D73" w:rsidP="007E6885">
      <w:pPr>
        <w:spacing w:after="200" w:line="276" w:lineRule="auto"/>
        <w:jc w:val="both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Nafarroan arnasgailuen produkzioa martxan jarri nahian honako lehiaketa hau abiarazi zen 2020ko apirilaren 2an: “Larrialdiko lehiaketa arnasgailu-prototipoen diseinurako eta arnasgailu-hornidurarako”. Halaxe adierazi zen 10-21/PEI-00228 informazio-eskaeraren erantzunean.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Nafarroako Gobernuak arreta eta informazioa eman zien hala eskatu zuten enpresa guztiei.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Azpimarratzekoa da, ordea, lehiaketako eginbeharrak prototipoen azterketan amaitzen zirela eta inola ere ez zela erantzukizuna horretatik harago hedatzen.</w:t>
      </w:r>
    </w:p>
    <w:p w14:paraId="6C42661D" w14:textId="77777777" w:rsidR="00765B76" w:rsidRDefault="007E6885" w:rsidP="007E6885">
      <w:pPr>
        <w:spacing w:after="200" w:line="276" w:lineRule="auto"/>
        <w:jc w:val="both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Bestalde, azpimarratu behar da Garapen Ekonomiko eta Enpresarialeko Departamentuak berrikuntza sustatzeko asmoz antolatu zuela lehiaketa, merkatu globalean lekua izan zezakeen proiektu edo enpresa berritzaileren bat garatuko zelakoan.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Ildo horretan ere, lehiaketa hutsik gelditu zela deklaratu ondoren, arreta eman zitzaien hala eskatu zuten enpresei.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7A9FDA24" w14:textId="434940A9" w:rsidR="006F3270" w:rsidRPr="007E6885" w:rsidRDefault="007C6CFB" w:rsidP="007E6885">
      <w:pPr>
        <w:spacing w:after="200" w:line="276" w:lineRule="auto"/>
        <w:ind w:left="708"/>
        <w:jc w:val="both"/>
        <w:rPr>
          <w:b/>
          <w:sz w:val="22"/>
          <w:szCs w:val="22"/>
          <w:rFonts w:asciiTheme="minorHAnsi" w:eastAsia="Calibri" w:hAnsiTheme="minorHAnsi" w:cstheme="minorHAnsi"/>
        </w:rPr>
      </w:pPr>
      <w:r>
        <w:rPr>
          <w:b/>
          <w:sz w:val="22"/>
          <w:szCs w:val="22"/>
          <w:rFonts w:asciiTheme="minorHAnsi" w:hAnsiTheme="minorHAnsi"/>
        </w:rPr>
        <w:t xml:space="preserve">3.- Nafarroako Gobernuak zer balorazio egiten du lehiaketa horren beharraz, epeez, hartutako konpromisoez eta lehiaketa hutsik geratu ostean proiektua bertan behera utzi izanaz?</w:t>
      </w:r>
      <w:r>
        <w:rPr>
          <w:b/>
          <w:sz w:val="22"/>
          <w:szCs w:val="22"/>
          <w:rFonts w:asciiTheme="minorHAnsi" w:hAnsiTheme="minorHAnsi"/>
        </w:rPr>
        <w:t xml:space="preserve"> </w:t>
      </w:r>
      <w:r>
        <w:rPr>
          <w:b/>
          <w:sz w:val="22"/>
          <w:szCs w:val="22"/>
          <w:rFonts w:asciiTheme="minorHAnsi" w:hAnsiTheme="minorHAnsi"/>
        </w:rPr>
        <w:t xml:space="preserve">Gobernuaren ustez, hasierako asmoa desagertu egin da?</w:t>
      </w:r>
    </w:p>
    <w:p w14:paraId="20445173" w14:textId="77777777" w:rsidR="00765B76" w:rsidRDefault="00510723" w:rsidP="00F60214">
      <w:pPr>
        <w:spacing w:after="200" w:line="276" w:lineRule="auto"/>
        <w:jc w:val="both"/>
        <w:rPr>
          <w:color w:val="FF0000"/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Lehiaketaren beharra, epeak eta eskatutako konpromisoak osasun larrialdiko salbuespenezko egoerak eragin zituen.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Lehiaketa ez zen bertan behera utzi, hutsik geratu zela deklaratu baino, aurkeztu ziren zortzi prototipoetatik batek ere ez zituelako betetzen baldintzen agirian ezarritako hemeretzi betekizunak.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Beraz, kontua ez da hasierako asmoa desagertu den ala ez, baizik eta prototipoek ez zituztela baldintzak betetzen.</w:t>
      </w:r>
      <w:r>
        <w:rPr>
          <w:sz w:val="22"/>
          <w:szCs w:val="22"/>
          <w:rFonts w:asciiTheme="minorHAnsi" w:hAnsiTheme="minorHAnsi"/>
        </w:rPr>
        <w:t xml:space="preserve"> </w:t>
      </w:r>
      <w:r>
        <w:rPr>
          <w:sz w:val="22"/>
          <w:szCs w:val="22"/>
          <w:rFonts w:asciiTheme="minorHAnsi" w:hAnsiTheme="minorHAnsi"/>
        </w:rPr>
        <w:t xml:space="preserve">Beste alde batetik, gaur egun badago merkatua, eta behar izanez gero bertara jo daiteke erosketak egitera.</w:t>
      </w:r>
      <w:r>
        <w:rPr>
          <w:sz w:val="22"/>
          <w:szCs w:val="22"/>
          <w:rFonts w:asciiTheme="minorHAnsi" w:hAnsiTheme="minorHAnsi"/>
        </w:rPr>
        <w:t xml:space="preserve"> </w:t>
      </w:r>
    </w:p>
    <w:p w14:paraId="1A991E85" w14:textId="77777777" w:rsidR="00765B76" w:rsidRDefault="006F3270" w:rsidP="006F3270">
      <w:pPr>
        <w:spacing w:after="200" w:line="276" w:lineRule="auto"/>
        <w:jc w:val="both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Erantsitako agirian doakizu eskatutako informazioa.</w:t>
      </w:r>
    </w:p>
    <w:p w14:paraId="53764708" w14:textId="60139962" w:rsidR="00765B76" w:rsidRDefault="006F3270" w:rsidP="006F3270">
      <w:pPr>
        <w:spacing w:after="200" w:line="276" w:lineRule="auto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Hori guztia jakinarazten dizut, Nafarroako Parlamentuko Erregelamenduaren 194. artikuluak xedatua betez.</w:t>
      </w:r>
    </w:p>
    <w:p w14:paraId="41BFE0B9" w14:textId="78C9094A" w:rsidR="00765B76" w:rsidRDefault="002F469F" w:rsidP="006F3270">
      <w:pPr>
        <w:spacing w:after="200" w:line="276" w:lineRule="auto"/>
        <w:jc w:val="center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Iruñean, 2021eko azaroaren 25ean</w:t>
      </w:r>
    </w:p>
    <w:p w14:paraId="53256E25" w14:textId="140CD6CB" w:rsidR="008F42F9" w:rsidRPr="00765B76" w:rsidRDefault="006F3270" w:rsidP="00765B76">
      <w:pPr>
        <w:spacing w:after="200" w:line="276" w:lineRule="auto"/>
        <w:jc w:val="center"/>
        <w:rPr>
          <w:sz w:val="22"/>
          <w:szCs w:val="22"/>
          <w:rFonts w:asciiTheme="minorHAnsi" w:eastAsia="Calibri" w:hAnsiTheme="minorHAnsi" w:cstheme="minorHAnsi"/>
        </w:rPr>
      </w:pPr>
      <w:r>
        <w:rPr>
          <w:sz w:val="22"/>
          <w:szCs w:val="22"/>
          <w:rFonts w:asciiTheme="minorHAnsi" w:hAnsiTheme="minorHAnsi"/>
        </w:rPr>
        <w:t xml:space="preserve">Garapen Ekonomiko eta Enpresarialeko kontseilaria: Mikel Irujo Amezaga</w:t>
      </w:r>
    </w:p>
    <w:sectPr w:rsidR="008F42F9" w:rsidRPr="00765B76" w:rsidSect="00765B76">
      <w:headerReference w:type="first" r:id="rId7"/>
      <w:pgSz w:w="11906" w:h="16838" w:code="9"/>
      <w:pgMar w:top="2127" w:right="1418" w:bottom="851" w:left="1418" w:header="851" w:footer="709" w:gutter="0"/>
      <w:paperSrc w:firs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A8A5" w14:textId="77777777" w:rsidR="00422D68" w:rsidRDefault="00422D68">
      <w:r>
        <w:separator/>
      </w:r>
    </w:p>
  </w:endnote>
  <w:endnote w:type="continuationSeparator" w:id="0">
    <w:p w14:paraId="746BE58A" w14:textId="77777777" w:rsidR="00422D68" w:rsidRDefault="004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F9EB" w14:textId="77777777" w:rsidR="00422D68" w:rsidRDefault="00422D68">
      <w:r>
        <w:separator/>
      </w:r>
    </w:p>
  </w:footnote>
  <w:footnote w:type="continuationSeparator" w:id="0">
    <w:p w14:paraId="05AFEE5F" w14:textId="77777777" w:rsidR="00422D68" w:rsidRDefault="0042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DDA0" w14:textId="5FA59701" w:rsidR="003B6B5E" w:rsidRDefault="003B6B5E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1A6C"/>
    <w:multiLevelType w:val="hybridMultilevel"/>
    <w:tmpl w:val="37BC71F8"/>
    <w:lvl w:ilvl="0" w:tplc="C414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84"/>
    <w:rsid w:val="00034604"/>
    <w:rsid w:val="00084DA1"/>
    <w:rsid w:val="000A248D"/>
    <w:rsid w:val="001356D8"/>
    <w:rsid w:val="00155B11"/>
    <w:rsid w:val="001C5D73"/>
    <w:rsid w:val="001E3FB5"/>
    <w:rsid w:val="001E7275"/>
    <w:rsid w:val="002E36EF"/>
    <w:rsid w:val="002F469F"/>
    <w:rsid w:val="003326DB"/>
    <w:rsid w:val="00355E3F"/>
    <w:rsid w:val="003737A4"/>
    <w:rsid w:val="0037463B"/>
    <w:rsid w:val="00377B13"/>
    <w:rsid w:val="003B6B5E"/>
    <w:rsid w:val="00401636"/>
    <w:rsid w:val="00422D68"/>
    <w:rsid w:val="00437DEA"/>
    <w:rsid w:val="00510723"/>
    <w:rsid w:val="005332E5"/>
    <w:rsid w:val="00535B11"/>
    <w:rsid w:val="00556C67"/>
    <w:rsid w:val="00681192"/>
    <w:rsid w:val="006F3270"/>
    <w:rsid w:val="00744F8F"/>
    <w:rsid w:val="00765B76"/>
    <w:rsid w:val="007C6CFB"/>
    <w:rsid w:val="007E6885"/>
    <w:rsid w:val="0085468D"/>
    <w:rsid w:val="008B423E"/>
    <w:rsid w:val="008F42F9"/>
    <w:rsid w:val="00947D6B"/>
    <w:rsid w:val="00A30200"/>
    <w:rsid w:val="00A95C02"/>
    <w:rsid w:val="00B71994"/>
    <w:rsid w:val="00B819BB"/>
    <w:rsid w:val="00BC6038"/>
    <w:rsid w:val="00BF22C4"/>
    <w:rsid w:val="00D90CB1"/>
    <w:rsid w:val="00DF6784"/>
    <w:rsid w:val="00EA23DF"/>
    <w:rsid w:val="00EE67A5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FD7E0F"/>
  <w15:docId w15:val="{D765185C-581E-4732-8336-34E73EF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Prrafodelista">
    <w:name w:val="List Paragraph"/>
    <w:basedOn w:val="Normal"/>
    <w:uiPriority w:val="34"/>
    <w:qFormat/>
    <w:rsid w:val="007C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13</cp:revision>
  <cp:lastPrinted>2021-11-25T12:21:00Z</cp:lastPrinted>
  <dcterms:created xsi:type="dcterms:W3CDTF">2019-10-23T10:17:00Z</dcterms:created>
  <dcterms:modified xsi:type="dcterms:W3CDTF">2021-12-17T10:52:00Z</dcterms:modified>
</cp:coreProperties>
</file>