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proyectos de infraestructuras de energías renovables con informe medioambiental desfavorable,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para que sea respondida en el Pleno de la Cámara por la Consejera de Desarrollo Rural y Medio Ambiente, doña Itziar Gómez.</w:t>
      </w:r>
    </w:p>
    <w:p>
      <w:pPr>
        <w:pStyle w:val="0"/>
        <w:suppressAutoHyphens w:val="false"/>
        <w:rPr>
          <w:rStyle w:val="1"/>
        </w:rPr>
      </w:pPr>
      <w:r>
        <w:rPr>
          <w:rStyle w:val="1"/>
        </w:rPr>
        <w:t xml:space="preserve">En el Pleno de control al Gobierno del pasado 10 de febrero de 2022 la Sra. Consejera del Departamento de Desarrollo Rural y Medio Ambiente anunció que recientemente su departamento había emitido informes desfavorables a los proyectos de parques eólicos de Templarios, Aldana, Sierra de Tabar y Kresada. También que la promotora había comunicado la retirada de los avales, así como su renuncia a todos estos proyectos que habían generado un fuerte rechazo social.</w:t>
      </w:r>
    </w:p>
    <w:p>
      <w:pPr>
        <w:pStyle w:val="0"/>
        <w:suppressAutoHyphens w:val="false"/>
        <w:rPr>
          <w:rStyle w:val="1"/>
        </w:rPr>
      </w:pPr>
      <w:r>
        <w:rPr>
          <w:rStyle w:val="1"/>
        </w:rPr>
        <w:t xml:space="preserve">Tres de los cuatro proyectos en cuestión son de una potencia superior a los 50 MW y, por tanto, de competencia estatal, a través del correspondiente Ministerio.</w:t>
      </w:r>
    </w:p>
    <w:p>
      <w:pPr>
        <w:pStyle w:val="0"/>
        <w:suppressAutoHyphens w:val="false"/>
        <w:rPr>
          <w:rStyle w:val="1"/>
        </w:rPr>
      </w:pPr>
      <w:r>
        <w:rPr>
          <w:rStyle w:val="1"/>
        </w:rPr>
        <w:t xml:space="preserve">A este respecto me gustaría saber:</w:t>
      </w:r>
    </w:p>
    <w:p>
      <w:pPr>
        <w:pStyle w:val="0"/>
        <w:suppressAutoHyphens w:val="false"/>
        <w:rPr>
          <w:rStyle w:val="1"/>
        </w:rPr>
      </w:pPr>
      <w:r>
        <w:rPr>
          <w:rStyle w:val="1"/>
        </w:rPr>
        <w:t xml:space="preserve">Ante un informe desfavorable por parte del Departamento de Medio Ambiente del Gobierno de Navarra ¿se van a desestimar y por tanto retirar los proyectos afectados por dicho informe, independientemente a que la competencia sea del Gobierno de Navarra o del Estado?</w:t>
      </w:r>
    </w:p>
    <w:p>
      <w:pPr>
        <w:pStyle w:val="0"/>
        <w:suppressAutoHyphens w:val="false"/>
        <w:rPr>
          <w:rStyle w:val="1"/>
        </w:rPr>
      </w:pPr>
      <w:r>
        <w:rPr>
          <w:rStyle w:val="1"/>
        </w:rPr>
        <w:t xml:space="preserve">En Iruña-Pamplona, a 13 de febrero de 2022</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