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ACF1" w14:textId="77777777" w:rsidR="00674D67" w:rsidRPr="00674D67" w:rsidRDefault="00674D67" w:rsidP="00674D67">
      <w:pPr>
        <w:pStyle w:val="DICTA-TITULO"/>
        <w:spacing w:after="200" w:line="320" w:lineRule="exact"/>
        <w:jc w:val="left"/>
        <w:rPr>
          <w:rFonts w:ascii="Calibri" w:hAnsi="Calibri"/>
          <w:b w:val="0"/>
        </w:rPr>
      </w:pPr>
      <w:r w:rsidRPr="00674D67">
        <w:rPr>
          <w:rFonts w:ascii="Calibri" w:hAnsi="Calibri"/>
          <w:b w:val="0"/>
        </w:rPr>
        <w:t>Legebiltzarreko Erregelamenduko 138. artikuluan ezarritakoa betez, agintzen dut Nafarroako Parlamentuko Aldizkari Ofizialean argitara dadin Landa Garapeneko eta Ingurumeneko Batzordeak Nafarroako Abereen Osasunari buruzko azaroaren 16ko 11/2000 Foru Legea aldatzeko Foru Lege proiektuari buruz onetsitako irizpena. Proiektu hori 2022ko urtarrilaren 14ko 2. Nafarroako Parlamentuko Aldizkari Ofizialean argitaratu zen.</w:t>
      </w:r>
    </w:p>
    <w:p w14:paraId="4FA07E67" w14:textId="77777777" w:rsidR="00674D67" w:rsidRPr="00674D67" w:rsidRDefault="00674D67" w:rsidP="00674D67">
      <w:pPr>
        <w:pStyle w:val="DICTA-TITULO"/>
        <w:spacing w:after="200" w:line="320" w:lineRule="exact"/>
        <w:jc w:val="left"/>
        <w:rPr>
          <w:rFonts w:ascii="Calibri" w:hAnsi="Calibri"/>
          <w:b w:val="0"/>
        </w:rPr>
      </w:pPr>
      <w:r w:rsidRPr="00674D67">
        <w:rPr>
          <w:rFonts w:ascii="Calibri" w:hAnsi="Calibri"/>
          <w:b w:val="0"/>
        </w:rPr>
        <w:t>Iruñean, 2022ko otsailaren 23an</w:t>
      </w:r>
    </w:p>
    <w:p w14:paraId="5B1E21FD" w14:textId="77777777" w:rsidR="00674D67" w:rsidRPr="00674D67" w:rsidRDefault="00674D67" w:rsidP="00674D67">
      <w:pPr>
        <w:pStyle w:val="DICTA-TITULO"/>
        <w:spacing w:after="200" w:line="320" w:lineRule="exact"/>
        <w:jc w:val="left"/>
        <w:rPr>
          <w:rFonts w:ascii="Calibri" w:hAnsi="Calibri"/>
          <w:b w:val="0"/>
        </w:rPr>
      </w:pPr>
      <w:r w:rsidRPr="00674D67">
        <w:rPr>
          <w:rFonts w:ascii="Calibri" w:hAnsi="Calibri"/>
          <w:b w:val="0"/>
        </w:rPr>
        <w:t>Lehendakaria: Unai Hualde Iglesias</w:t>
      </w:r>
    </w:p>
    <w:p w14:paraId="2E0AC851" w14:textId="77777777" w:rsidR="00674D67" w:rsidRPr="00674D67" w:rsidRDefault="00674D67" w:rsidP="00674D67">
      <w:pPr>
        <w:pStyle w:val="DICTA-TITULO"/>
        <w:spacing w:after="200" w:line="320" w:lineRule="exact"/>
        <w:rPr>
          <w:rFonts w:ascii="Calibri" w:hAnsi="Calibri"/>
          <w:bCs/>
        </w:rPr>
      </w:pPr>
      <w:r w:rsidRPr="00674D67">
        <w:rPr>
          <w:rFonts w:ascii="Calibri" w:hAnsi="Calibri"/>
          <w:bCs/>
        </w:rPr>
        <w:t>IRIZPENA</w:t>
      </w:r>
    </w:p>
    <w:p w14:paraId="4E54A3FB" w14:textId="77777777" w:rsidR="00674D67" w:rsidRPr="00674D67" w:rsidRDefault="00674D67" w:rsidP="00674D67">
      <w:pPr>
        <w:pStyle w:val="DICTA-TITULO"/>
        <w:spacing w:after="200" w:line="320" w:lineRule="exact"/>
        <w:jc w:val="left"/>
        <w:rPr>
          <w:rFonts w:ascii="Calibri" w:hAnsi="Calibri"/>
          <w:b w:val="0"/>
        </w:rPr>
      </w:pPr>
      <w:r w:rsidRPr="00674D67">
        <w:rPr>
          <w:rFonts w:ascii="Calibri" w:hAnsi="Calibri"/>
          <w:b w:val="0"/>
        </w:rPr>
        <w:t xml:space="preserve">Landa Garapeneko eta Ingurumeneko Batzordeak 2022ko otsailaren 22an eta 23an egindako bileran </w:t>
      </w:r>
      <w:proofErr w:type="spellStart"/>
      <w:r w:rsidRPr="00674D67">
        <w:rPr>
          <w:rFonts w:ascii="Calibri" w:hAnsi="Calibri"/>
          <w:b w:val="0"/>
        </w:rPr>
        <w:t>onetsia</w:t>
      </w:r>
      <w:proofErr w:type="spellEnd"/>
      <w:r w:rsidRPr="00674D67">
        <w:rPr>
          <w:rFonts w:ascii="Calibri" w:hAnsi="Calibri"/>
          <w:b w:val="0"/>
        </w:rPr>
        <w:t>.</w:t>
      </w:r>
    </w:p>
    <w:p w14:paraId="2C46CB31" w14:textId="7D9B6A94" w:rsidR="00C82254" w:rsidRPr="00BA57EB" w:rsidRDefault="00454BE5" w:rsidP="00674D67">
      <w:pPr>
        <w:pStyle w:val="DICTA-TITULO"/>
        <w:spacing w:after="200" w:line="320" w:lineRule="exact"/>
        <w:jc w:val="left"/>
        <w:rPr>
          <w:rFonts w:ascii="Calibri" w:hAnsi="Calibri" w:cs="Calibri"/>
        </w:rPr>
      </w:pPr>
      <w:r>
        <w:rPr>
          <w:rFonts w:ascii="Calibri" w:hAnsi="Calibri"/>
        </w:rPr>
        <w:t>Foru lege proiektua, Nafarroako Abereen Osasunari buruzko azaroaren 16ko 11/2000 Foru Legea aldatzekoa</w:t>
      </w:r>
    </w:p>
    <w:p w14:paraId="32EDED6B" w14:textId="77777777" w:rsidR="00C82254" w:rsidRPr="00BA57EB" w:rsidRDefault="00056C1E" w:rsidP="00BA57EB">
      <w:pPr>
        <w:pStyle w:val="DICTA-DISPO"/>
        <w:spacing w:before="0" w:after="200" w:line="320" w:lineRule="exact"/>
        <w:jc w:val="left"/>
        <w:rPr>
          <w:rFonts w:ascii="Calibri" w:hAnsi="Calibri" w:cs="Calibri"/>
          <w:sz w:val="28"/>
        </w:rPr>
      </w:pPr>
      <w:r>
        <w:rPr>
          <w:rFonts w:ascii="Calibri" w:hAnsi="Calibri"/>
          <w:sz w:val="28"/>
        </w:rPr>
        <w:t>ZIOEN AZALPENA</w:t>
      </w:r>
    </w:p>
    <w:p w14:paraId="68F68C15" w14:textId="5D0630DB" w:rsidR="00C46243" w:rsidRPr="00BA57EB" w:rsidRDefault="00C46243" w:rsidP="00BA57EB">
      <w:pPr>
        <w:pStyle w:val="DICTA-TEXTO"/>
        <w:spacing w:after="200" w:line="320" w:lineRule="exact"/>
        <w:ind w:firstLine="0"/>
        <w:jc w:val="left"/>
        <w:rPr>
          <w:rFonts w:ascii="Calibri" w:hAnsi="Calibri" w:cs="Calibri"/>
          <w:sz w:val="28"/>
        </w:rPr>
      </w:pPr>
      <w:r>
        <w:rPr>
          <w:rFonts w:ascii="Calibri" w:hAnsi="Calibri"/>
          <w:sz w:val="28"/>
        </w:rPr>
        <w:t>Abereen gaixotasun kutsagarriek ondorio latzak izan ditzakete abereentzat eta abeltzainentzat, baita ekonomian ere. Era berean, osasun publikoari eta elikagaien segurtasunari ere eragin diezaiokete. Europar Batasunak 2007tik hasita erabaki zuen estrategia berri batekin jokatzea abereen osasunaren arloan, “Aurre hartzea, sendatzea baino hobea” dioen printzipioa arauen garapenerako oinarritzat hartuz. 2016/429 Erregelamenduak, abereen osasunari buruzko Europako legea deitutakoak, norabide horretan lanean segitzeko beharra indartzen du.</w:t>
      </w:r>
    </w:p>
    <w:p w14:paraId="5568F312" w14:textId="77777777" w:rsidR="00C46243" w:rsidRPr="00BA57EB" w:rsidRDefault="00C46243" w:rsidP="00BA57EB">
      <w:pPr>
        <w:pStyle w:val="DICTA-TEXTO"/>
        <w:spacing w:after="200" w:line="320" w:lineRule="exact"/>
        <w:ind w:firstLine="0"/>
        <w:jc w:val="left"/>
        <w:rPr>
          <w:rFonts w:ascii="Calibri" w:hAnsi="Calibri" w:cs="Calibri"/>
          <w:sz w:val="28"/>
        </w:rPr>
      </w:pPr>
      <w:r>
        <w:rPr>
          <w:rFonts w:ascii="Calibri" w:hAnsi="Calibri"/>
          <w:sz w:val="28"/>
        </w:rPr>
        <w:t>Prebentzioari heltzeko garaian, baldintza nagusietako bat abeltegien kokapena eta diseinua da. Abeltegia kokatuta dagoen eremuko abere-dentsitateak lotura du eritasun kutsagarriak izateko arriskuarekin. Hori dela eta, administrazioak araudi bat ezarri behar du, abeltegien gehieneko neurriak eta abeltegien arteko distantzia arautzeko eta, horrela, abere-dentsitatea mugatzeko. Jarduketa horrek apalduko du eritasunak zabaltzeko arriskua, erraztuko du eritasun fokuren bat detektatzen denean hura kontrolatu eta desagerrarazteko lana, eta ondorioak gutxituko ditu.</w:t>
      </w:r>
    </w:p>
    <w:p w14:paraId="3641D387" w14:textId="77777777" w:rsidR="00C46243" w:rsidRPr="00BA57EB" w:rsidRDefault="00C46243" w:rsidP="00BA57EB">
      <w:pPr>
        <w:pStyle w:val="DICTA-TEXTO"/>
        <w:spacing w:after="200" w:line="320" w:lineRule="exact"/>
        <w:ind w:firstLine="0"/>
        <w:jc w:val="left"/>
        <w:rPr>
          <w:rFonts w:ascii="Calibri" w:hAnsi="Calibri" w:cs="Calibri"/>
          <w:sz w:val="28"/>
        </w:rPr>
      </w:pPr>
      <w:r>
        <w:rPr>
          <w:rFonts w:ascii="Calibri" w:hAnsi="Calibri"/>
          <w:sz w:val="28"/>
        </w:rPr>
        <w:t xml:space="preserve">Horrenbestez, ustiategien neurriei mugak ezarri behar zaizkie, horren bidez eta abeltegien arteko distantziei buruz 31/2019 Foru Dekretuan araututakoari esker posible izan dadin abere edo ustiategi kopuru </w:t>
      </w:r>
      <w:r>
        <w:rPr>
          <w:rFonts w:ascii="Calibri" w:hAnsi="Calibri"/>
          <w:sz w:val="28"/>
        </w:rPr>
        <w:lastRenderedPageBreak/>
        <w:t xml:space="preserve">handiaren kontzentrazioa saihesteko moduko abere-dentsitate egokia zehaztea, izan ere, kontzentrazioak nabarmen zailtzen du infekzio prozesuen kontrola. </w:t>
      </w:r>
    </w:p>
    <w:p w14:paraId="165CC1A8" w14:textId="77777777" w:rsidR="00C46243" w:rsidRPr="00BA57EB" w:rsidRDefault="00C46243" w:rsidP="00BA57EB">
      <w:pPr>
        <w:pStyle w:val="DICTA-TEXTO"/>
        <w:spacing w:after="200" w:line="320" w:lineRule="exact"/>
        <w:ind w:firstLine="0"/>
        <w:jc w:val="left"/>
        <w:rPr>
          <w:rFonts w:ascii="Calibri" w:hAnsi="Calibri" w:cs="Calibri"/>
          <w:sz w:val="28"/>
        </w:rPr>
      </w:pPr>
      <w:r>
        <w:rPr>
          <w:rFonts w:ascii="Calibri" w:hAnsi="Calibri"/>
          <w:sz w:val="28"/>
        </w:rPr>
        <w:t>Abereen Osasunari buruzko egungo Foru Legeak 28. eta 29. artikuluetan aipatzen ditu elementu horiek: distantziak eta abere-dentsitatea. Arau honek 28. artikuluaren testua aldatzen du eta abeltegiaren gehieneko neurriak ezartzen dituen eranskin bat gehitzen du.</w:t>
      </w:r>
    </w:p>
    <w:p w14:paraId="7F7DF4D0" w14:textId="77777777" w:rsidR="00C46243" w:rsidRPr="00BA57EB" w:rsidRDefault="00C46243" w:rsidP="00BA57EB">
      <w:pPr>
        <w:pStyle w:val="DICTA-TEXTO"/>
        <w:spacing w:after="200" w:line="320" w:lineRule="exact"/>
        <w:ind w:firstLine="0"/>
        <w:jc w:val="left"/>
        <w:rPr>
          <w:rFonts w:ascii="Calibri" w:hAnsi="Calibri" w:cs="Calibri"/>
          <w:sz w:val="28"/>
        </w:rPr>
      </w:pPr>
      <w:r>
        <w:rPr>
          <w:rFonts w:ascii="Calibri" w:hAnsi="Calibri"/>
          <w:sz w:val="28"/>
        </w:rPr>
        <w:t xml:space="preserve">Horrez gain, 39. artikulua aldatzen du, abeltegiari ematen ahal zaion gehieneko kalte-ordainaren zenbatekoa mugatzeko, ustiategi handiek osasun arriskuen aurrean prebentzio neurriak hartzea eta </w:t>
      </w:r>
      <w:proofErr w:type="spellStart"/>
      <w:r>
        <w:rPr>
          <w:rFonts w:ascii="Calibri" w:hAnsi="Calibri"/>
          <w:sz w:val="28"/>
        </w:rPr>
        <w:t>erantzunkidetasuna</w:t>
      </w:r>
      <w:proofErr w:type="spellEnd"/>
      <w:r>
        <w:rPr>
          <w:rFonts w:ascii="Calibri" w:hAnsi="Calibri"/>
          <w:sz w:val="28"/>
        </w:rPr>
        <w:t xml:space="preserve"> sustatzeko helburuarekin.</w:t>
      </w:r>
    </w:p>
    <w:p w14:paraId="1E25C4E7" w14:textId="77777777" w:rsidR="00C46243" w:rsidRPr="00BA57EB" w:rsidRDefault="00C46243" w:rsidP="00BA57EB">
      <w:pPr>
        <w:pStyle w:val="DICTA-TEXTO"/>
        <w:spacing w:after="200" w:line="320" w:lineRule="exact"/>
        <w:ind w:firstLine="0"/>
        <w:jc w:val="left"/>
        <w:rPr>
          <w:rFonts w:ascii="Calibri" w:hAnsi="Calibri" w:cs="Calibri"/>
          <w:sz w:val="28"/>
        </w:rPr>
      </w:pPr>
      <w:r>
        <w:rPr>
          <w:rFonts w:ascii="Calibri" w:hAnsi="Calibri"/>
          <w:sz w:val="28"/>
        </w:rPr>
        <w:t>Era berean, bosgarren xedapen gehigarria gehitu behar da, foru lege honek indarra hartzen duenean bertan ezartzen diren gehieneko mugak gainditzen dituzten ustiategiei buruzkoa. Beharrezkoa da zehaztea ezen une horretan lehentasuna izanen duela, ondorio guztietarako, araututako distantziari eta neurriei dagokienez, une horretan indarra duten ingurumen lizentzietan jasota dagoenarekin bat. Hori dela eta, ustiategi horiek lege berriaren baldintzak bete beharko dituzte, handitzeko eta distantzietarako aplikatu behar zaizkienak.</w:t>
      </w:r>
    </w:p>
    <w:p w14:paraId="29FF96C7" w14:textId="77777777" w:rsidR="00C46243" w:rsidRPr="00BA57EB" w:rsidRDefault="00C46243" w:rsidP="00BA57EB">
      <w:pPr>
        <w:pStyle w:val="DICTA-TEXTO"/>
        <w:spacing w:after="200" w:line="320" w:lineRule="exact"/>
        <w:ind w:firstLine="0"/>
        <w:jc w:val="left"/>
        <w:rPr>
          <w:rFonts w:ascii="Calibri" w:hAnsi="Calibri" w:cs="Calibri"/>
          <w:sz w:val="28"/>
        </w:rPr>
      </w:pPr>
      <w:r>
        <w:rPr>
          <w:rFonts w:ascii="Calibri" w:hAnsi="Calibri"/>
          <w:sz w:val="28"/>
        </w:rPr>
        <w:t xml:space="preserve">Azkenik, maiatzaren 10eko 8/2021 Foru Legeak gehitutako hirugarren xedapen iragankorra aldatzen da; xedapen horren  bidez 2022ko maiatzaren 30era arteko etenaldia ezarri zen 1.250 </w:t>
      </w:r>
      <w:proofErr w:type="spellStart"/>
      <w:r>
        <w:rPr>
          <w:rFonts w:ascii="Calibri" w:hAnsi="Calibri"/>
          <w:sz w:val="28"/>
        </w:rPr>
        <w:t>AzLU</w:t>
      </w:r>
      <w:proofErr w:type="spellEnd"/>
      <w:r>
        <w:rPr>
          <w:rFonts w:ascii="Calibri" w:hAnsi="Calibri"/>
          <w:sz w:val="28"/>
        </w:rPr>
        <w:t xml:space="preserve"> baino gehiagoko behi-aziendaren abeltegiak ezarri edo handitzeko abeltzaintzako eskaerak onartu eta baimen berriak emateko. 28. artikuluaren aldaketak ere mugatzen ditu ustiategien neurriak lege berriak indarra hartzen duenetik aurrera eta, beraz, ez dago etenaldi horren beharrik. Hala ere, aipatu behar da nola gelditzen diren tramitatu zain dauden eskaerak, honen bidez ezartzen den gehieneko abere edukiera berria gainditzen duten behi-aziendaren ustiategiak baimendu edo handitzekoak, eta, horregatik, bidezkoa da hirugarren xedapen iragankor hori aldatzea.</w:t>
      </w:r>
    </w:p>
    <w:p w14:paraId="4D48275C" w14:textId="77777777" w:rsidR="00C46243" w:rsidRPr="00BA57EB" w:rsidRDefault="00C46243" w:rsidP="00BA57EB">
      <w:pPr>
        <w:pStyle w:val="DICTA-TEXTO"/>
        <w:spacing w:after="200" w:line="320" w:lineRule="exact"/>
        <w:ind w:firstLine="0"/>
        <w:jc w:val="left"/>
        <w:rPr>
          <w:rFonts w:ascii="Calibri" w:hAnsi="Calibri" w:cs="Calibri"/>
          <w:sz w:val="28"/>
        </w:rPr>
      </w:pPr>
      <w:r>
        <w:rPr>
          <w:rFonts w:ascii="Calibri" w:hAnsi="Calibri"/>
          <w:b/>
          <w:sz w:val="28"/>
        </w:rPr>
        <w:t>Artikulu bakarra.</w:t>
      </w:r>
      <w:r>
        <w:rPr>
          <w:rFonts w:ascii="Calibri" w:hAnsi="Calibri"/>
          <w:sz w:val="28"/>
        </w:rPr>
        <w:t xml:space="preserve"> Arau honek indarra hartzen duenetik aurrerako ondorioekin, Nafarroako abere osasunari buruzko azaroaren 16ko 11/2000 Foru Legearen manu hauek, jarraian ematen direnek, testu hau izanen dute:</w:t>
      </w:r>
    </w:p>
    <w:p w14:paraId="641AD0CE" w14:textId="2EBF99F3" w:rsidR="00C46243" w:rsidRPr="00BA57EB" w:rsidRDefault="00C46243" w:rsidP="00BA57EB">
      <w:pPr>
        <w:pStyle w:val="DICTA-TEXTO"/>
        <w:spacing w:after="200" w:line="320" w:lineRule="exact"/>
        <w:ind w:firstLine="0"/>
        <w:jc w:val="left"/>
        <w:rPr>
          <w:rFonts w:ascii="Calibri" w:hAnsi="Calibri" w:cs="Calibri"/>
          <w:sz w:val="28"/>
        </w:rPr>
      </w:pPr>
      <w:r>
        <w:rPr>
          <w:rFonts w:ascii="Calibri" w:hAnsi="Calibri"/>
          <w:sz w:val="28"/>
        </w:rPr>
        <w:t>Bat.  28. artikulua aldatzen da, eta testu hau izanen du:</w:t>
      </w:r>
    </w:p>
    <w:p w14:paraId="73C96D9D" w14:textId="77777777" w:rsidR="00C46243" w:rsidRPr="00BA57EB" w:rsidRDefault="00C46243" w:rsidP="00BA57EB">
      <w:pPr>
        <w:pStyle w:val="DICTA-TEXTO"/>
        <w:spacing w:after="200" w:line="320" w:lineRule="exact"/>
        <w:ind w:firstLine="0"/>
        <w:jc w:val="left"/>
        <w:rPr>
          <w:rFonts w:ascii="Calibri" w:hAnsi="Calibri" w:cs="Calibri"/>
          <w:sz w:val="28"/>
        </w:rPr>
      </w:pPr>
      <w:r>
        <w:rPr>
          <w:rFonts w:ascii="Calibri" w:hAnsi="Calibri"/>
          <w:sz w:val="28"/>
        </w:rPr>
        <w:lastRenderedPageBreak/>
        <w:t>“28. artikulua. Distantziak eta gehieneko neurriak:</w:t>
      </w:r>
    </w:p>
    <w:p w14:paraId="117F06C4" w14:textId="77777777" w:rsidR="00C46243" w:rsidRPr="00BA57EB" w:rsidRDefault="00C46243" w:rsidP="00BA57EB">
      <w:pPr>
        <w:pStyle w:val="DICTA-TEXTO"/>
        <w:spacing w:after="200" w:line="320" w:lineRule="exact"/>
        <w:ind w:firstLine="0"/>
        <w:jc w:val="left"/>
        <w:rPr>
          <w:rFonts w:ascii="Calibri" w:hAnsi="Calibri" w:cs="Calibri"/>
          <w:sz w:val="28"/>
        </w:rPr>
      </w:pPr>
      <w:r>
        <w:rPr>
          <w:rFonts w:ascii="Calibri" w:hAnsi="Calibri"/>
          <w:sz w:val="28"/>
        </w:rPr>
        <w:t>Eritasunak zabaltzea eta horien ondorioak ekiditeko prebentzio neurri gisa:</w:t>
      </w:r>
    </w:p>
    <w:p w14:paraId="513341E1" w14:textId="77777777" w:rsidR="00C46243" w:rsidRPr="00BA57EB" w:rsidRDefault="00C46243" w:rsidP="00BA57EB">
      <w:pPr>
        <w:pStyle w:val="DICTA-TEXTO"/>
        <w:spacing w:after="200" w:line="320" w:lineRule="exact"/>
        <w:ind w:firstLine="0"/>
        <w:jc w:val="left"/>
        <w:rPr>
          <w:rFonts w:ascii="Calibri" w:hAnsi="Calibri" w:cs="Calibri"/>
          <w:sz w:val="28"/>
        </w:rPr>
      </w:pPr>
      <w:r>
        <w:rPr>
          <w:rFonts w:ascii="Calibri" w:hAnsi="Calibri"/>
          <w:sz w:val="28"/>
        </w:rPr>
        <w:t xml:space="preserve">1. Abeltegiek erregelamenduz ezartzen diren distantziak gordeko dituzte bai haien artean bai haietatik abere kontzentrazioetarako instalazioetara eta abeltzaintzaren arloko jarduera </w:t>
      </w:r>
      <w:proofErr w:type="spellStart"/>
      <w:r>
        <w:rPr>
          <w:rFonts w:ascii="Calibri" w:hAnsi="Calibri"/>
          <w:sz w:val="28"/>
        </w:rPr>
        <w:t>agroindustrialetara</w:t>
      </w:r>
      <w:proofErr w:type="spellEnd"/>
      <w:r>
        <w:rPr>
          <w:rFonts w:ascii="Calibri" w:hAnsi="Calibri"/>
          <w:sz w:val="28"/>
        </w:rPr>
        <w:t xml:space="preserve"> edo haiekin lotutakoetara bitarte daudenak. Distantzia horiek zehazteko, kontuan hartuko dira inguruabar geografikoak eta abere espezieen ezaugarriak, ustiategiaren neurria, ustiategi mota eta arrisku epidemiologikoa.</w:t>
      </w:r>
    </w:p>
    <w:p w14:paraId="367322D1" w14:textId="77777777" w:rsidR="00C46243" w:rsidRPr="00BA57EB" w:rsidRDefault="00C46243" w:rsidP="00BA57EB">
      <w:pPr>
        <w:pStyle w:val="DICTA-TEXTO"/>
        <w:spacing w:after="200" w:line="320" w:lineRule="exact"/>
        <w:ind w:firstLine="0"/>
        <w:jc w:val="left"/>
        <w:rPr>
          <w:rFonts w:ascii="Calibri" w:hAnsi="Calibri" w:cs="Calibri"/>
          <w:sz w:val="28"/>
        </w:rPr>
      </w:pPr>
      <w:r>
        <w:rPr>
          <w:rFonts w:ascii="Calibri" w:hAnsi="Calibri"/>
          <w:sz w:val="28"/>
        </w:rPr>
        <w:t>2. Abeltegietarako gehieneko neurri batzuk ezartzen dira, ustiategi berrien edo orain daudenen handitzeen neurriak ez daitezen izan foru lege honen 1. eranskinean ezartzen diren gehienekoak baino handiagoak”.</w:t>
      </w:r>
    </w:p>
    <w:p w14:paraId="7A0B69BD" w14:textId="77777777" w:rsidR="00C46243" w:rsidRPr="00BA57EB" w:rsidRDefault="00C46243" w:rsidP="00BA57EB">
      <w:pPr>
        <w:pStyle w:val="DICTA-TEXTO"/>
        <w:spacing w:after="200" w:line="320" w:lineRule="exact"/>
        <w:ind w:firstLine="0"/>
        <w:jc w:val="left"/>
        <w:rPr>
          <w:rFonts w:ascii="Calibri" w:hAnsi="Calibri" w:cs="Calibri"/>
          <w:sz w:val="28"/>
        </w:rPr>
      </w:pPr>
      <w:r>
        <w:rPr>
          <w:rFonts w:ascii="Calibri" w:hAnsi="Calibri"/>
          <w:sz w:val="28"/>
        </w:rPr>
        <w:t>Bi. 39. artikuluaren 2. apartatua aldatzen da, eta testu hau izanen du:</w:t>
      </w:r>
    </w:p>
    <w:p w14:paraId="22E4723F" w14:textId="77777777" w:rsidR="00C46243" w:rsidRPr="00BA57EB" w:rsidRDefault="00C46243" w:rsidP="00BA57EB">
      <w:pPr>
        <w:pStyle w:val="DICTA-TEXTO"/>
        <w:spacing w:after="200" w:line="320" w:lineRule="exact"/>
        <w:ind w:firstLine="0"/>
        <w:jc w:val="left"/>
        <w:rPr>
          <w:rFonts w:ascii="Calibri" w:hAnsi="Calibri" w:cs="Calibri"/>
          <w:sz w:val="28"/>
        </w:rPr>
      </w:pPr>
      <w:r>
        <w:rPr>
          <w:rFonts w:ascii="Calibri" w:hAnsi="Calibri"/>
          <w:sz w:val="28"/>
        </w:rPr>
        <w:t>“2. Agintari eskudunak animalia hiltzea nahitaezkotzat deklaratuz gero, kalte-ordaina emanen da, indarrean dauden arau eta baremoen arabera. Gehienez ere ustiategi bakoitzak 1.500.000 euroko kalte-ordaina jasoko du, gaixotasun hauen kontrako borroka, kontrol edo desagerrarazteko programa nazionalen barruan abereak hiltzeagatik: behi-aziendaren tuberkulosia, behi-aziendaren bruzelosia, ardi- eta ahuntz-aziendaren bruzelosia, mihi urdina eta entzefalopatia espongiforme kutsakorrak”.</w:t>
      </w:r>
    </w:p>
    <w:p w14:paraId="3433AB73" w14:textId="4246C976" w:rsidR="00C46243" w:rsidRPr="00BA57EB" w:rsidRDefault="005A0903" w:rsidP="00BA57EB">
      <w:pPr>
        <w:pStyle w:val="DICTA-TEXTO"/>
        <w:spacing w:after="200" w:line="320" w:lineRule="exact"/>
        <w:ind w:firstLine="0"/>
        <w:jc w:val="left"/>
        <w:rPr>
          <w:rFonts w:ascii="Calibri" w:hAnsi="Calibri" w:cs="Calibri"/>
          <w:sz w:val="28"/>
        </w:rPr>
      </w:pPr>
      <w:r>
        <w:rPr>
          <w:rFonts w:ascii="Calibri" w:hAnsi="Calibri"/>
          <w:sz w:val="28"/>
        </w:rPr>
        <w:t>Hiru. Bosgarren xedapen gehigarri bat gehitzen da, eta testu hau izanen du:</w:t>
      </w:r>
    </w:p>
    <w:p w14:paraId="3D45343E" w14:textId="77777777" w:rsidR="00C46243" w:rsidRPr="00BA57EB" w:rsidRDefault="00C46243" w:rsidP="00BA57EB">
      <w:pPr>
        <w:pStyle w:val="DICTA-TEXTO"/>
        <w:spacing w:after="200" w:line="320" w:lineRule="exact"/>
        <w:ind w:firstLine="0"/>
        <w:jc w:val="left"/>
        <w:rPr>
          <w:rFonts w:ascii="Calibri" w:hAnsi="Calibri" w:cs="Calibri"/>
          <w:sz w:val="28"/>
        </w:rPr>
      </w:pPr>
      <w:r>
        <w:rPr>
          <w:rFonts w:ascii="Calibri" w:hAnsi="Calibri"/>
          <w:sz w:val="28"/>
        </w:rPr>
        <w:t>“Bosgarren xedapen gehigarria. Ezarritako gehieneko mugak gainditzen dituzten ustiategiak.</w:t>
      </w:r>
    </w:p>
    <w:p w14:paraId="22F203B8" w14:textId="77777777" w:rsidR="00C46243" w:rsidRPr="00BA57EB" w:rsidRDefault="00C46243" w:rsidP="00BA57EB">
      <w:pPr>
        <w:pStyle w:val="DICTA-TEXTO"/>
        <w:spacing w:after="200" w:line="320" w:lineRule="exact"/>
        <w:ind w:firstLine="0"/>
        <w:jc w:val="left"/>
        <w:rPr>
          <w:rFonts w:ascii="Calibri" w:hAnsi="Calibri" w:cs="Calibri"/>
          <w:sz w:val="28"/>
        </w:rPr>
      </w:pPr>
      <w:r>
        <w:rPr>
          <w:rFonts w:ascii="Calibri" w:hAnsi="Calibri"/>
          <w:sz w:val="28"/>
        </w:rPr>
        <w:t>Arauak indarra hartzean ezarritako gehieneko neurriak gainditzen dituzten abeltegiei, indarrean duten ingurumen lizentzian aurreikusitako neurria aitortuko zaie abeltegiaren gehieneko neurri gisa. Ezin izanen dute gehieneko neurri hori handitzea dakarren aldaketarik egin instalazioan, ez eta ekoizpenaren orientazioan ere”.</w:t>
      </w:r>
    </w:p>
    <w:p w14:paraId="3985717A" w14:textId="64891647" w:rsidR="00C46243" w:rsidRPr="00BA57EB" w:rsidRDefault="00C46243" w:rsidP="00BA57EB">
      <w:pPr>
        <w:pStyle w:val="DICTA-TEXTO"/>
        <w:spacing w:after="200" w:line="320" w:lineRule="exact"/>
        <w:ind w:firstLine="0"/>
        <w:jc w:val="left"/>
        <w:rPr>
          <w:rFonts w:ascii="Calibri" w:hAnsi="Calibri" w:cs="Calibri"/>
          <w:sz w:val="28"/>
        </w:rPr>
      </w:pPr>
      <w:r>
        <w:rPr>
          <w:rFonts w:ascii="Calibri" w:hAnsi="Calibri"/>
          <w:sz w:val="28"/>
        </w:rPr>
        <w:t>Lau. Hirugarren xedapen iragankorra aldatzen da, eta testu hau izanen du:</w:t>
      </w:r>
    </w:p>
    <w:p w14:paraId="4F5F21AC" w14:textId="77777777" w:rsidR="00C46243" w:rsidRPr="00BA57EB" w:rsidRDefault="00C46243" w:rsidP="00BA57EB">
      <w:pPr>
        <w:pStyle w:val="DICTA-TEXTO"/>
        <w:spacing w:after="200" w:line="320" w:lineRule="exact"/>
        <w:ind w:firstLine="0"/>
        <w:jc w:val="left"/>
        <w:rPr>
          <w:rFonts w:ascii="Calibri" w:hAnsi="Calibri" w:cs="Calibri"/>
          <w:sz w:val="28"/>
        </w:rPr>
      </w:pPr>
      <w:r>
        <w:rPr>
          <w:rFonts w:ascii="Calibri" w:hAnsi="Calibri"/>
          <w:sz w:val="28"/>
        </w:rPr>
        <w:lastRenderedPageBreak/>
        <w:t>"Hirugarren xedapen iragankorra. Abeltegiak baimentzeko edo abeltegien aldaketak baimentzeko eskaerak, tramitazioan daudenak.</w:t>
      </w:r>
    </w:p>
    <w:p w14:paraId="0F9BA0D9" w14:textId="34D9727C" w:rsidR="00C46243" w:rsidRPr="00BA57EB" w:rsidRDefault="00C46243" w:rsidP="00BA57EB">
      <w:pPr>
        <w:pStyle w:val="DICTA-TEXTO"/>
        <w:spacing w:after="200" w:line="320" w:lineRule="exact"/>
        <w:ind w:firstLine="0"/>
        <w:jc w:val="left"/>
        <w:rPr>
          <w:rFonts w:ascii="Calibri" w:hAnsi="Calibri" w:cs="Calibri"/>
          <w:sz w:val="28"/>
        </w:rPr>
      </w:pPr>
      <w:r>
        <w:rPr>
          <w:rFonts w:ascii="Calibri" w:hAnsi="Calibri"/>
          <w:sz w:val="28"/>
        </w:rPr>
        <w:t xml:space="preserve">1.250 </w:t>
      </w:r>
      <w:proofErr w:type="spellStart"/>
      <w:r>
        <w:rPr>
          <w:rFonts w:ascii="Calibri" w:hAnsi="Calibri"/>
          <w:sz w:val="28"/>
        </w:rPr>
        <w:t>AzLU</w:t>
      </w:r>
      <w:proofErr w:type="spellEnd"/>
      <w:r>
        <w:rPr>
          <w:rFonts w:ascii="Calibri" w:hAnsi="Calibri"/>
          <w:sz w:val="28"/>
        </w:rPr>
        <w:t xml:space="preserve"> baino gehiago dituzten behi-aziendaren abeltegiak jarri edo handitzeko abeltzaintzako baimenetarako eskaerak, 2021eko maiatzaren 20a baino lehen aurkeztu eta maiatzaren 10eko 8/2021 Foru Legea aplikatuta tramitazioa etenik dutenak, aurrerantzean tramitatuko dira haien ingurumen lizentziaren eskaeran aurreikusita zeuden neurrien arabera, eta aplikatuko zaie eskaeraren egunean indarra zuen araudia”.</w:t>
      </w:r>
    </w:p>
    <w:p w14:paraId="31AD9DDC" w14:textId="4A8FA389" w:rsidR="005A0903" w:rsidRDefault="005A0903" w:rsidP="00BA57EB">
      <w:pPr>
        <w:pStyle w:val="DICTA-TEXTO"/>
        <w:spacing w:after="200" w:line="320" w:lineRule="exact"/>
        <w:ind w:firstLine="0"/>
        <w:jc w:val="left"/>
        <w:rPr>
          <w:rFonts w:ascii="Calibri" w:hAnsi="Calibri"/>
          <w:sz w:val="28"/>
        </w:rPr>
      </w:pPr>
      <w:r>
        <w:rPr>
          <w:rFonts w:ascii="Calibri" w:hAnsi="Calibri"/>
          <w:sz w:val="28"/>
        </w:rPr>
        <w:t>Bost. I. eranskin berri bat gehitzen da, testu honekin:</w:t>
      </w:r>
    </w:p>
    <w:p w14:paraId="0381A55A" w14:textId="1FB1145C" w:rsidR="00C040C3" w:rsidRDefault="00C040C3" w:rsidP="00BA57EB">
      <w:pPr>
        <w:pStyle w:val="DICTA-TEXTO"/>
        <w:spacing w:after="200" w:line="320" w:lineRule="exact"/>
        <w:ind w:firstLine="0"/>
        <w:jc w:val="left"/>
        <w:rPr>
          <w:rFonts w:ascii="Calibri" w:hAnsi="Calibri"/>
          <w:sz w:val="28"/>
        </w:rPr>
      </w:pPr>
    </w:p>
    <w:p w14:paraId="6766DCC5" w14:textId="77777777" w:rsidR="00C040C3" w:rsidRPr="00BA57EB" w:rsidRDefault="00C040C3" w:rsidP="00BA57EB">
      <w:pPr>
        <w:pStyle w:val="DICTA-TEXTO"/>
        <w:spacing w:after="200" w:line="320" w:lineRule="exact"/>
        <w:ind w:firstLine="0"/>
        <w:jc w:val="left"/>
        <w:rPr>
          <w:rFonts w:ascii="Calibri" w:hAnsi="Calibri" w:cs="Calibri"/>
          <w:sz w:val="28"/>
        </w:rPr>
      </w:pPr>
    </w:p>
    <w:p w14:paraId="16E93537" w14:textId="6AF3B40A" w:rsidR="005A0903" w:rsidRPr="00C966F9" w:rsidRDefault="00FB5455" w:rsidP="00BA57EB">
      <w:pPr>
        <w:pStyle w:val="DICTA-TEXTO"/>
        <w:spacing w:after="200" w:line="320" w:lineRule="exact"/>
        <w:ind w:firstLine="0"/>
        <w:jc w:val="center"/>
        <w:rPr>
          <w:rFonts w:ascii="Calibri" w:hAnsi="Calibri" w:cs="Calibri"/>
          <w:sz w:val="20"/>
        </w:rPr>
      </w:pPr>
      <w:r>
        <w:rPr>
          <w:rFonts w:ascii="Calibri" w:hAnsi="Calibri"/>
          <w:sz w:val="20"/>
        </w:rPr>
        <w:t>I. ERANSKINA</w:t>
      </w:r>
      <w:r>
        <w:rPr>
          <w:rFonts w:ascii="Calibri" w:hAnsi="Calibri"/>
          <w:sz w:val="20"/>
        </w:rPr>
        <w:br/>
        <w:t>Abeltegien gehieneko neurria (</w:t>
      </w:r>
      <w:proofErr w:type="spellStart"/>
      <w:r>
        <w:rPr>
          <w:rFonts w:ascii="Calibri" w:hAnsi="Calibri"/>
          <w:sz w:val="20"/>
        </w:rPr>
        <w:t>AzLU</w:t>
      </w:r>
      <w:proofErr w:type="spellEnd"/>
      <w:r>
        <w:rPr>
          <w:rFonts w:ascii="Calibri" w:hAnsi="Calibri"/>
          <w:sz w:val="20"/>
        </w:rPr>
        <w:t xml:space="preserve"> edo toki kopuruaren arabera)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0"/>
        <w:gridCol w:w="2796"/>
      </w:tblGrid>
      <w:tr w:rsidR="005A0903" w:rsidRPr="00BA57EB" w14:paraId="3BE1149B" w14:textId="77777777" w:rsidTr="00BA57EB">
        <w:trPr>
          <w:jc w:val="center"/>
        </w:trPr>
        <w:tc>
          <w:tcPr>
            <w:tcW w:w="3640" w:type="dxa"/>
            <w:tcBorders>
              <w:bottom w:val="nil"/>
            </w:tcBorders>
            <w:shd w:val="clear" w:color="auto" w:fill="auto"/>
            <w:vAlign w:val="center"/>
          </w:tcPr>
          <w:p w14:paraId="44A6E28D" w14:textId="77777777" w:rsidR="005A0903" w:rsidRPr="00BA57EB" w:rsidRDefault="005A0903" w:rsidP="00BA57EB">
            <w:pPr>
              <w:autoSpaceDE w:val="0"/>
              <w:autoSpaceDN w:val="0"/>
              <w:adjustRightInd w:val="0"/>
              <w:spacing w:before="40" w:after="40"/>
              <w:rPr>
                <w:rFonts w:ascii="Calibri" w:hAnsi="Calibri" w:cs="Calibri"/>
                <w:b/>
                <w:bCs/>
                <w:sz w:val="18"/>
                <w:szCs w:val="18"/>
              </w:rPr>
            </w:pPr>
            <w:r>
              <w:rPr>
                <w:rFonts w:ascii="Calibri" w:hAnsi="Calibri"/>
                <w:b/>
                <w:bCs/>
                <w:sz w:val="18"/>
                <w:szCs w:val="18"/>
              </w:rPr>
              <w:t>Ustiategiaren neurria</w:t>
            </w:r>
          </w:p>
        </w:tc>
        <w:tc>
          <w:tcPr>
            <w:tcW w:w="2796" w:type="dxa"/>
            <w:tcBorders>
              <w:bottom w:val="nil"/>
            </w:tcBorders>
            <w:shd w:val="clear" w:color="auto" w:fill="auto"/>
            <w:vAlign w:val="center"/>
          </w:tcPr>
          <w:p w14:paraId="514E174F" w14:textId="77777777" w:rsidR="005A0903" w:rsidRPr="00BA57EB" w:rsidRDefault="005A0903" w:rsidP="00BA57EB">
            <w:pPr>
              <w:autoSpaceDE w:val="0"/>
              <w:autoSpaceDN w:val="0"/>
              <w:adjustRightInd w:val="0"/>
              <w:spacing w:before="40" w:after="40"/>
              <w:jc w:val="center"/>
              <w:rPr>
                <w:rFonts w:ascii="Calibri" w:hAnsi="Calibri" w:cs="Calibri"/>
                <w:b/>
                <w:bCs/>
                <w:sz w:val="18"/>
                <w:szCs w:val="18"/>
              </w:rPr>
            </w:pPr>
            <w:proofErr w:type="spellStart"/>
            <w:r>
              <w:rPr>
                <w:rFonts w:ascii="Calibri" w:hAnsi="Calibri"/>
                <w:b/>
                <w:bCs/>
                <w:sz w:val="18"/>
                <w:szCs w:val="18"/>
              </w:rPr>
              <w:t>AzLU</w:t>
            </w:r>
            <w:proofErr w:type="spellEnd"/>
            <w:r>
              <w:rPr>
                <w:rFonts w:ascii="Calibri" w:hAnsi="Calibri"/>
                <w:b/>
                <w:bCs/>
                <w:sz w:val="18"/>
                <w:szCs w:val="18"/>
              </w:rPr>
              <w:t xml:space="preserve"> (1) / tokiak</w:t>
            </w:r>
          </w:p>
        </w:tc>
      </w:tr>
      <w:tr w:rsidR="005A0903" w:rsidRPr="00BA57EB" w14:paraId="39DCE5E3" w14:textId="77777777" w:rsidTr="00BA57EB">
        <w:trPr>
          <w:jc w:val="center"/>
        </w:trPr>
        <w:tc>
          <w:tcPr>
            <w:tcW w:w="3640" w:type="dxa"/>
            <w:tcBorders>
              <w:bottom w:val="nil"/>
            </w:tcBorders>
            <w:shd w:val="clear" w:color="auto" w:fill="auto"/>
            <w:vAlign w:val="center"/>
          </w:tcPr>
          <w:p w14:paraId="1687A020" w14:textId="4A29FAC7" w:rsidR="005A0903" w:rsidRPr="00BA57EB" w:rsidRDefault="005A0903" w:rsidP="00BA57EB">
            <w:pPr>
              <w:autoSpaceDE w:val="0"/>
              <w:autoSpaceDN w:val="0"/>
              <w:adjustRightInd w:val="0"/>
              <w:spacing w:before="40" w:after="40"/>
              <w:rPr>
                <w:rFonts w:ascii="Calibri" w:hAnsi="Calibri" w:cs="Calibri"/>
                <w:sz w:val="18"/>
                <w:szCs w:val="18"/>
              </w:rPr>
            </w:pPr>
            <w:r>
              <w:rPr>
                <w:rFonts w:ascii="Calibri" w:hAnsi="Calibri"/>
                <w:sz w:val="18"/>
                <w:szCs w:val="18"/>
              </w:rPr>
              <w:t>Txerri-azienda</w:t>
            </w:r>
          </w:p>
        </w:tc>
        <w:tc>
          <w:tcPr>
            <w:tcW w:w="2796" w:type="dxa"/>
            <w:tcBorders>
              <w:bottom w:val="nil"/>
            </w:tcBorders>
            <w:shd w:val="clear" w:color="auto" w:fill="auto"/>
            <w:vAlign w:val="center"/>
          </w:tcPr>
          <w:p w14:paraId="6C169848" w14:textId="6CF8E5F8" w:rsidR="005A0903" w:rsidRPr="00BA57EB" w:rsidRDefault="005A0903" w:rsidP="00BA57EB">
            <w:pPr>
              <w:tabs>
                <w:tab w:val="left" w:pos="2346"/>
              </w:tabs>
              <w:autoSpaceDE w:val="0"/>
              <w:autoSpaceDN w:val="0"/>
              <w:adjustRightInd w:val="0"/>
              <w:spacing w:before="40" w:after="40"/>
              <w:ind w:right="376"/>
              <w:jc w:val="right"/>
              <w:rPr>
                <w:rFonts w:ascii="Calibri" w:hAnsi="Calibri" w:cs="Calibri"/>
                <w:sz w:val="18"/>
                <w:szCs w:val="18"/>
              </w:rPr>
            </w:pPr>
            <w:r>
              <w:rPr>
                <w:rFonts w:ascii="Calibri" w:hAnsi="Calibri"/>
                <w:sz w:val="18"/>
                <w:szCs w:val="18"/>
              </w:rPr>
              <w:t xml:space="preserve">864 </w:t>
            </w:r>
            <w:proofErr w:type="spellStart"/>
            <w:r>
              <w:rPr>
                <w:rFonts w:ascii="Calibri" w:hAnsi="Calibri"/>
                <w:sz w:val="18"/>
                <w:szCs w:val="18"/>
              </w:rPr>
              <w:t>AzLU</w:t>
            </w:r>
            <w:proofErr w:type="spellEnd"/>
          </w:p>
        </w:tc>
      </w:tr>
      <w:tr w:rsidR="005A0903" w:rsidRPr="00BA57EB" w14:paraId="6FF4854D" w14:textId="77777777" w:rsidTr="00BA57EB">
        <w:trPr>
          <w:jc w:val="center"/>
        </w:trPr>
        <w:tc>
          <w:tcPr>
            <w:tcW w:w="3640" w:type="dxa"/>
            <w:shd w:val="clear" w:color="auto" w:fill="auto"/>
            <w:vAlign w:val="center"/>
          </w:tcPr>
          <w:p w14:paraId="56F90C16" w14:textId="77777777" w:rsidR="005A0903" w:rsidRPr="00BA57EB" w:rsidRDefault="005A0903" w:rsidP="00BA57EB">
            <w:pPr>
              <w:autoSpaceDE w:val="0"/>
              <w:autoSpaceDN w:val="0"/>
              <w:adjustRightInd w:val="0"/>
              <w:spacing w:before="40" w:after="40"/>
              <w:rPr>
                <w:rFonts w:ascii="Calibri" w:hAnsi="Calibri" w:cs="Calibri"/>
                <w:sz w:val="18"/>
                <w:szCs w:val="18"/>
              </w:rPr>
            </w:pPr>
            <w:proofErr w:type="spellStart"/>
            <w:r>
              <w:rPr>
                <w:rFonts w:ascii="Calibri" w:hAnsi="Calibri"/>
                <w:sz w:val="18"/>
                <w:szCs w:val="18"/>
              </w:rPr>
              <w:t>Broiler</w:t>
            </w:r>
            <w:proofErr w:type="spellEnd"/>
            <w:r>
              <w:rPr>
                <w:rFonts w:ascii="Calibri" w:hAnsi="Calibri"/>
                <w:sz w:val="18"/>
                <w:szCs w:val="18"/>
              </w:rPr>
              <w:t xml:space="preserve"> oilaskoak eta hegaztiak oro har</w:t>
            </w:r>
          </w:p>
        </w:tc>
        <w:tc>
          <w:tcPr>
            <w:tcW w:w="2796" w:type="dxa"/>
            <w:shd w:val="clear" w:color="auto" w:fill="auto"/>
            <w:vAlign w:val="center"/>
          </w:tcPr>
          <w:p w14:paraId="2B517B50" w14:textId="77777777" w:rsidR="005A0903" w:rsidRPr="00BA57EB" w:rsidRDefault="005A0903" w:rsidP="00BA57EB">
            <w:pPr>
              <w:tabs>
                <w:tab w:val="left" w:pos="2346"/>
              </w:tabs>
              <w:autoSpaceDE w:val="0"/>
              <w:autoSpaceDN w:val="0"/>
              <w:adjustRightInd w:val="0"/>
              <w:spacing w:before="40" w:after="40"/>
              <w:ind w:right="376"/>
              <w:jc w:val="right"/>
              <w:rPr>
                <w:rFonts w:ascii="Calibri" w:hAnsi="Calibri" w:cs="Calibri"/>
                <w:sz w:val="18"/>
                <w:szCs w:val="18"/>
              </w:rPr>
            </w:pPr>
            <w:r>
              <w:rPr>
                <w:rFonts w:ascii="Calibri" w:hAnsi="Calibri"/>
                <w:sz w:val="18"/>
                <w:szCs w:val="18"/>
              </w:rPr>
              <w:t>300.000 toki</w:t>
            </w:r>
          </w:p>
        </w:tc>
      </w:tr>
      <w:tr w:rsidR="005A0903" w:rsidRPr="00BA57EB" w14:paraId="25988F3C" w14:textId="77777777" w:rsidTr="00BA57EB">
        <w:trPr>
          <w:jc w:val="center"/>
        </w:trPr>
        <w:tc>
          <w:tcPr>
            <w:tcW w:w="3640" w:type="dxa"/>
            <w:shd w:val="clear" w:color="auto" w:fill="auto"/>
            <w:vAlign w:val="center"/>
          </w:tcPr>
          <w:p w14:paraId="12AAC1A1" w14:textId="77777777" w:rsidR="005A0903" w:rsidRPr="00BA57EB" w:rsidRDefault="005A0903" w:rsidP="00BA57EB">
            <w:pPr>
              <w:autoSpaceDE w:val="0"/>
              <w:autoSpaceDN w:val="0"/>
              <w:adjustRightInd w:val="0"/>
              <w:spacing w:before="40" w:after="40"/>
              <w:rPr>
                <w:rFonts w:ascii="Calibri" w:hAnsi="Calibri" w:cs="Calibri"/>
                <w:sz w:val="18"/>
                <w:szCs w:val="18"/>
              </w:rPr>
            </w:pPr>
            <w:r>
              <w:rPr>
                <w:rFonts w:ascii="Calibri" w:hAnsi="Calibri"/>
                <w:sz w:val="18"/>
                <w:szCs w:val="18"/>
              </w:rPr>
              <w:t>Arrautzetarako eta hazteko oiloak</w:t>
            </w:r>
          </w:p>
        </w:tc>
        <w:tc>
          <w:tcPr>
            <w:tcW w:w="2796" w:type="dxa"/>
            <w:shd w:val="clear" w:color="auto" w:fill="auto"/>
            <w:vAlign w:val="center"/>
          </w:tcPr>
          <w:p w14:paraId="3BD2EB45" w14:textId="77777777" w:rsidR="005A0903" w:rsidRPr="00BA57EB" w:rsidRDefault="005A0903" w:rsidP="00BA57EB">
            <w:pPr>
              <w:tabs>
                <w:tab w:val="left" w:pos="2346"/>
              </w:tabs>
              <w:autoSpaceDE w:val="0"/>
              <w:autoSpaceDN w:val="0"/>
              <w:adjustRightInd w:val="0"/>
              <w:spacing w:before="40" w:after="40"/>
              <w:ind w:right="376"/>
              <w:jc w:val="right"/>
              <w:rPr>
                <w:rFonts w:ascii="Calibri" w:hAnsi="Calibri" w:cs="Calibri"/>
                <w:sz w:val="18"/>
                <w:szCs w:val="18"/>
              </w:rPr>
            </w:pPr>
            <w:r>
              <w:rPr>
                <w:rFonts w:ascii="Calibri" w:hAnsi="Calibri"/>
                <w:sz w:val="18"/>
                <w:szCs w:val="18"/>
              </w:rPr>
              <w:t>300.000 toki</w:t>
            </w:r>
          </w:p>
        </w:tc>
      </w:tr>
      <w:tr w:rsidR="005A0903" w:rsidRPr="00BA57EB" w14:paraId="211E794F" w14:textId="77777777" w:rsidTr="00BA57EB">
        <w:trPr>
          <w:jc w:val="center"/>
        </w:trPr>
        <w:tc>
          <w:tcPr>
            <w:tcW w:w="3640" w:type="dxa"/>
            <w:shd w:val="clear" w:color="auto" w:fill="auto"/>
            <w:vAlign w:val="center"/>
          </w:tcPr>
          <w:p w14:paraId="68BBAA1D" w14:textId="77777777" w:rsidR="005A0903" w:rsidRPr="00BA57EB" w:rsidRDefault="005A0903" w:rsidP="00BA57EB">
            <w:pPr>
              <w:autoSpaceDE w:val="0"/>
              <w:autoSpaceDN w:val="0"/>
              <w:adjustRightInd w:val="0"/>
              <w:spacing w:before="40" w:after="40"/>
              <w:rPr>
                <w:rFonts w:ascii="Calibri" w:hAnsi="Calibri" w:cs="Calibri"/>
                <w:sz w:val="18"/>
                <w:szCs w:val="18"/>
              </w:rPr>
            </w:pPr>
            <w:r>
              <w:rPr>
                <w:rFonts w:ascii="Calibri" w:hAnsi="Calibri"/>
                <w:sz w:val="18"/>
                <w:szCs w:val="18"/>
              </w:rPr>
              <w:t>Ugalketarako oiloak eta haiek haztea</w:t>
            </w:r>
          </w:p>
        </w:tc>
        <w:tc>
          <w:tcPr>
            <w:tcW w:w="2796" w:type="dxa"/>
            <w:shd w:val="clear" w:color="auto" w:fill="auto"/>
            <w:vAlign w:val="center"/>
          </w:tcPr>
          <w:p w14:paraId="027A1905" w14:textId="77777777" w:rsidR="005A0903" w:rsidRPr="00BA57EB" w:rsidRDefault="005A0903" w:rsidP="00BA57EB">
            <w:pPr>
              <w:tabs>
                <w:tab w:val="left" w:pos="2346"/>
              </w:tabs>
              <w:autoSpaceDE w:val="0"/>
              <w:autoSpaceDN w:val="0"/>
              <w:adjustRightInd w:val="0"/>
              <w:spacing w:before="40" w:after="40"/>
              <w:ind w:right="376"/>
              <w:jc w:val="right"/>
              <w:rPr>
                <w:rFonts w:ascii="Calibri" w:hAnsi="Calibri" w:cs="Calibri"/>
                <w:sz w:val="18"/>
                <w:szCs w:val="18"/>
              </w:rPr>
            </w:pPr>
            <w:r>
              <w:rPr>
                <w:rFonts w:ascii="Calibri" w:hAnsi="Calibri"/>
                <w:sz w:val="18"/>
                <w:szCs w:val="18"/>
              </w:rPr>
              <w:t>60.000 toki</w:t>
            </w:r>
          </w:p>
        </w:tc>
      </w:tr>
      <w:tr w:rsidR="005A0903" w:rsidRPr="00BA57EB" w14:paraId="1FE54CD0" w14:textId="77777777" w:rsidTr="00BA57EB">
        <w:trPr>
          <w:jc w:val="center"/>
        </w:trPr>
        <w:tc>
          <w:tcPr>
            <w:tcW w:w="3640" w:type="dxa"/>
            <w:shd w:val="clear" w:color="auto" w:fill="auto"/>
            <w:vAlign w:val="center"/>
          </w:tcPr>
          <w:p w14:paraId="292090CA" w14:textId="77777777" w:rsidR="005A0903" w:rsidRPr="00BA57EB" w:rsidRDefault="005A0903" w:rsidP="00BA57EB">
            <w:pPr>
              <w:autoSpaceDE w:val="0"/>
              <w:autoSpaceDN w:val="0"/>
              <w:adjustRightInd w:val="0"/>
              <w:spacing w:before="40" w:after="40"/>
              <w:rPr>
                <w:rFonts w:ascii="Calibri" w:hAnsi="Calibri" w:cs="Calibri"/>
                <w:sz w:val="18"/>
                <w:szCs w:val="18"/>
              </w:rPr>
            </w:pPr>
            <w:r>
              <w:rPr>
                <w:rFonts w:ascii="Calibri" w:hAnsi="Calibri"/>
                <w:sz w:val="18"/>
                <w:szCs w:val="18"/>
              </w:rPr>
              <w:t>Kanpora irteten diren hegaztiak</w:t>
            </w:r>
          </w:p>
        </w:tc>
        <w:tc>
          <w:tcPr>
            <w:tcW w:w="2796" w:type="dxa"/>
            <w:shd w:val="clear" w:color="auto" w:fill="auto"/>
            <w:vAlign w:val="center"/>
          </w:tcPr>
          <w:p w14:paraId="615F4BA1" w14:textId="77777777" w:rsidR="005A0903" w:rsidRPr="00BA57EB" w:rsidRDefault="005A0903" w:rsidP="00BA57EB">
            <w:pPr>
              <w:tabs>
                <w:tab w:val="left" w:pos="2346"/>
              </w:tabs>
              <w:autoSpaceDE w:val="0"/>
              <w:autoSpaceDN w:val="0"/>
              <w:adjustRightInd w:val="0"/>
              <w:spacing w:before="40" w:after="40"/>
              <w:ind w:right="376"/>
              <w:jc w:val="right"/>
              <w:rPr>
                <w:rFonts w:ascii="Calibri" w:hAnsi="Calibri" w:cs="Calibri"/>
                <w:sz w:val="18"/>
                <w:szCs w:val="18"/>
              </w:rPr>
            </w:pPr>
            <w:r>
              <w:rPr>
                <w:rFonts w:ascii="Calibri" w:hAnsi="Calibri"/>
                <w:sz w:val="18"/>
                <w:szCs w:val="18"/>
              </w:rPr>
              <w:t>50.000 toki</w:t>
            </w:r>
          </w:p>
        </w:tc>
      </w:tr>
      <w:tr w:rsidR="005A0903" w:rsidRPr="00BA57EB" w14:paraId="142E6EF7" w14:textId="77777777" w:rsidTr="00BA57EB">
        <w:trPr>
          <w:jc w:val="center"/>
        </w:trPr>
        <w:tc>
          <w:tcPr>
            <w:tcW w:w="3640" w:type="dxa"/>
            <w:shd w:val="clear" w:color="auto" w:fill="auto"/>
            <w:vAlign w:val="center"/>
          </w:tcPr>
          <w:p w14:paraId="3AC07B90" w14:textId="77777777" w:rsidR="005A0903" w:rsidRPr="00BA57EB" w:rsidRDefault="005A0903" w:rsidP="00BA57EB">
            <w:pPr>
              <w:autoSpaceDE w:val="0"/>
              <w:autoSpaceDN w:val="0"/>
              <w:adjustRightInd w:val="0"/>
              <w:spacing w:before="40" w:after="40"/>
              <w:rPr>
                <w:rFonts w:ascii="Calibri" w:hAnsi="Calibri" w:cs="Calibri"/>
                <w:sz w:val="18"/>
                <w:szCs w:val="18"/>
              </w:rPr>
            </w:pPr>
            <w:r>
              <w:rPr>
                <w:rFonts w:ascii="Calibri" w:hAnsi="Calibri"/>
                <w:sz w:val="18"/>
                <w:szCs w:val="18"/>
              </w:rPr>
              <w:t>Galeperrak</w:t>
            </w:r>
          </w:p>
        </w:tc>
        <w:tc>
          <w:tcPr>
            <w:tcW w:w="2796" w:type="dxa"/>
            <w:shd w:val="clear" w:color="auto" w:fill="auto"/>
            <w:vAlign w:val="center"/>
          </w:tcPr>
          <w:p w14:paraId="05511F67" w14:textId="77777777" w:rsidR="005A0903" w:rsidRPr="00BA57EB" w:rsidRDefault="005A0903" w:rsidP="00BA57EB">
            <w:pPr>
              <w:tabs>
                <w:tab w:val="left" w:pos="2346"/>
              </w:tabs>
              <w:autoSpaceDE w:val="0"/>
              <w:autoSpaceDN w:val="0"/>
              <w:adjustRightInd w:val="0"/>
              <w:spacing w:before="40" w:after="40"/>
              <w:ind w:right="376"/>
              <w:jc w:val="right"/>
              <w:rPr>
                <w:rFonts w:ascii="Calibri" w:hAnsi="Calibri" w:cs="Calibri"/>
                <w:sz w:val="18"/>
                <w:szCs w:val="18"/>
              </w:rPr>
            </w:pPr>
            <w:r>
              <w:rPr>
                <w:rFonts w:ascii="Calibri" w:hAnsi="Calibri"/>
                <w:sz w:val="18"/>
                <w:szCs w:val="18"/>
              </w:rPr>
              <w:t>600.000 toki</w:t>
            </w:r>
          </w:p>
        </w:tc>
      </w:tr>
      <w:tr w:rsidR="005A0903" w:rsidRPr="00BA57EB" w14:paraId="4181099C" w14:textId="77777777" w:rsidTr="00BA57EB">
        <w:trPr>
          <w:jc w:val="center"/>
        </w:trPr>
        <w:tc>
          <w:tcPr>
            <w:tcW w:w="3640" w:type="dxa"/>
            <w:shd w:val="clear" w:color="auto" w:fill="auto"/>
            <w:vAlign w:val="center"/>
          </w:tcPr>
          <w:p w14:paraId="5463A437" w14:textId="77777777" w:rsidR="005A0903" w:rsidRPr="00BA57EB" w:rsidRDefault="005A0903" w:rsidP="00BA57EB">
            <w:pPr>
              <w:autoSpaceDE w:val="0"/>
              <w:autoSpaceDN w:val="0"/>
              <w:adjustRightInd w:val="0"/>
              <w:spacing w:before="40" w:after="40"/>
              <w:rPr>
                <w:rFonts w:ascii="Calibri" w:hAnsi="Calibri" w:cs="Calibri"/>
                <w:sz w:val="18"/>
                <w:szCs w:val="18"/>
              </w:rPr>
            </w:pPr>
            <w:r>
              <w:rPr>
                <w:rFonts w:ascii="Calibri" w:hAnsi="Calibri"/>
                <w:sz w:val="18"/>
                <w:szCs w:val="18"/>
              </w:rPr>
              <w:t>Esnetarako behiak</w:t>
            </w:r>
          </w:p>
        </w:tc>
        <w:tc>
          <w:tcPr>
            <w:tcW w:w="2796" w:type="dxa"/>
            <w:shd w:val="clear" w:color="auto" w:fill="auto"/>
            <w:vAlign w:val="center"/>
          </w:tcPr>
          <w:p w14:paraId="0D9FAB73" w14:textId="77777777" w:rsidR="005A0903" w:rsidRPr="00BA57EB" w:rsidRDefault="005A0903" w:rsidP="00BA57EB">
            <w:pPr>
              <w:tabs>
                <w:tab w:val="left" w:pos="2346"/>
              </w:tabs>
              <w:autoSpaceDE w:val="0"/>
              <w:autoSpaceDN w:val="0"/>
              <w:adjustRightInd w:val="0"/>
              <w:spacing w:before="40" w:after="40"/>
              <w:ind w:right="376"/>
              <w:jc w:val="right"/>
              <w:rPr>
                <w:rFonts w:ascii="Calibri" w:hAnsi="Calibri" w:cs="Calibri"/>
                <w:sz w:val="18"/>
                <w:szCs w:val="18"/>
              </w:rPr>
            </w:pPr>
            <w:r>
              <w:rPr>
                <w:rFonts w:ascii="Calibri" w:hAnsi="Calibri"/>
                <w:sz w:val="18"/>
                <w:szCs w:val="18"/>
              </w:rPr>
              <w:t xml:space="preserve">1.250 </w:t>
            </w:r>
            <w:proofErr w:type="spellStart"/>
            <w:r>
              <w:rPr>
                <w:rFonts w:ascii="Calibri" w:hAnsi="Calibri"/>
                <w:sz w:val="18"/>
                <w:szCs w:val="18"/>
              </w:rPr>
              <w:t>AzLU</w:t>
            </w:r>
            <w:proofErr w:type="spellEnd"/>
          </w:p>
        </w:tc>
      </w:tr>
      <w:tr w:rsidR="005A0903" w:rsidRPr="00BA57EB" w14:paraId="6FECDE4C" w14:textId="77777777" w:rsidTr="00BA57EB">
        <w:trPr>
          <w:jc w:val="center"/>
        </w:trPr>
        <w:tc>
          <w:tcPr>
            <w:tcW w:w="3640" w:type="dxa"/>
            <w:shd w:val="clear" w:color="auto" w:fill="auto"/>
            <w:vAlign w:val="center"/>
          </w:tcPr>
          <w:p w14:paraId="0E5A6D4F" w14:textId="77777777" w:rsidR="005A0903" w:rsidRPr="00BA57EB" w:rsidRDefault="005A0903" w:rsidP="00BA57EB">
            <w:pPr>
              <w:autoSpaceDE w:val="0"/>
              <w:autoSpaceDN w:val="0"/>
              <w:adjustRightInd w:val="0"/>
              <w:spacing w:before="40" w:after="40"/>
              <w:rPr>
                <w:rFonts w:ascii="Calibri" w:hAnsi="Calibri" w:cs="Calibri"/>
                <w:sz w:val="18"/>
                <w:szCs w:val="18"/>
              </w:rPr>
            </w:pPr>
            <w:r>
              <w:rPr>
                <w:rFonts w:ascii="Calibri" w:hAnsi="Calibri"/>
                <w:sz w:val="18"/>
                <w:szCs w:val="18"/>
              </w:rPr>
              <w:t>Haragitarako behiak (2)</w:t>
            </w:r>
          </w:p>
        </w:tc>
        <w:tc>
          <w:tcPr>
            <w:tcW w:w="2796" w:type="dxa"/>
            <w:shd w:val="clear" w:color="auto" w:fill="auto"/>
            <w:vAlign w:val="center"/>
          </w:tcPr>
          <w:p w14:paraId="3E2015B0" w14:textId="77777777" w:rsidR="005A0903" w:rsidRPr="00BA57EB" w:rsidRDefault="005A0903" w:rsidP="00BA57EB">
            <w:pPr>
              <w:tabs>
                <w:tab w:val="left" w:pos="2346"/>
              </w:tabs>
              <w:autoSpaceDE w:val="0"/>
              <w:autoSpaceDN w:val="0"/>
              <w:adjustRightInd w:val="0"/>
              <w:spacing w:before="40" w:after="40"/>
              <w:ind w:right="376"/>
              <w:jc w:val="right"/>
              <w:rPr>
                <w:rFonts w:ascii="Calibri" w:hAnsi="Calibri" w:cs="Calibri"/>
                <w:sz w:val="18"/>
                <w:szCs w:val="18"/>
              </w:rPr>
            </w:pPr>
            <w:r>
              <w:rPr>
                <w:rFonts w:ascii="Calibri" w:hAnsi="Calibri"/>
                <w:sz w:val="18"/>
                <w:szCs w:val="18"/>
              </w:rPr>
              <w:t xml:space="preserve">1.250 </w:t>
            </w:r>
            <w:proofErr w:type="spellStart"/>
            <w:r>
              <w:rPr>
                <w:rFonts w:ascii="Calibri" w:hAnsi="Calibri"/>
                <w:sz w:val="18"/>
                <w:szCs w:val="18"/>
              </w:rPr>
              <w:t>AzLU</w:t>
            </w:r>
            <w:proofErr w:type="spellEnd"/>
          </w:p>
        </w:tc>
      </w:tr>
      <w:tr w:rsidR="005A0903" w:rsidRPr="00BA57EB" w14:paraId="51C392F6" w14:textId="77777777" w:rsidTr="00BA57EB">
        <w:trPr>
          <w:jc w:val="center"/>
        </w:trPr>
        <w:tc>
          <w:tcPr>
            <w:tcW w:w="3640" w:type="dxa"/>
            <w:shd w:val="clear" w:color="auto" w:fill="auto"/>
            <w:vAlign w:val="center"/>
          </w:tcPr>
          <w:p w14:paraId="6D18EFE2" w14:textId="77777777" w:rsidR="005A0903" w:rsidRPr="00BA57EB" w:rsidRDefault="005A0903" w:rsidP="00BA57EB">
            <w:pPr>
              <w:autoSpaceDE w:val="0"/>
              <w:autoSpaceDN w:val="0"/>
              <w:adjustRightInd w:val="0"/>
              <w:spacing w:before="40" w:after="40"/>
              <w:rPr>
                <w:rFonts w:ascii="Calibri" w:hAnsi="Calibri" w:cs="Calibri"/>
                <w:sz w:val="18"/>
                <w:szCs w:val="18"/>
              </w:rPr>
            </w:pPr>
            <w:r>
              <w:rPr>
                <w:rFonts w:ascii="Calibri" w:hAnsi="Calibri"/>
                <w:sz w:val="18"/>
                <w:szCs w:val="18"/>
              </w:rPr>
              <w:t>Esnetarako ardi eta ahuntzak</w:t>
            </w:r>
          </w:p>
        </w:tc>
        <w:tc>
          <w:tcPr>
            <w:tcW w:w="2796" w:type="dxa"/>
            <w:shd w:val="clear" w:color="auto" w:fill="auto"/>
            <w:vAlign w:val="center"/>
          </w:tcPr>
          <w:p w14:paraId="70B7AF0E" w14:textId="77777777" w:rsidR="005A0903" w:rsidRPr="00BA57EB" w:rsidRDefault="005A0903" w:rsidP="00BA57EB">
            <w:pPr>
              <w:tabs>
                <w:tab w:val="left" w:pos="2346"/>
              </w:tabs>
              <w:autoSpaceDE w:val="0"/>
              <w:autoSpaceDN w:val="0"/>
              <w:adjustRightInd w:val="0"/>
              <w:spacing w:before="40" w:after="40"/>
              <w:ind w:right="376"/>
              <w:jc w:val="right"/>
              <w:rPr>
                <w:rFonts w:ascii="Calibri" w:hAnsi="Calibri" w:cs="Calibri"/>
                <w:sz w:val="18"/>
                <w:szCs w:val="18"/>
              </w:rPr>
            </w:pPr>
            <w:r>
              <w:rPr>
                <w:rFonts w:ascii="Calibri" w:hAnsi="Calibri"/>
                <w:sz w:val="18"/>
                <w:szCs w:val="18"/>
              </w:rPr>
              <w:t>6.000 ugaltze-abere</w:t>
            </w:r>
          </w:p>
        </w:tc>
      </w:tr>
      <w:tr w:rsidR="005A0903" w:rsidRPr="00BA57EB" w14:paraId="5A1BEE66" w14:textId="77777777" w:rsidTr="00BA57EB">
        <w:trPr>
          <w:jc w:val="center"/>
        </w:trPr>
        <w:tc>
          <w:tcPr>
            <w:tcW w:w="3640" w:type="dxa"/>
            <w:shd w:val="clear" w:color="auto" w:fill="auto"/>
            <w:vAlign w:val="center"/>
          </w:tcPr>
          <w:p w14:paraId="56E9D057" w14:textId="77777777" w:rsidR="005A0903" w:rsidRPr="00BA57EB" w:rsidRDefault="005A0903" w:rsidP="00BA57EB">
            <w:pPr>
              <w:autoSpaceDE w:val="0"/>
              <w:autoSpaceDN w:val="0"/>
              <w:adjustRightInd w:val="0"/>
              <w:spacing w:before="40" w:after="40"/>
              <w:rPr>
                <w:rFonts w:ascii="Calibri" w:hAnsi="Calibri" w:cs="Calibri"/>
                <w:sz w:val="18"/>
                <w:szCs w:val="18"/>
              </w:rPr>
            </w:pPr>
            <w:r>
              <w:rPr>
                <w:rFonts w:ascii="Calibri" w:hAnsi="Calibri"/>
                <w:sz w:val="18"/>
                <w:szCs w:val="18"/>
              </w:rPr>
              <w:t>Haragitarako ardi eta ahuntzak</w:t>
            </w:r>
          </w:p>
        </w:tc>
        <w:tc>
          <w:tcPr>
            <w:tcW w:w="2796" w:type="dxa"/>
            <w:shd w:val="clear" w:color="auto" w:fill="auto"/>
            <w:vAlign w:val="center"/>
          </w:tcPr>
          <w:p w14:paraId="62EA85CD" w14:textId="77777777" w:rsidR="005A0903" w:rsidRPr="00BA57EB" w:rsidRDefault="005A0903" w:rsidP="00BA57EB">
            <w:pPr>
              <w:tabs>
                <w:tab w:val="left" w:pos="2346"/>
              </w:tabs>
              <w:autoSpaceDE w:val="0"/>
              <w:autoSpaceDN w:val="0"/>
              <w:adjustRightInd w:val="0"/>
              <w:spacing w:before="40" w:after="40"/>
              <w:ind w:right="376"/>
              <w:jc w:val="right"/>
              <w:rPr>
                <w:rFonts w:ascii="Calibri" w:hAnsi="Calibri" w:cs="Calibri"/>
                <w:sz w:val="18"/>
                <w:szCs w:val="18"/>
              </w:rPr>
            </w:pPr>
            <w:r>
              <w:rPr>
                <w:rFonts w:ascii="Calibri" w:hAnsi="Calibri"/>
                <w:sz w:val="18"/>
                <w:szCs w:val="18"/>
              </w:rPr>
              <w:t>8.000 ugaltze-abere</w:t>
            </w:r>
          </w:p>
        </w:tc>
      </w:tr>
      <w:tr w:rsidR="005A0903" w:rsidRPr="00BA57EB" w14:paraId="655D8A3F" w14:textId="77777777" w:rsidTr="00BA57EB">
        <w:trPr>
          <w:jc w:val="center"/>
        </w:trPr>
        <w:tc>
          <w:tcPr>
            <w:tcW w:w="3640" w:type="dxa"/>
            <w:shd w:val="clear" w:color="auto" w:fill="auto"/>
            <w:vAlign w:val="center"/>
          </w:tcPr>
          <w:p w14:paraId="7C95B297" w14:textId="77777777" w:rsidR="005A0903" w:rsidRPr="00BA57EB" w:rsidRDefault="005A0903" w:rsidP="00BA57EB">
            <w:pPr>
              <w:autoSpaceDE w:val="0"/>
              <w:autoSpaceDN w:val="0"/>
              <w:adjustRightInd w:val="0"/>
              <w:spacing w:before="40" w:after="40"/>
              <w:rPr>
                <w:rFonts w:ascii="Calibri" w:hAnsi="Calibri" w:cs="Calibri"/>
                <w:sz w:val="18"/>
                <w:szCs w:val="18"/>
              </w:rPr>
            </w:pPr>
            <w:r>
              <w:rPr>
                <w:rFonts w:ascii="Calibri" w:hAnsi="Calibri"/>
                <w:sz w:val="18"/>
                <w:szCs w:val="18"/>
              </w:rPr>
              <w:t>Zaldiak</w:t>
            </w:r>
          </w:p>
        </w:tc>
        <w:tc>
          <w:tcPr>
            <w:tcW w:w="2796" w:type="dxa"/>
            <w:shd w:val="clear" w:color="auto" w:fill="auto"/>
            <w:vAlign w:val="center"/>
          </w:tcPr>
          <w:p w14:paraId="15F14E82" w14:textId="77777777" w:rsidR="005A0903" w:rsidRPr="00BA57EB" w:rsidRDefault="005A0903" w:rsidP="00BA57EB">
            <w:pPr>
              <w:tabs>
                <w:tab w:val="left" w:pos="2346"/>
              </w:tabs>
              <w:autoSpaceDE w:val="0"/>
              <w:autoSpaceDN w:val="0"/>
              <w:adjustRightInd w:val="0"/>
              <w:spacing w:before="40" w:after="40"/>
              <w:ind w:right="376"/>
              <w:jc w:val="right"/>
              <w:rPr>
                <w:rFonts w:ascii="Calibri" w:hAnsi="Calibri" w:cs="Calibri"/>
                <w:sz w:val="18"/>
                <w:szCs w:val="18"/>
              </w:rPr>
            </w:pPr>
            <w:r>
              <w:rPr>
                <w:rFonts w:ascii="Calibri" w:hAnsi="Calibri"/>
                <w:sz w:val="18"/>
                <w:szCs w:val="18"/>
              </w:rPr>
              <w:t xml:space="preserve">1.250 </w:t>
            </w:r>
            <w:proofErr w:type="spellStart"/>
            <w:r>
              <w:rPr>
                <w:rFonts w:ascii="Calibri" w:hAnsi="Calibri"/>
                <w:sz w:val="18"/>
                <w:szCs w:val="18"/>
              </w:rPr>
              <w:t>AzLU</w:t>
            </w:r>
            <w:proofErr w:type="spellEnd"/>
          </w:p>
        </w:tc>
      </w:tr>
      <w:tr w:rsidR="005A0903" w:rsidRPr="00BA57EB" w14:paraId="2518A21F" w14:textId="77777777" w:rsidTr="00BA57EB">
        <w:trPr>
          <w:jc w:val="center"/>
        </w:trPr>
        <w:tc>
          <w:tcPr>
            <w:tcW w:w="3640" w:type="dxa"/>
            <w:shd w:val="clear" w:color="auto" w:fill="auto"/>
            <w:vAlign w:val="center"/>
          </w:tcPr>
          <w:p w14:paraId="508D757E" w14:textId="77777777" w:rsidR="005A0903" w:rsidRPr="00BA57EB" w:rsidRDefault="005A0903" w:rsidP="00BA57EB">
            <w:pPr>
              <w:autoSpaceDE w:val="0"/>
              <w:autoSpaceDN w:val="0"/>
              <w:adjustRightInd w:val="0"/>
              <w:spacing w:before="40" w:after="40"/>
              <w:rPr>
                <w:rFonts w:ascii="Calibri" w:hAnsi="Calibri" w:cs="Calibri"/>
                <w:sz w:val="18"/>
                <w:szCs w:val="18"/>
              </w:rPr>
            </w:pPr>
            <w:r>
              <w:rPr>
                <w:rFonts w:ascii="Calibri" w:hAnsi="Calibri"/>
                <w:sz w:val="18"/>
                <w:szCs w:val="18"/>
              </w:rPr>
              <w:t>Untxiak</w:t>
            </w:r>
          </w:p>
        </w:tc>
        <w:tc>
          <w:tcPr>
            <w:tcW w:w="2796" w:type="dxa"/>
            <w:shd w:val="clear" w:color="auto" w:fill="auto"/>
            <w:vAlign w:val="center"/>
          </w:tcPr>
          <w:p w14:paraId="5DE13E1C" w14:textId="77777777" w:rsidR="005A0903" w:rsidRPr="00BA57EB" w:rsidRDefault="005A0903" w:rsidP="00BA57EB">
            <w:pPr>
              <w:tabs>
                <w:tab w:val="left" w:pos="2346"/>
              </w:tabs>
              <w:autoSpaceDE w:val="0"/>
              <w:autoSpaceDN w:val="0"/>
              <w:adjustRightInd w:val="0"/>
              <w:spacing w:before="40" w:after="40"/>
              <w:ind w:right="376"/>
              <w:jc w:val="right"/>
              <w:rPr>
                <w:rFonts w:ascii="Calibri" w:hAnsi="Calibri" w:cs="Calibri"/>
                <w:sz w:val="18"/>
                <w:szCs w:val="18"/>
              </w:rPr>
            </w:pPr>
            <w:r>
              <w:rPr>
                <w:rFonts w:ascii="Calibri" w:hAnsi="Calibri"/>
                <w:sz w:val="18"/>
                <w:szCs w:val="18"/>
              </w:rPr>
              <w:t xml:space="preserve">600 </w:t>
            </w:r>
            <w:proofErr w:type="spellStart"/>
            <w:r>
              <w:rPr>
                <w:rFonts w:ascii="Calibri" w:hAnsi="Calibri"/>
                <w:sz w:val="18"/>
                <w:szCs w:val="18"/>
              </w:rPr>
              <w:t>AzLU</w:t>
            </w:r>
            <w:proofErr w:type="spellEnd"/>
          </w:p>
        </w:tc>
      </w:tr>
      <w:tr w:rsidR="005A0903" w:rsidRPr="00BA57EB" w14:paraId="034AC942" w14:textId="77777777" w:rsidTr="00BA57EB">
        <w:trPr>
          <w:jc w:val="center"/>
        </w:trPr>
        <w:tc>
          <w:tcPr>
            <w:tcW w:w="3640" w:type="dxa"/>
            <w:shd w:val="clear" w:color="auto" w:fill="auto"/>
            <w:vAlign w:val="center"/>
          </w:tcPr>
          <w:p w14:paraId="3D1052F5" w14:textId="77777777" w:rsidR="005A0903" w:rsidRPr="00BA57EB" w:rsidRDefault="005A0903" w:rsidP="00BA57EB">
            <w:pPr>
              <w:autoSpaceDE w:val="0"/>
              <w:autoSpaceDN w:val="0"/>
              <w:adjustRightInd w:val="0"/>
              <w:spacing w:before="40" w:after="40"/>
              <w:rPr>
                <w:rFonts w:ascii="Calibri" w:hAnsi="Calibri" w:cs="Calibri"/>
                <w:sz w:val="18"/>
                <w:szCs w:val="18"/>
              </w:rPr>
            </w:pPr>
            <w:r>
              <w:rPr>
                <w:rFonts w:ascii="Calibri" w:hAnsi="Calibri"/>
                <w:sz w:val="18"/>
                <w:szCs w:val="18"/>
              </w:rPr>
              <w:t>Erleen kokalekua (3)</w:t>
            </w:r>
          </w:p>
        </w:tc>
        <w:tc>
          <w:tcPr>
            <w:tcW w:w="2796" w:type="dxa"/>
            <w:shd w:val="clear" w:color="auto" w:fill="auto"/>
            <w:vAlign w:val="center"/>
          </w:tcPr>
          <w:p w14:paraId="364B56B9" w14:textId="77777777" w:rsidR="005A0903" w:rsidRPr="00BA57EB" w:rsidRDefault="005A0903" w:rsidP="00BA57EB">
            <w:pPr>
              <w:tabs>
                <w:tab w:val="left" w:pos="2346"/>
              </w:tabs>
              <w:autoSpaceDE w:val="0"/>
              <w:autoSpaceDN w:val="0"/>
              <w:adjustRightInd w:val="0"/>
              <w:spacing w:before="40" w:after="40"/>
              <w:ind w:right="376"/>
              <w:jc w:val="right"/>
              <w:rPr>
                <w:rFonts w:ascii="Calibri" w:hAnsi="Calibri" w:cs="Calibri"/>
                <w:sz w:val="18"/>
                <w:szCs w:val="18"/>
              </w:rPr>
            </w:pPr>
            <w:r>
              <w:rPr>
                <w:rFonts w:ascii="Calibri" w:hAnsi="Calibri"/>
                <w:sz w:val="18"/>
                <w:szCs w:val="18"/>
              </w:rPr>
              <w:t>200 erlauntza</w:t>
            </w:r>
          </w:p>
        </w:tc>
      </w:tr>
      <w:tr w:rsidR="005A0903" w:rsidRPr="00BA57EB" w14:paraId="5FD832C0" w14:textId="77777777" w:rsidTr="00BA57EB">
        <w:trPr>
          <w:jc w:val="center"/>
        </w:trPr>
        <w:tc>
          <w:tcPr>
            <w:tcW w:w="3640" w:type="dxa"/>
            <w:shd w:val="clear" w:color="auto" w:fill="auto"/>
            <w:vAlign w:val="center"/>
          </w:tcPr>
          <w:p w14:paraId="6717987B" w14:textId="77777777" w:rsidR="005A0903" w:rsidRPr="00BA57EB" w:rsidRDefault="005A0903" w:rsidP="00BA57EB">
            <w:pPr>
              <w:autoSpaceDE w:val="0"/>
              <w:autoSpaceDN w:val="0"/>
              <w:adjustRightInd w:val="0"/>
              <w:spacing w:before="40" w:after="40"/>
              <w:rPr>
                <w:rFonts w:ascii="Calibri" w:hAnsi="Calibri" w:cs="Calibri"/>
                <w:sz w:val="18"/>
                <w:szCs w:val="18"/>
              </w:rPr>
            </w:pPr>
            <w:r>
              <w:rPr>
                <w:rFonts w:ascii="Calibri" w:hAnsi="Calibri"/>
                <w:sz w:val="18"/>
                <w:szCs w:val="18"/>
              </w:rPr>
              <w:t>Espezie bat baino gehiago dituzten ustiategiak</w:t>
            </w:r>
          </w:p>
        </w:tc>
        <w:tc>
          <w:tcPr>
            <w:tcW w:w="2796" w:type="dxa"/>
            <w:shd w:val="clear" w:color="auto" w:fill="auto"/>
            <w:vAlign w:val="center"/>
          </w:tcPr>
          <w:p w14:paraId="0F4186AC" w14:textId="77777777" w:rsidR="005A0903" w:rsidRPr="00BA57EB" w:rsidRDefault="005A0903" w:rsidP="00BA57EB">
            <w:pPr>
              <w:tabs>
                <w:tab w:val="left" w:pos="2346"/>
              </w:tabs>
              <w:autoSpaceDE w:val="0"/>
              <w:autoSpaceDN w:val="0"/>
              <w:adjustRightInd w:val="0"/>
              <w:spacing w:before="40" w:after="40"/>
              <w:ind w:right="376"/>
              <w:jc w:val="right"/>
              <w:rPr>
                <w:rFonts w:ascii="Calibri" w:hAnsi="Calibri" w:cs="Calibri"/>
                <w:sz w:val="18"/>
                <w:szCs w:val="18"/>
              </w:rPr>
            </w:pPr>
            <w:r>
              <w:rPr>
                <w:rFonts w:ascii="Calibri" w:hAnsi="Calibri"/>
                <w:sz w:val="18"/>
                <w:szCs w:val="18"/>
              </w:rPr>
              <w:t xml:space="preserve">1.250 </w:t>
            </w:r>
            <w:proofErr w:type="spellStart"/>
            <w:r>
              <w:rPr>
                <w:rFonts w:ascii="Calibri" w:hAnsi="Calibri"/>
                <w:sz w:val="18"/>
                <w:szCs w:val="18"/>
              </w:rPr>
              <w:t>AzLU</w:t>
            </w:r>
            <w:proofErr w:type="spellEnd"/>
          </w:p>
        </w:tc>
      </w:tr>
    </w:tbl>
    <w:p w14:paraId="52321B47" w14:textId="77777777" w:rsidR="005A0903" w:rsidRPr="00BA57EB" w:rsidRDefault="005A0903" w:rsidP="00C966F9">
      <w:pPr>
        <w:pStyle w:val="DICTA-TEXTO"/>
        <w:spacing w:after="40" w:line="240" w:lineRule="auto"/>
        <w:ind w:left="993" w:right="991" w:firstLine="0"/>
        <w:jc w:val="left"/>
        <w:rPr>
          <w:rFonts w:ascii="Calibri" w:hAnsi="Calibri" w:cs="Calibri"/>
          <w:sz w:val="16"/>
          <w:szCs w:val="16"/>
        </w:rPr>
      </w:pPr>
      <w:r>
        <w:rPr>
          <w:rFonts w:ascii="Calibri" w:hAnsi="Calibri"/>
          <w:sz w:val="16"/>
          <w:szCs w:val="16"/>
        </w:rPr>
        <w:t xml:space="preserve">(1) </w:t>
      </w:r>
      <w:proofErr w:type="spellStart"/>
      <w:r>
        <w:rPr>
          <w:rFonts w:ascii="Calibri" w:hAnsi="Calibri"/>
          <w:sz w:val="16"/>
          <w:szCs w:val="16"/>
        </w:rPr>
        <w:t>AzLU</w:t>
      </w:r>
      <w:proofErr w:type="spellEnd"/>
      <w:r>
        <w:rPr>
          <w:rFonts w:ascii="Calibri" w:hAnsi="Calibri"/>
          <w:sz w:val="16"/>
          <w:szCs w:val="16"/>
        </w:rPr>
        <w:t xml:space="preserve">. Koadro honetako </w:t>
      </w:r>
      <w:proofErr w:type="spellStart"/>
      <w:r>
        <w:rPr>
          <w:rFonts w:ascii="Calibri" w:hAnsi="Calibri"/>
          <w:sz w:val="16"/>
          <w:szCs w:val="16"/>
        </w:rPr>
        <w:t>AzLUak</w:t>
      </w:r>
      <w:proofErr w:type="spellEnd"/>
      <w:r>
        <w:rPr>
          <w:rFonts w:ascii="Calibri" w:hAnsi="Calibri"/>
          <w:sz w:val="16"/>
          <w:szCs w:val="16"/>
        </w:rPr>
        <w:t xml:space="preserve"> kalkulatzeko, aintzat hartuko dira 31/2019 Foru Dekretuaren 1. eranskineko </w:t>
      </w:r>
      <w:proofErr w:type="spellStart"/>
      <w:r>
        <w:rPr>
          <w:rFonts w:ascii="Calibri" w:hAnsi="Calibri"/>
          <w:sz w:val="16"/>
          <w:szCs w:val="16"/>
        </w:rPr>
        <w:t>AzLUen</w:t>
      </w:r>
      <w:proofErr w:type="spellEnd"/>
      <w:r>
        <w:rPr>
          <w:rFonts w:ascii="Calibri" w:hAnsi="Calibri"/>
          <w:sz w:val="16"/>
          <w:szCs w:val="16"/>
        </w:rPr>
        <w:t xml:space="preserve"> baliokidetzak.</w:t>
      </w:r>
    </w:p>
    <w:p w14:paraId="674D509A" w14:textId="77777777" w:rsidR="005A0903" w:rsidRPr="00BA57EB" w:rsidRDefault="005A0903" w:rsidP="00C966F9">
      <w:pPr>
        <w:pStyle w:val="DICTA-TEXTO"/>
        <w:spacing w:after="40" w:line="240" w:lineRule="auto"/>
        <w:ind w:left="993" w:right="991" w:firstLine="0"/>
        <w:jc w:val="left"/>
        <w:rPr>
          <w:rFonts w:ascii="Calibri" w:hAnsi="Calibri" w:cs="Calibri"/>
          <w:sz w:val="16"/>
          <w:szCs w:val="16"/>
        </w:rPr>
      </w:pPr>
      <w:r>
        <w:rPr>
          <w:rFonts w:ascii="Calibri" w:hAnsi="Calibri"/>
          <w:sz w:val="16"/>
          <w:szCs w:val="16"/>
        </w:rPr>
        <w:t>(2) Zezenketetarako aziendaren ustiategiak barne.</w:t>
      </w:r>
    </w:p>
    <w:p w14:paraId="1AC6AD55" w14:textId="77777777" w:rsidR="00BA57EB" w:rsidRPr="00BA57EB" w:rsidRDefault="005A0903" w:rsidP="00C966F9">
      <w:pPr>
        <w:pStyle w:val="DICTA-TEXTO"/>
        <w:spacing w:after="40" w:line="240" w:lineRule="auto"/>
        <w:ind w:left="993" w:right="991" w:firstLine="0"/>
        <w:jc w:val="left"/>
        <w:rPr>
          <w:rFonts w:ascii="Calibri" w:hAnsi="Calibri" w:cs="Calibri"/>
          <w:sz w:val="16"/>
          <w:szCs w:val="16"/>
        </w:rPr>
      </w:pPr>
      <w:r>
        <w:rPr>
          <w:rFonts w:ascii="Calibri" w:hAnsi="Calibri"/>
          <w:sz w:val="16"/>
          <w:szCs w:val="16"/>
        </w:rPr>
        <w:t>(3) Gehieneko neurriak erleen kokalekuenak dira, baina ustiategi batek berak kokaleku bat baino gehiago izan ditzake”.</w:t>
      </w:r>
    </w:p>
    <w:p w14:paraId="607664BF" w14:textId="0781D4A0" w:rsidR="00C46243" w:rsidRPr="00BA57EB" w:rsidRDefault="00C46243" w:rsidP="00BA57EB">
      <w:pPr>
        <w:pStyle w:val="DICTA-TEXTO"/>
        <w:spacing w:before="200" w:after="200" w:line="320" w:lineRule="exact"/>
        <w:ind w:firstLine="0"/>
        <w:jc w:val="left"/>
        <w:rPr>
          <w:rFonts w:ascii="Calibri" w:hAnsi="Calibri" w:cs="Calibri"/>
          <w:sz w:val="28"/>
        </w:rPr>
      </w:pPr>
      <w:r>
        <w:rPr>
          <w:rFonts w:ascii="Calibri" w:hAnsi="Calibri"/>
          <w:b/>
          <w:sz w:val="28"/>
        </w:rPr>
        <w:t>Azken xedapena.</w:t>
      </w:r>
      <w:r>
        <w:rPr>
          <w:rFonts w:ascii="Calibri" w:hAnsi="Calibri"/>
          <w:sz w:val="28"/>
        </w:rPr>
        <w:t xml:space="preserve"> Indarrean sartzea.</w:t>
      </w:r>
    </w:p>
    <w:p w14:paraId="22F50079" w14:textId="52600FA6" w:rsidR="00975A08" w:rsidRPr="00BA57EB" w:rsidRDefault="00C46243" w:rsidP="00BA57EB">
      <w:pPr>
        <w:pStyle w:val="DICTA-TEXTO"/>
        <w:spacing w:after="200" w:line="320" w:lineRule="exact"/>
        <w:ind w:firstLine="0"/>
        <w:jc w:val="left"/>
        <w:rPr>
          <w:rFonts w:ascii="Calibri" w:hAnsi="Calibri" w:cs="Calibri"/>
          <w:sz w:val="28"/>
        </w:rPr>
      </w:pPr>
      <w:r>
        <w:rPr>
          <w:rFonts w:ascii="Calibri" w:hAnsi="Calibri"/>
          <w:sz w:val="28"/>
        </w:rPr>
        <w:t>Foru lege honek Nafarroako Aldizkari Ofizialean argitaratu eta biharamunean hartuko du indarra.</w:t>
      </w:r>
    </w:p>
    <w:sectPr w:rsidR="00975A08" w:rsidRPr="00BA57EB">
      <w:headerReference w:type="default" r:id="rId6"/>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8ADA1" w14:textId="77777777" w:rsidR="009313B1" w:rsidRDefault="009313B1">
      <w:r>
        <w:separator/>
      </w:r>
    </w:p>
  </w:endnote>
  <w:endnote w:type="continuationSeparator" w:id="0">
    <w:p w14:paraId="1002DB3C" w14:textId="77777777" w:rsidR="009313B1" w:rsidRDefault="00931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CDB7E" w14:textId="77777777" w:rsidR="009313B1" w:rsidRDefault="009313B1">
      <w:r>
        <w:separator/>
      </w:r>
    </w:p>
  </w:footnote>
  <w:footnote w:type="continuationSeparator" w:id="0">
    <w:p w14:paraId="281994C7" w14:textId="77777777" w:rsidR="009313B1" w:rsidRDefault="00931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2CA68" w14:textId="737850CC" w:rsidR="00975A08" w:rsidRPr="00BA57EB" w:rsidRDefault="00975A08" w:rsidP="00BA57E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2FD"/>
    <w:rsid w:val="000062FD"/>
    <w:rsid w:val="00056C1E"/>
    <w:rsid w:val="0008467F"/>
    <w:rsid w:val="00113242"/>
    <w:rsid w:val="001D5B6E"/>
    <w:rsid w:val="00317437"/>
    <w:rsid w:val="003401B5"/>
    <w:rsid w:val="003626C1"/>
    <w:rsid w:val="003879CD"/>
    <w:rsid w:val="0043631B"/>
    <w:rsid w:val="00454BE5"/>
    <w:rsid w:val="005A0903"/>
    <w:rsid w:val="00674D67"/>
    <w:rsid w:val="008F0331"/>
    <w:rsid w:val="009313B1"/>
    <w:rsid w:val="00975A08"/>
    <w:rsid w:val="009768FC"/>
    <w:rsid w:val="00B136A7"/>
    <w:rsid w:val="00B40A91"/>
    <w:rsid w:val="00B74068"/>
    <w:rsid w:val="00BA57EB"/>
    <w:rsid w:val="00BC21C6"/>
    <w:rsid w:val="00C040C3"/>
    <w:rsid w:val="00C46243"/>
    <w:rsid w:val="00C60AC3"/>
    <w:rsid w:val="00C82254"/>
    <w:rsid w:val="00C966F9"/>
    <w:rsid w:val="00CB39D6"/>
    <w:rsid w:val="00CD62DF"/>
    <w:rsid w:val="00D26D47"/>
    <w:rsid w:val="00D36910"/>
    <w:rsid w:val="00D46DEE"/>
    <w:rsid w:val="00D872CC"/>
    <w:rsid w:val="00DC7809"/>
    <w:rsid w:val="00E32F61"/>
    <w:rsid w:val="00E47816"/>
    <w:rsid w:val="00EC61C4"/>
    <w:rsid w:val="00FB54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6D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92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942</Words>
  <Characters>6856</Characters>
  <Application>Microsoft Office Word</Application>
  <DocSecurity>0</DocSecurity>
  <Lines>57</Lines>
  <Paragraphs>15</Paragraphs>
  <ScaleCrop>false</ScaleCrop>
  <Company/>
  <LinksUpToDate>false</LinksUpToDate>
  <CharactersWithSpaces>7783</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2022-02-23T12:21:00Z</dcterms:created>
  <dcterms:modified xsi:type="dcterms:W3CDTF">2022-02-23T12:23:00Z</dcterms:modified>
</cp:coreProperties>
</file>