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el futuro modelo energético de Navarra para afrontar el cambio climático, formulada por el Ilmo. Sr. D. Antonio Javier Lecumberri Urabayen.</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21 de febrero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Javier Lecumberri Urabayen, adscrito al Grupo Parlamentario Partido Socialista de Navarra, al amparo de lo establecido en el Reglamento de la Cámara, presenta para su debate en el Pleno la siguiente interpelación al Gobierno de Navarra sobre el futuro modelo energético de Navarra para afrontar el cambio climático.</w:t>
      </w:r>
    </w:p>
    <w:p>
      <w:pPr>
        <w:pStyle w:val="0"/>
        <w:suppressAutoHyphens w:val="false"/>
        <w:rPr>
          <w:rStyle w:val="1"/>
        </w:rPr>
      </w:pPr>
      <w:r>
        <w:rPr>
          <w:rStyle w:val="1"/>
        </w:rPr>
        <w:t xml:space="preserve">Pamplona, a 15 de febrero de 2022</w:t>
      </w:r>
    </w:p>
    <w:p>
      <w:pPr>
        <w:pStyle w:val="0"/>
        <w:suppressAutoHyphens w:val="false"/>
        <w:rPr>
          <w:rStyle w:val="1"/>
        </w:rPr>
      </w:pPr>
      <w:r>
        <w:rPr>
          <w:rStyle w:val="1"/>
        </w:rPr>
        <w:t xml:space="preserve">El Parlamentario Foral: Javier Lecumberri Urabayen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