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alarma-egoeran zehar zahar-etxeetan eta desgaitasuna duten pertsonendako egoitzetan laguntza modura sartu ziren mediku eta erizainei buruzkoa. Galdera 2021eko urriaren 22ko 118. Nafarroako Parlamentuko Aldizkari Ofizialean argitaratu zen.</w:t>
      </w:r>
    </w:p>
    <w:p>
      <w:pPr>
        <w:pStyle w:val="0"/>
        <w:spacing w:after="113.386" w:before="0" w:line="226" w:lineRule="exact"/>
        <w:suppressAutoHyphens w:val="false"/>
        <w:rPr>
          <w:rStyle w:val="1"/>
        </w:rPr>
      </w:pPr>
      <w:r>
        <w:rPr>
          <w:rStyle w:val="1"/>
        </w:rPr>
        <w:t xml:space="preserve">Iruñean, 2022ko urtarrilaren 31n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Guillén andreak idatziz erantzuteko galdera aurkeztu du (10-21-PES-00314 errepikatua), honako hau jakin nahi baitu: “Nafarroako Gobernuak zenbat mediku eta zenbat erizain sartu zituen alarma-egoeran zehar zahar-etxeetan eta desgaitasuna duten pertsonendako egoitzetan laguntza modura? Profesional horietako zenbat sartu zituen kontratu bidez? Mediku edo erizainik sartu al zen beste baliabide edo zentro batetik horra mugituta? Zenbat eta nondik?”. Hona Nafarroako Gobernuko Osasuneko kontseilariak horri buruz ematen dion informazioa:</w:t>
      </w:r>
    </w:p>
    <w:p>
      <w:pPr>
        <w:pStyle w:val="0"/>
        <w:spacing w:after="113.386" w:before="0" w:line="226" w:lineRule="exact"/>
        <w:suppressAutoHyphens w:val="false"/>
        <w:rPr>
          <w:rStyle w:val="1"/>
        </w:rPr>
      </w:pPr>
      <w:r>
        <w:rPr>
          <w:rStyle w:val="1"/>
        </w:rPr>
        <w:t xml:space="preserve">Alarma-egoeran zehar, Osasunbidea-Nafarroako Osasun Zerbitzuko (O-NOZ) Oinarrizko Osasun Laguntzaren bidez zuzeneko laguntza jaso zuten zenbait egoitzak; kontratu esklusiboak egin ziren kasu batzuetan, eta oinarrizko osasun eskualdeko laguntza taldeko baliabideak bideratu ziren besteetan.</w:t>
      </w:r>
    </w:p>
    <w:p>
      <w:pPr>
        <w:pStyle w:val="0"/>
        <w:spacing w:after="113.386" w:before="0" w:line="226" w:lineRule="exact"/>
        <w:suppressAutoHyphens w:val="false"/>
        <w:rPr>
          <w:rStyle w:val="1"/>
        </w:rPr>
      </w:pPr>
      <w:r>
        <w:rPr>
          <w:rStyle w:val="1"/>
        </w:rPr>
        <w:t xml:space="preserve">Guztira, 17 egoitzak jaso zuten Osasunbidea-Nafarroako Osasun Zerbitzuaren zuzeneko laguntza egoiliarrak zaintzeko, hiru medikuren, hogeita bost erizainen eta Erizaintzako Zainketa Lagungarrietako hiru teknikariren bitartez.</w:t>
      </w:r>
    </w:p>
    <w:p>
      <w:pPr>
        <w:pStyle w:val="0"/>
        <w:spacing w:after="113.386" w:before="0" w:line="226" w:lineRule="exact"/>
        <w:suppressAutoHyphens w:val="false"/>
        <w:rPr>
          <w:rStyle w:val="1"/>
        </w:rPr>
      </w:pPr>
      <w:r>
        <w:rPr>
          <w:rStyle w:val="1"/>
        </w:rPr>
        <w:t xml:space="preserve">Halaber, oinarrizko osasun eskualdeetako baliabideek osasun laguntza eman zieten egoitza-zentroei. Horretarako, oinarrizko osasun laguntzako taldeetan erreferentziako profesionalak identifikatu ziren egoitza-zentro bakoitzerako.</w:t>
      </w:r>
    </w:p>
    <w:p>
      <w:pPr>
        <w:pStyle w:val="0"/>
        <w:spacing w:after="113.386" w:before="0" w:line="226" w:lineRule="exact"/>
        <w:suppressAutoHyphens w:val="false"/>
        <w:rPr>
          <w:rStyle w:val="1"/>
        </w:rPr>
      </w:pPr>
      <w:r>
        <w:rPr>
          <w:rStyle w:val="1"/>
        </w:rPr>
        <w:t xml:space="preserve">Iragan den denbora eta une hartako inguruabar bereziak direla-eta, ez daukagu informazio zehatz gehiago goian jasotako hasierako erantzunari eransteko.</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2022ko urtarrilaren 28an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