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 de marzo de 2022, acordó rechazar el proyecto Ley Foral de modificación de la Ley Foral 11/2000, de 16 de noviembre, de Sanidad Animal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