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cumplimiento del compromiso para alcanzar el 1,5 % del presupuesto en Cultura, formulada por el Ilmo. Sr. D. Alberto Bonilla Zafra.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Alberto Bonilla Zafra, miembro de las Cortes de Navarra, adscrito al Grupo Parlamentario Navarra Suma (NA+), al amparo de lo dispuesto en el Reglamento de la Cámara, realiza la siguiente pregunta oral a la Presidenta del Gobierno de Navarra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y acciones va a llevar a cabo el Gobierno de Navarra de aquí a final de la legislatura para cumplir con el compromiso de alcanzar el 1,5 % del presupuesto en Cultura, tal y como se plasmaba en su acuerdo programático?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marzo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Bonilla Zafra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