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convocatoria del PERTE para el desarrollo del vehículo eléctrico y conectado,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a la Presidenta del Gobierno de Navarra, para su contestación en el Pleno del 24 de marzo de 2022, la siguiente pregunta oral de máxima actualidad.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supone para el futuro de Navarra la convocatoria del PERTE para el desarrollo del vehículo eléctrico y conectado?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