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abril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evolución de los seguros privados de salud en Navarra, formulada por la Ilma. Sra. D.ª Cristina Ibarrola Guillén (10-22/POR-00155).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abril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lbarrola Guillén, miembro de las Cortes de Navarra, adscrita al Grupo Parlamentario Navarra Suma (NA+), al amparo de lo dispuesto en el Reglamento de la Cámara, realiza la siguiente pregunta oral dirigida a la Presidenta del Gobierno de Navarra para su contestación en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valoración que hace como Presidenta del Gobierno de Navarra de la evolución de los seguros privados de salud en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31 de marzo de 2022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La Parlamentaria Foral: Cristina lbarrola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