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apirilaren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Jabi Arakama Urtiaga jaunak aurkeztutako galdera, Herritarrekiko Harremanetako Batzordeak hartutako jarreraren ondoren Nafarroako I. Bizikidetza Plan Estrategikoak duen egoerari buruzkoa (10-22/POR-00159).</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apirilaren 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Jabi Arakama Urtiaga jaunak, Legebiltzarreko Erregelamenduan ezarritakoaren babesean, honako galdera hau aurkezten du, Nafarroako Gobernuko Herritarrekiko Harremanetako kontseilariak Legebiltzarreko apirilaren 7ko Osoko Bilkuran ahoz erantzun dezan:</w:t>
      </w:r>
    </w:p>
    <w:p>
      <w:pPr>
        <w:pStyle w:val="0"/>
        <w:suppressAutoHyphens w:val="false"/>
        <w:rPr>
          <w:rStyle w:val="1"/>
        </w:rPr>
      </w:pPr>
      <w:r>
        <w:rPr>
          <w:rStyle w:val="1"/>
        </w:rPr>
        <w:t xml:space="preserve">Zer egoeratan geratzen da Nafarroako Bizikidetzaren Lehen Plan Estrategikoa, Nafarroako Parlamentuko Herritarrekiko Harremanetako Batzordeak hartutako jarreraren ondoren?</w:t>
      </w:r>
    </w:p>
    <w:p>
      <w:pPr>
        <w:pStyle w:val="0"/>
        <w:suppressAutoHyphens w:val="false"/>
        <w:rPr>
          <w:rStyle w:val="1"/>
        </w:rPr>
      </w:pPr>
      <w:r>
        <w:rPr>
          <w:rStyle w:val="1"/>
        </w:rPr>
        <w:t xml:space="preserve">Iruñean, 2022ko martxoaren 31n</w:t>
      </w:r>
    </w:p>
    <w:p>
      <w:pPr>
        <w:pStyle w:val="0"/>
        <w:suppressAutoHyphens w:val="false"/>
        <w:rPr>
          <w:rStyle w:val="1"/>
        </w:rPr>
      </w:pPr>
      <w:r>
        <w:rPr>
          <w:rStyle w:val="1"/>
        </w:rPr>
        <w:t xml:space="preserve">Foru parlamentaria: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