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mejora de la carretera NA-6900 de acceso a la localidad de Fitero, formulada por el Ilmo. Sr. D. Javier García Jiménez (10-22/PES-00155).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escrita: </w:t>
      </w:r>
    </w:p>
    <w:p>
      <w:pPr>
        <w:pStyle w:val="0"/>
        <w:suppressAutoHyphens w:val="false"/>
        <w:rPr>
          <w:rStyle w:val="1"/>
        </w:rPr>
      </w:pPr>
      <w:r>
        <w:rPr>
          <w:rStyle w:val="1"/>
        </w:rPr>
        <w:t xml:space="preserve">¿Existe en el departamento de Cohesión Territorial una adaptación o un nuevo proyecto para la mejora de la carretera NA-6900 de acceso a la localidad de Fitero desde el km 17 aproximadamente? </w:t>
      </w:r>
    </w:p>
    <w:p>
      <w:pPr>
        <w:pStyle w:val="0"/>
        <w:suppressAutoHyphens w:val="false"/>
        <w:rPr>
          <w:rStyle w:val="1"/>
        </w:rPr>
      </w:pPr>
      <w:r>
        <w:rPr>
          <w:rStyle w:val="1"/>
        </w:rPr>
        <w:t xml:space="preserve">En caso afirmativo, ¿qué alternativas se plantean y que calendario se maneja para ejecutar las obras? ¿Está prevista su inclusión el nuevo plan de carreteras? </w:t>
      </w:r>
    </w:p>
    <w:p>
      <w:pPr>
        <w:pStyle w:val="0"/>
        <w:suppressAutoHyphens w:val="false"/>
        <w:rPr>
          <w:rStyle w:val="1"/>
        </w:rPr>
      </w:pPr>
      <w:r>
        <w:rPr>
          <w:rStyle w:val="1"/>
        </w:rPr>
        <w:t xml:space="preserve">Pamplona, 28 de abril de 2022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