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Komunikazioko eta Erakundeekiko Harremanetako Zuzendaritza Nagusiko bulegoburu eta Uharteko Udaleko eta Esteribarko Udaleko Gizarte-zerbitzuen Mankomunitateko lehendakariaren ordainsariei buruzkoa. Galdera 2022ko otsailaren 11ko 18. Nafarroako Parlamentuko Aldizkari Ofizialean argitaratu zen.</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atxikiriko foru parlamentari Adolfo Araiz Flamarique jaunak informazio eskaera egin du (PES-00034). Hona horri buruz informatu beharrekoa:</w:t>
      </w:r>
    </w:p>
    <w:p>
      <w:pPr>
        <w:pStyle w:val="0"/>
        <w:suppressAutoHyphens w:val="false"/>
        <w:rPr>
          <w:rStyle w:val="1"/>
        </w:rPr>
      </w:pPr>
      <w:r>
        <w:rPr>
          <w:rStyle w:val="1"/>
        </w:rPr>
        <w:t xml:space="preserve">Funtzio Publikoko Zuzendaritza Nagusiaren erregistroan ez da inolako idazkirik jaso interesdunarengandik edo Uharteko Udaleko eta Esteribarko Udaleko Gizarte-zerbitzuen Mankomunitatetik.</w:t>
      </w:r>
    </w:p>
    <w:p>
      <w:pPr>
        <w:pStyle w:val="0"/>
        <w:suppressAutoHyphens w:val="false"/>
        <w:rPr>
          <w:rStyle w:val="1"/>
        </w:rPr>
      </w:pPr>
      <w:r>
        <w:rPr>
          <w:rStyle w:val="1"/>
        </w:rPr>
        <w:t xml:space="preserve">Bestalde, esan behar da Crespo San José jaunak Komunikazioko eta Erakundeekiko Harremanetako Zuzendaritza Nagusiko Idazkaritza Bulegoko burutzan lanaldi eta arduraldi hauek dituela: urtean 1.592 orduko lanaldi orokorra arduraldi esklusiborik edo bateraezintasuneko araubiderik gabe. Azkenik, nabarmendu nahi dut Crespo jaunak Nafarroako Foru Komunitateko Administrazioan eta haren erakunde autonomoetan duen lanpostuaren ondorioz jaso dituen ordainsarien berri baino ez dakiela zuzendaritza nagusi honek.</w:t>
      </w:r>
    </w:p>
    <w:p>
      <w:pPr>
        <w:pStyle w:val="0"/>
        <w:suppressAutoHyphens w:val="false"/>
        <w:rPr>
          <w:rStyle w:val="1"/>
        </w:rPr>
      </w:pPr>
      <w:r>
        <w:rPr>
          <w:rStyle w:val="1"/>
        </w:rPr>
        <w:t xml:space="preserve">Adierazi behar da, halaber, Funtzio Publikoko Zuzendaritza Nagusiari ez zaiola enplegu aniztasunari buruzko inolako informaziorik helarazi Gizarte Segurantzatik.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