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Oinarrizko Osasun Laguntzari buruzko Ekintza Planari buruzkoa. Galdera 2022ko martxoaren 18ko 35. Nafarroako Parlamentuko Aldizkari Ofizialean argitaratu zen.</w:t>
      </w:r>
    </w:p>
    <w:p>
      <w:pPr>
        <w:pStyle w:val="0"/>
        <w:suppressAutoHyphens w:val="false"/>
        <w:rPr>
          <w:rStyle w:val="1"/>
        </w:rPr>
      </w:pPr>
      <w:r>
        <w:rPr>
          <w:rStyle w:val="1"/>
        </w:rPr>
        <w:t xml:space="preserve">Iruñean, 2022ko apirilaren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10-22/PES-00058 galdera aurkeztu du, idatziz erantzutekoa, zeinaren bidez honako informazio hau eskatzen baitu: “Zeri deritzozue plana “abiatzeko pistola-tiro” hori?”. Hona hemen Nafarroako Gobernuko Osasuneko kontseilariak horretaz ematen dion informazioa:</w:t>
      </w:r>
    </w:p>
    <w:p>
      <w:pPr>
        <w:pStyle w:val="0"/>
        <w:suppressAutoHyphens w:val="false"/>
        <w:rPr>
          <w:rStyle w:val="1"/>
        </w:rPr>
      </w:pPr>
      <w:r>
        <w:rPr>
          <w:rStyle w:val="1"/>
        </w:rPr>
        <w:t xml:space="preserve">Kazetaritzako lerroburuak baloratzen hasi gabe, departamentu honetan ohikoa denez, galderan aipatzen den oinarrizko osasun eskualdeetako zuzendaritza taldeekiko bilera hori une garrantzitsua izan zen Oinarrizko Osasun Laguntzari buruzko Planean, elkarrekin aztertu baikenuen Oinarrizko Osasun Laguntzaren Erronka balidatzeko, abian jartzeko eta lurreratzeko prozesua. Dokumentu horrek jasotzen du departamentuak osasun laguntzaren maila horri bultzada emateko egindako plana, eta, jakin dakizunez, etengabe eguneratzen ari den tresna bizia da.</w:t>
      </w:r>
    </w:p>
    <w:p>
      <w:pPr>
        <w:pStyle w:val="0"/>
        <w:suppressAutoHyphens w:val="false"/>
        <w:rPr>
          <w:rStyle w:val="1"/>
        </w:rPr>
      </w:pPr>
      <w:r>
        <w:rPr>
          <w:rStyle w:val="1"/>
        </w:rPr>
        <w:t xml:space="preserve">Barneko bilera izan zen, eta Fuerte Príncipe gazteentzako egoitzan egin zen. Han izan ziren Nafarroako 58 osasun etxeetako zuzendariak, eta planaren inplementazioari ekin zitzaion, hura aurkeztu ondoren lanbide elkargoen, sindikatuen, zientzia elkarteen, Parlamentuaren eta udal erakundeen aurrean. Bileraren formatuak barnean hartu zituen sarrera teorikorako lehenbiziko zatia eta, gero, bigarren saio bat, praktikoa, lantegi eta talde espezifikoetan banatua. Saio horretan bildu ziren parte-hartzaileen ekimenak, interakzioak eta proposamenak. Halaber, taldeka aztertu ziren planaren tokian tokiko bideragarritasuna eta operatibotasuna. Planean nabarmentzen diren neurriak dira erizainei eskumen gehiago ematea eta enplegu eskaintza publikoa eta beste bide batzuk erabiliz profesionalak fidelizatzea. Kasu zehatz honetan, maiatzean lanpostuez jabetuko dira familiako medikuntzako 107 profesional eta pediatriako 34, egindako azken oposiziokoak.</w:t>
      </w:r>
    </w:p>
    <w:p>
      <w:pPr>
        <w:pStyle w:val="0"/>
        <w:suppressAutoHyphens w:val="false"/>
        <w:rPr>
          <w:rStyle w:val="1"/>
        </w:rPr>
      </w:pPr>
      <w:r>
        <w:rPr>
          <w:rStyle w:val="1"/>
        </w:rPr>
        <w:t xml:space="preserve">Oinarrizko Osasun Laguntzaren Erronka deritzon dokumentua etengabe eguneratzen den plan bizia da, eta abenduan Parlamentuarekin ere partekatu zen. Helburuak jasotzen ditu, bai eta epe laburreko, ertaineko eta luzeko aurreikuspenak ere.</w:t>
      </w:r>
    </w:p>
    <w:p>
      <w:pPr>
        <w:pStyle w:val="0"/>
        <w:suppressAutoHyphens w:val="false"/>
        <w:rPr>
          <w:rStyle w:val="1"/>
        </w:rPr>
      </w:pPr>
      <w:r>
        <w:rPr>
          <w:rStyle w:val="1"/>
        </w:rPr>
        <w:t xml:space="preserve">Hori guztia jakinarazten dizut, Nafarroako Parlamentuko Erregelamenduaren 194. artikuluan xedatua betez.</w:t>
      </w:r>
    </w:p>
    <w:p>
      <w:pPr>
        <w:pStyle w:val="0"/>
        <w:suppressAutoHyphens w:val="false"/>
        <w:rPr>
          <w:rStyle w:val="1"/>
        </w:rPr>
      </w:pPr>
      <w:r>
        <w:rPr>
          <w:rStyle w:val="1"/>
        </w:rPr>
        <w:t xml:space="preserve">Iruñean, 2022ko apirilaren 5ean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