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35CC" w14:textId="77777777" w:rsidR="00F9109A" w:rsidRDefault="001F218C">
      <w:pPr>
        <w:rPr>
          <w:rStyle w:val="Normal1"/>
        </w:rPr>
      </w:pPr>
      <w:proofErr w:type="spellStart"/>
      <w:r>
        <w:rPr>
          <w:rStyle w:val="Normal1"/>
        </w:rPr>
        <w:t>Legebiltzarreko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Erregelamenduko</w:t>
      </w:r>
      <w:proofErr w:type="spellEnd"/>
      <w:r>
        <w:rPr>
          <w:rStyle w:val="Normal1"/>
        </w:rPr>
        <w:t xml:space="preserve"> 114.1 </w:t>
      </w:r>
      <w:proofErr w:type="spellStart"/>
      <w:r>
        <w:rPr>
          <w:rStyle w:val="Normal1"/>
        </w:rPr>
        <w:t>artikuluan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agintzen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Iñaki Iriarte López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erantzuna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Diputazioak</w:t>
      </w:r>
      <w:proofErr w:type="spellEnd"/>
      <w:r>
        <w:rPr>
          <w:rStyle w:val="Normal1"/>
        </w:rPr>
        <w:t xml:space="preserve"> emana, 2005etik 2020ra </w:t>
      </w:r>
      <w:proofErr w:type="spellStart"/>
      <w:r>
        <w:rPr>
          <w:rStyle w:val="Normal1"/>
        </w:rPr>
        <w:t>bitartean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</w:t>
      </w:r>
      <w:r>
        <w:rPr>
          <w:rStyle w:val="Normal1"/>
        </w:rPr>
        <w:t>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langileei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2021eko </w:t>
      </w:r>
      <w:proofErr w:type="spellStart"/>
      <w:r>
        <w:rPr>
          <w:rStyle w:val="Normal1"/>
        </w:rPr>
        <w:t>urriaren</w:t>
      </w:r>
      <w:proofErr w:type="spellEnd"/>
      <w:r>
        <w:rPr>
          <w:rStyle w:val="Normal1"/>
        </w:rPr>
        <w:t xml:space="preserve"> 22ko 118.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</w:t>
      </w:r>
      <w:proofErr w:type="spellEnd"/>
      <w:r>
        <w:rPr>
          <w:rStyle w:val="Normal1"/>
        </w:rPr>
        <w:t xml:space="preserve"> zen.</w:t>
      </w:r>
    </w:p>
    <w:p w14:paraId="420288FC" w14:textId="77777777" w:rsidR="00F9109A" w:rsidRDefault="001F218C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2022ko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6an</w:t>
      </w:r>
    </w:p>
    <w:p w14:paraId="764DF606" w14:textId="77777777" w:rsidR="00F9109A" w:rsidRDefault="001F218C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>: Unai Hualde Iglesias</w:t>
      </w:r>
    </w:p>
    <w:p w14:paraId="27E43326" w14:textId="77777777" w:rsidR="00F9109A" w:rsidRPr="001F218C" w:rsidRDefault="001F218C">
      <w:pPr>
        <w:pStyle w:val="Lcaptulo"/>
        <w:rPr>
          <w:lang w:val="es-ES"/>
        </w:rPr>
      </w:pPr>
      <w:r w:rsidRPr="001F218C">
        <w:rPr>
          <w:lang w:val="es-ES"/>
        </w:rPr>
        <w:t>ERANTZUNA</w:t>
      </w:r>
    </w:p>
    <w:p w14:paraId="788B1317" w14:textId="77777777" w:rsidR="00F9109A" w:rsidRDefault="001F218C">
      <w:pPr>
        <w:rPr>
          <w:rStyle w:val="Normal1"/>
        </w:rPr>
      </w:pPr>
      <w:r>
        <w:rPr>
          <w:rStyle w:val="Normal1"/>
        </w:rPr>
        <w:t xml:space="preserve">Navarra Suma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</w:t>
      </w:r>
      <w:r>
        <w:rPr>
          <w:rStyle w:val="Normal1"/>
        </w:rPr>
        <w:t>entarioari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atxikiriko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</w:t>
      </w:r>
      <w:proofErr w:type="spellEnd"/>
      <w:r>
        <w:rPr>
          <w:rStyle w:val="Normal1"/>
        </w:rPr>
        <w:t xml:space="preserve"> Iñaki Iriarte López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idatziz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erantzuteko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bat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du (21PES-00326), non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informazio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Gobernuari</w:t>
      </w:r>
      <w:proofErr w:type="spellEnd"/>
      <w:r>
        <w:rPr>
          <w:rStyle w:val="Normal1"/>
        </w:rPr>
        <w:t>:</w:t>
      </w:r>
    </w:p>
    <w:p w14:paraId="0A6854D7" w14:textId="77777777" w:rsidR="00F9109A" w:rsidRDefault="001F218C">
      <w:pPr>
        <w:rPr>
          <w:rStyle w:val="Normal1"/>
        </w:rPr>
      </w:pPr>
      <w:r>
        <w:rPr>
          <w:rStyle w:val="Normal1"/>
        </w:rPr>
        <w:t xml:space="preserve">a)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publikoetan</w:t>
      </w:r>
      <w:proofErr w:type="spellEnd"/>
      <w:r>
        <w:rPr>
          <w:rStyle w:val="Normal1"/>
        </w:rPr>
        <w:t xml:space="preserve"> 2005etik 2020ra </w:t>
      </w:r>
      <w:proofErr w:type="spellStart"/>
      <w:r>
        <w:rPr>
          <w:rStyle w:val="Normal1"/>
        </w:rPr>
        <w:t>bitartean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</w:t>
      </w:r>
      <w:r>
        <w:rPr>
          <w:rStyle w:val="Normal1"/>
        </w:rPr>
        <w:t>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langile-kopurua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barne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espresuki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adierazita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atxikita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zeuden</w:t>
      </w:r>
      <w:proofErr w:type="spellEnd"/>
      <w:r>
        <w:rPr>
          <w:rStyle w:val="Normal1"/>
        </w:rPr>
        <w:t xml:space="preserve"> –</w:t>
      </w:r>
      <w:proofErr w:type="spellStart"/>
      <w:r>
        <w:rPr>
          <w:rStyle w:val="Normal1"/>
        </w:rPr>
        <w:t>kasua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departamenturi</w:t>
      </w:r>
      <w:proofErr w:type="spellEnd"/>
      <w:r>
        <w:rPr>
          <w:rStyle w:val="Normal1"/>
        </w:rPr>
        <w:t xml:space="preserve">–, eta </w:t>
      </w:r>
      <w:proofErr w:type="spellStart"/>
      <w:r>
        <w:rPr>
          <w:rStyle w:val="Normal1"/>
        </w:rPr>
        <w:t>lanpostua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herritan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zegoen</w:t>
      </w:r>
      <w:proofErr w:type="spellEnd"/>
      <w:r>
        <w:rPr>
          <w:rStyle w:val="Normal1"/>
        </w:rPr>
        <w:t>.</w:t>
      </w:r>
    </w:p>
    <w:p w14:paraId="5F8B7CC4" w14:textId="77777777" w:rsidR="00F9109A" w:rsidRDefault="001F218C">
      <w:pPr>
        <w:rPr>
          <w:rStyle w:val="Normal1"/>
        </w:rPr>
      </w:pPr>
      <w:r>
        <w:rPr>
          <w:rStyle w:val="Normal1"/>
        </w:rPr>
        <w:t xml:space="preserve">b)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mendeko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erakunde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autonomoetako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langile-kopurua</w:t>
      </w:r>
      <w:proofErr w:type="spellEnd"/>
      <w:r>
        <w:rPr>
          <w:rStyle w:val="Normal1"/>
        </w:rPr>
        <w:t xml:space="preserve"> 2005</w:t>
      </w:r>
      <w:r>
        <w:rPr>
          <w:rStyle w:val="Normal1"/>
        </w:rPr>
        <w:t xml:space="preserve">etik 2020ra </w:t>
      </w:r>
      <w:proofErr w:type="spellStart"/>
      <w:r>
        <w:rPr>
          <w:rStyle w:val="Normal1"/>
        </w:rPr>
        <w:t>bitarte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barne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departamentuz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departamentu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lanpostua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herritan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zegoen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adierazita</w:t>
      </w:r>
      <w:proofErr w:type="spellEnd"/>
      <w:r>
        <w:rPr>
          <w:rStyle w:val="Normal1"/>
        </w:rPr>
        <w:t>.</w:t>
      </w:r>
    </w:p>
    <w:p w14:paraId="053E620B" w14:textId="77777777" w:rsidR="00F9109A" w:rsidRDefault="001F218C">
      <w:pPr>
        <w:rPr>
          <w:rStyle w:val="Normal1"/>
        </w:rPr>
      </w:pPr>
      <w:r>
        <w:rPr>
          <w:rStyle w:val="Normal1"/>
        </w:rPr>
        <w:t xml:space="preserve">c)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langilek</w:t>
      </w:r>
      <w:proofErr w:type="spellEnd"/>
      <w:r>
        <w:rPr>
          <w:rStyle w:val="Normal1"/>
        </w:rPr>
        <w:t xml:space="preserve"> jaso </w:t>
      </w:r>
      <w:proofErr w:type="spellStart"/>
      <w:r>
        <w:rPr>
          <w:rStyle w:val="Normal1"/>
        </w:rPr>
        <w:t>zuten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euskarazko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prestakuntza</w:t>
      </w:r>
      <w:proofErr w:type="spellEnd"/>
      <w:r>
        <w:rPr>
          <w:rStyle w:val="Normal1"/>
        </w:rPr>
        <w:t xml:space="preserve"> 2005etik 2020ra </w:t>
      </w:r>
      <w:proofErr w:type="spellStart"/>
      <w:r>
        <w:rPr>
          <w:rStyle w:val="Normal1"/>
        </w:rPr>
        <w:t>bitarte</w:t>
      </w:r>
      <w:proofErr w:type="spellEnd"/>
      <w:r>
        <w:rPr>
          <w:rStyle w:val="Normal1"/>
        </w:rPr>
        <w:t xml:space="preserve"> –</w:t>
      </w:r>
      <w:proofErr w:type="spellStart"/>
      <w:r>
        <w:rPr>
          <w:rStyle w:val="Normal1"/>
        </w:rPr>
        <w:t>Euskarabidean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NAPIn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eusk</w:t>
      </w:r>
      <w:r>
        <w:rPr>
          <w:rStyle w:val="Normal1"/>
        </w:rPr>
        <w:t>altegietan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NUHEOn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diruz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lagundutako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matrikulekin</w:t>
      </w:r>
      <w:proofErr w:type="spellEnd"/>
      <w:r>
        <w:rPr>
          <w:rStyle w:val="Normal1"/>
        </w:rPr>
        <w:t xml:space="preserve">–, </w:t>
      </w:r>
      <w:proofErr w:type="spellStart"/>
      <w:r>
        <w:rPr>
          <w:rStyle w:val="Normal1"/>
        </w:rPr>
        <w:t>urtez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urte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mailaz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maila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zehaztuta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espresuki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adierazita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zeuden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atxikita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zer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herritan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dagoen</w:t>
      </w:r>
      <w:proofErr w:type="spellEnd"/>
      <w:r>
        <w:rPr>
          <w:rStyle w:val="Normal1"/>
        </w:rPr>
        <w:t>.</w:t>
      </w:r>
    </w:p>
    <w:p w14:paraId="4543F69E" w14:textId="77777777" w:rsidR="00F9109A" w:rsidRDefault="001F218C">
      <w:pPr>
        <w:rPr>
          <w:rStyle w:val="Normal1"/>
        </w:rPr>
      </w:pPr>
      <w:r>
        <w:rPr>
          <w:rStyle w:val="Normal1"/>
        </w:rPr>
        <w:t xml:space="preserve">Zure </w:t>
      </w:r>
      <w:proofErr w:type="spellStart"/>
      <w:r>
        <w:rPr>
          <w:rStyle w:val="Normal1"/>
        </w:rPr>
        <w:t>lehen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dagokionez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Lehendakaritzako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Berdinta</w:t>
      </w:r>
      <w:r>
        <w:rPr>
          <w:rStyle w:val="Normal1"/>
        </w:rPr>
        <w:t>suneko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Funtzio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Barneko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Departamentuak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Administraziotik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erakunde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autonomoetatik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kanpo</w:t>
      </w:r>
      <w:proofErr w:type="spellEnd"/>
      <w:r>
        <w:rPr>
          <w:rStyle w:val="Normal1"/>
        </w:rPr>
        <w:t>.</w:t>
      </w:r>
    </w:p>
    <w:p w14:paraId="5B58F532" w14:textId="77777777" w:rsidR="00F9109A" w:rsidRDefault="001F218C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departamentuei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haren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erakunde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autonomoei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datuei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dagokienez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eran</w:t>
      </w:r>
      <w:r>
        <w:rPr>
          <w:rStyle w:val="Normal1"/>
        </w:rPr>
        <w:t>tsitako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dokumentuan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ageri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urte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bakoitzeko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abenduaren</w:t>
      </w:r>
      <w:proofErr w:type="spellEnd"/>
      <w:r>
        <w:rPr>
          <w:rStyle w:val="Normal1"/>
        </w:rPr>
        <w:t xml:space="preserve"> 31n, 2006tik 2020ra </w:t>
      </w:r>
      <w:proofErr w:type="spellStart"/>
      <w:r>
        <w:rPr>
          <w:rStyle w:val="Normal1"/>
        </w:rPr>
        <w:t>bitarteko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urteetan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lanean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pertsonen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kopurua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xehakatuta</w:t>
      </w:r>
      <w:proofErr w:type="spellEnd"/>
      <w:r>
        <w:rPr>
          <w:rStyle w:val="Normal1"/>
        </w:rPr>
        <w:t>.</w:t>
      </w:r>
    </w:p>
    <w:p w14:paraId="7EC36B48" w14:textId="77777777" w:rsidR="00F9109A" w:rsidRDefault="001F218C">
      <w:pPr>
        <w:rPr>
          <w:rStyle w:val="Normal1"/>
        </w:rPr>
      </w:pPr>
      <w:proofErr w:type="spellStart"/>
      <w:r>
        <w:rPr>
          <w:rStyle w:val="Normal1"/>
        </w:rPr>
        <w:t>Ezin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dizugu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eman</w:t>
      </w:r>
      <w:proofErr w:type="spellEnd"/>
      <w:r>
        <w:rPr>
          <w:rStyle w:val="Normal1"/>
        </w:rPr>
        <w:t xml:space="preserve"> 2005ari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informazioa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dagoelako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gordeta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informazioa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ustiatzeko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Tableau</w:t>
      </w:r>
      <w:proofErr w:type="spellEnd"/>
      <w:r>
        <w:rPr>
          <w:rStyle w:val="Normal1"/>
        </w:rPr>
        <w:t xml:space="preserve"> tresnan.</w:t>
      </w:r>
    </w:p>
    <w:p w14:paraId="29F7AD7B" w14:textId="77777777" w:rsidR="00F9109A" w:rsidRDefault="001F218C">
      <w:pPr>
        <w:rPr>
          <w:rStyle w:val="Normal1"/>
        </w:rPr>
      </w:pPr>
      <w:proofErr w:type="spellStart"/>
      <w:r>
        <w:rPr>
          <w:rStyle w:val="Normal1"/>
        </w:rPr>
        <w:t>Esan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</w:t>
      </w:r>
      <w:r>
        <w:rPr>
          <w:rStyle w:val="Normal1"/>
        </w:rPr>
        <w:t>ehar</w:t>
      </w:r>
      <w:proofErr w:type="spellEnd"/>
      <w:r>
        <w:rPr>
          <w:rStyle w:val="Normal1"/>
        </w:rPr>
        <w:t xml:space="preserve"> da, </w:t>
      </w:r>
      <w:proofErr w:type="spellStart"/>
      <w:r>
        <w:rPr>
          <w:rStyle w:val="Normal1"/>
        </w:rPr>
        <w:t>gainera</w:t>
      </w:r>
      <w:proofErr w:type="spellEnd"/>
      <w:r>
        <w:rPr>
          <w:rStyle w:val="Normal1"/>
        </w:rPr>
        <w:t xml:space="preserve">, “Herria” </w:t>
      </w:r>
      <w:proofErr w:type="spellStart"/>
      <w:r>
        <w:rPr>
          <w:rStyle w:val="Normal1"/>
        </w:rPr>
        <w:t>zutabean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kasuren</w:t>
      </w:r>
      <w:proofErr w:type="spellEnd"/>
      <w:r>
        <w:rPr>
          <w:rStyle w:val="Normal1"/>
        </w:rPr>
        <w:t xml:space="preserve"> batean “Ez da </w:t>
      </w:r>
      <w:proofErr w:type="spellStart"/>
      <w:r>
        <w:rPr>
          <w:rStyle w:val="Normal1"/>
        </w:rPr>
        <w:t>aplikatzen</w:t>
      </w:r>
      <w:proofErr w:type="spellEnd"/>
      <w:r>
        <w:rPr>
          <w:rStyle w:val="Normal1"/>
        </w:rPr>
        <w:t xml:space="preserve">” </w:t>
      </w:r>
      <w:proofErr w:type="spellStart"/>
      <w:r>
        <w:rPr>
          <w:rStyle w:val="Normal1"/>
        </w:rPr>
        <w:t>agertzen</w:t>
      </w:r>
      <w:proofErr w:type="spellEnd"/>
      <w:r>
        <w:rPr>
          <w:rStyle w:val="Normal1"/>
        </w:rPr>
        <w:t xml:space="preserve"> </w:t>
      </w:r>
      <w:proofErr w:type="gramStart"/>
      <w:r>
        <w:rPr>
          <w:rStyle w:val="Normal1"/>
        </w:rPr>
        <w:t>dela</w:t>
      </w:r>
      <w:proofErr w:type="gramEnd"/>
      <w:r>
        <w:rPr>
          <w:rStyle w:val="Normal1"/>
        </w:rPr>
        <w:t xml:space="preserve">; </w:t>
      </w:r>
      <w:proofErr w:type="spellStart"/>
      <w:r>
        <w:rPr>
          <w:rStyle w:val="Normal1"/>
        </w:rPr>
        <w:t>horrek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nahi</w:t>
      </w:r>
      <w:proofErr w:type="spellEnd"/>
      <w:r>
        <w:rPr>
          <w:rStyle w:val="Normal1"/>
        </w:rPr>
        <w:t xml:space="preserve"> du une </w:t>
      </w:r>
      <w:proofErr w:type="spellStart"/>
      <w:r>
        <w:rPr>
          <w:rStyle w:val="Normal1"/>
        </w:rPr>
        <w:t>horretan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lanpostuak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zeukala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herririk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esleituta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Azkenik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komeni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ohartaraztea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unitateei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informazioa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baliokidetasunen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egokitu</w:t>
      </w:r>
      <w:proofErr w:type="spellEnd"/>
      <w:r>
        <w:rPr>
          <w:rStyle w:val="Normal1"/>
        </w:rPr>
        <w:t xml:space="preserve"> </w:t>
      </w:r>
      <w:proofErr w:type="gramStart"/>
      <w:r>
        <w:rPr>
          <w:rStyle w:val="Normal1"/>
        </w:rPr>
        <w:t>del</w:t>
      </w:r>
      <w:r>
        <w:rPr>
          <w:rStyle w:val="Normal1"/>
        </w:rPr>
        <w:t>a</w:t>
      </w:r>
      <w:proofErr w:type="gram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egungo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departamentuak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ager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daitezen</w:t>
      </w:r>
      <w:proofErr w:type="spellEnd"/>
      <w:r>
        <w:rPr>
          <w:rStyle w:val="Normal1"/>
        </w:rPr>
        <w:t>.</w:t>
      </w:r>
    </w:p>
    <w:p w14:paraId="1DC71922" w14:textId="77777777" w:rsidR="00F9109A" w:rsidRDefault="001F218C">
      <w:pPr>
        <w:rPr>
          <w:rStyle w:val="Normal1"/>
        </w:rPr>
      </w:pPr>
      <w:proofErr w:type="spellStart"/>
      <w:r>
        <w:rPr>
          <w:rStyle w:val="Normal1"/>
        </w:rPr>
        <w:t>Euskarazko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prestakuntzari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</w:t>
      </w:r>
      <w:proofErr w:type="spellEnd"/>
      <w:r>
        <w:rPr>
          <w:rStyle w:val="Normal1"/>
        </w:rPr>
        <w:t xml:space="preserve"> c) </w:t>
      </w:r>
      <w:proofErr w:type="spellStart"/>
      <w:r>
        <w:rPr>
          <w:rStyle w:val="Normal1"/>
        </w:rPr>
        <w:t>atalean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informazioari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dagokionez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adierazi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Euskarabidearen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bitartez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gauzatzen</w:t>
      </w:r>
      <w:proofErr w:type="spellEnd"/>
      <w:r>
        <w:rPr>
          <w:rStyle w:val="Normal1"/>
        </w:rPr>
        <w:t xml:space="preserve"> </w:t>
      </w:r>
      <w:proofErr w:type="gramStart"/>
      <w:r>
        <w:rPr>
          <w:rStyle w:val="Normal1"/>
        </w:rPr>
        <w:t>dela</w:t>
      </w:r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langileek</w:t>
      </w:r>
      <w:proofErr w:type="spellEnd"/>
      <w:r>
        <w:rPr>
          <w:rStyle w:val="Normal1"/>
        </w:rPr>
        <w:t xml:space="preserve"> euskara </w:t>
      </w:r>
      <w:proofErr w:type="spellStart"/>
      <w:r>
        <w:rPr>
          <w:rStyle w:val="Normal1"/>
        </w:rPr>
        <w:t>ikasteko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prestakuntza-eskaintza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osoa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Be</w:t>
      </w:r>
      <w:r>
        <w:rPr>
          <w:rStyle w:val="Normal1"/>
        </w:rPr>
        <w:t>raz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argitu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NAPIk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duela </w:t>
      </w:r>
      <w:proofErr w:type="spellStart"/>
      <w:r>
        <w:rPr>
          <w:rStyle w:val="Normal1"/>
        </w:rPr>
        <w:t>horrelako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ikastarorik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eskaintzen</w:t>
      </w:r>
      <w:proofErr w:type="spellEnd"/>
      <w:r>
        <w:rPr>
          <w:rStyle w:val="Normal1"/>
        </w:rPr>
        <w:t>.</w:t>
      </w:r>
    </w:p>
    <w:p w14:paraId="7A1BF1D5" w14:textId="77777777" w:rsidR="00F9109A" w:rsidRDefault="001F218C">
      <w:pPr>
        <w:rPr>
          <w:rStyle w:val="Normal1"/>
        </w:rPr>
      </w:pPr>
      <w:proofErr w:type="spellStart"/>
      <w:r>
        <w:rPr>
          <w:rStyle w:val="Normal1"/>
        </w:rPr>
        <w:t>NAPIk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</w:t>
      </w:r>
      <w:proofErr w:type="spellEnd"/>
      <w:r>
        <w:rPr>
          <w:rStyle w:val="Normal1"/>
        </w:rPr>
        <w:t xml:space="preserve">, bai, </w:t>
      </w:r>
      <w:proofErr w:type="spellStart"/>
      <w:r>
        <w:rPr>
          <w:rStyle w:val="Normal1"/>
        </w:rPr>
        <w:t>ikastaroak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euskaraz</w:t>
      </w:r>
      <w:proofErr w:type="spellEnd"/>
      <w:r>
        <w:rPr>
          <w:rStyle w:val="Normal1"/>
        </w:rPr>
        <w:t xml:space="preserve">: libre office, </w:t>
      </w:r>
      <w:proofErr w:type="spellStart"/>
      <w:r>
        <w:rPr>
          <w:rStyle w:val="Normal1"/>
        </w:rPr>
        <w:t>estresari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egitea</w:t>
      </w:r>
      <w:proofErr w:type="spellEnd"/>
      <w:r>
        <w:rPr>
          <w:rStyle w:val="Normal1"/>
        </w:rPr>
        <w:t xml:space="preserve">, Internet 2.0 eta </w:t>
      </w:r>
      <w:proofErr w:type="spellStart"/>
      <w:r>
        <w:rPr>
          <w:rStyle w:val="Normal1"/>
        </w:rPr>
        <w:t>abar</w:t>
      </w:r>
      <w:proofErr w:type="spellEnd"/>
      <w:r>
        <w:rPr>
          <w:rStyle w:val="Normal1"/>
        </w:rPr>
        <w:t xml:space="preserve">; </w:t>
      </w:r>
      <w:proofErr w:type="spellStart"/>
      <w:r>
        <w:rPr>
          <w:rStyle w:val="Normal1"/>
        </w:rPr>
        <w:t>baina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horrelakoak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xede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dugu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haiei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daturik</w:t>
      </w:r>
      <w:proofErr w:type="spellEnd"/>
      <w:r>
        <w:rPr>
          <w:rStyle w:val="Normal1"/>
        </w:rPr>
        <w:t xml:space="preserve"> e</w:t>
      </w:r>
      <w:r>
        <w:rPr>
          <w:rStyle w:val="Normal1"/>
        </w:rPr>
        <w:t>manen.</w:t>
      </w:r>
    </w:p>
    <w:p w14:paraId="1D197955" w14:textId="77777777" w:rsidR="00F9109A" w:rsidRDefault="001F218C">
      <w:pPr>
        <w:rPr>
          <w:rStyle w:val="Normal1"/>
        </w:rPr>
      </w:pP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esanda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komeni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argitzea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langileek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matrikularen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ordainketa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Euskarabideak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eskainitako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prestakuntzan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NAPIk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eskainitakoan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Beraz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zentzu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hertsian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liteke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matrikularako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dirulaguntzez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hitz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kasu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hauetan</w:t>
      </w:r>
      <w:proofErr w:type="spellEnd"/>
      <w:r>
        <w:rPr>
          <w:rStyle w:val="Normal1"/>
        </w:rPr>
        <w:t>.</w:t>
      </w:r>
    </w:p>
    <w:p w14:paraId="75507C94" w14:textId="77777777" w:rsidR="00F9109A" w:rsidRDefault="001F218C">
      <w:pPr>
        <w:rPr>
          <w:rStyle w:val="Normal1"/>
        </w:rPr>
      </w:pPr>
      <w:proofErr w:type="spellStart"/>
      <w:r>
        <w:rPr>
          <w:rStyle w:val="Normal1"/>
        </w:rPr>
        <w:t>Euskaltegien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kasuan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Euskarabideak</w:t>
      </w:r>
      <w:proofErr w:type="spellEnd"/>
      <w:r>
        <w:rPr>
          <w:rStyle w:val="Normal1"/>
        </w:rPr>
        <w:t xml:space="preserve"> bai, </w:t>
      </w:r>
      <w:proofErr w:type="spellStart"/>
      <w:r>
        <w:rPr>
          <w:rStyle w:val="Normal1"/>
        </w:rPr>
        <w:t>ematen</w:t>
      </w:r>
      <w:proofErr w:type="spellEnd"/>
      <w:r>
        <w:rPr>
          <w:rStyle w:val="Normal1"/>
        </w:rPr>
        <w:t xml:space="preserve"> die </w:t>
      </w:r>
      <w:proofErr w:type="spellStart"/>
      <w:r>
        <w:rPr>
          <w:rStyle w:val="Normal1"/>
        </w:rPr>
        <w:t>dirulaguntza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zentro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ikasten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langileei</w:t>
      </w:r>
      <w:proofErr w:type="spellEnd"/>
      <w:r>
        <w:rPr>
          <w:rStyle w:val="Normal1"/>
        </w:rPr>
        <w:t xml:space="preserve">, 2015. </w:t>
      </w:r>
      <w:proofErr w:type="spellStart"/>
      <w:r>
        <w:rPr>
          <w:rStyle w:val="Normal1"/>
        </w:rPr>
        <w:t>urteaz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geroztik</w:t>
      </w:r>
      <w:proofErr w:type="spellEnd"/>
      <w:r>
        <w:rPr>
          <w:rStyle w:val="Normal1"/>
        </w:rPr>
        <w:t>.</w:t>
      </w:r>
    </w:p>
    <w:p w14:paraId="2BC83DA4" w14:textId="77777777" w:rsidR="00F9109A" w:rsidRDefault="001F218C">
      <w:pPr>
        <w:rPr>
          <w:rStyle w:val="Normal1"/>
        </w:rPr>
      </w:pPr>
      <w:proofErr w:type="spellStart"/>
      <w:r>
        <w:rPr>
          <w:rStyle w:val="Normal1"/>
        </w:rPr>
        <w:t>Kontzeptu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eskatutako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datuak</w:t>
      </w:r>
      <w:proofErr w:type="spellEnd"/>
      <w:r>
        <w:rPr>
          <w:rStyle w:val="Normal1"/>
        </w:rPr>
        <w:t xml:space="preserve"> e</w:t>
      </w:r>
      <w:r>
        <w:rPr>
          <w:rStyle w:val="Normal1"/>
        </w:rPr>
        <w:t xml:space="preserve">manen </w:t>
      </w:r>
      <w:proofErr w:type="spellStart"/>
      <w:r>
        <w:rPr>
          <w:rStyle w:val="Normal1"/>
        </w:rPr>
        <w:t>ditugu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hurrengo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taulan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baina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zehaztu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dugu</w:t>
      </w:r>
      <w:proofErr w:type="spellEnd"/>
      <w:r>
        <w:rPr>
          <w:rStyle w:val="Normal1"/>
        </w:rPr>
        <w:t xml:space="preserve"> Euskarabidea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10eko 183/2007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Dekretuaren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zela</w:t>
      </w:r>
      <w:proofErr w:type="spellEnd"/>
      <w:r>
        <w:rPr>
          <w:rStyle w:val="Normal1"/>
        </w:rPr>
        <w:t xml:space="preserve"> eta, </w:t>
      </w:r>
      <w:proofErr w:type="spellStart"/>
      <w:r>
        <w:rPr>
          <w:rStyle w:val="Normal1"/>
        </w:rPr>
        <w:t>beraz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lehen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eskuragarriak</w:t>
      </w:r>
      <w:proofErr w:type="spellEnd"/>
      <w:r>
        <w:rPr>
          <w:rStyle w:val="Normal1"/>
        </w:rPr>
        <w:t xml:space="preserve"> 2008koak </w:t>
      </w:r>
      <w:proofErr w:type="spellStart"/>
      <w:r>
        <w:rPr>
          <w:rStyle w:val="Normal1"/>
        </w:rPr>
        <w:t>direla</w:t>
      </w:r>
      <w:proofErr w:type="spellEnd"/>
      <w:r>
        <w:rPr>
          <w:rStyle w:val="Normal1"/>
        </w:rPr>
        <w:t>.</w:t>
      </w:r>
    </w:p>
    <w:p w14:paraId="3BF18A6E" w14:textId="5FEAF10B" w:rsidR="001F218C" w:rsidRDefault="001F218C">
      <w:pPr>
        <w:rPr>
          <w:rStyle w:val="Normal1"/>
        </w:rPr>
      </w:pPr>
      <w:proofErr w:type="spellStart"/>
      <w:r>
        <w:rPr>
          <w:rStyle w:val="Normal1"/>
        </w:rPr>
        <w:t>Gainera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garapen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teknikoa</w:t>
      </w:r>
      <w:proofErr w:type="spellEnd"/>
      <w:r>
        <w:rPr>
          <w:rStyle w:val="Normal1"/>
        </w:rPr>
        <w:t xml:space="preserve"> </w:t>
      </w:r>
      <w:proofErr w:type="gramStart"/>
      <w:r>
        <w:rPr>
          <w:rStyle w:val="Normal1"/>
        </w:rPr>
        <w:t>dela</w:t>
      </w:r>
      <w:proofErr w:type="gramEnd"/>
      <w:r>
        <w:rPr>
          <w:rStyle w:val="Normal1"/>
        </w:rPr>
        <w:t xml:space="preserve"> eta, euskara </w:t>
      </w:r>
      <w:proofErr w:type="spellStart"/>
      <w:r>
        <w:rPr>
          <w:rStyle w:val="Normal1"/>
        </w:rPr>
        <w:t>mailen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arabera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sailkat</w:t>
      </w:r>
      <w:r>
        <w:rPr>
          <w:rStyle w:val="Normal1"/>
        </w:rPr>
        <w:t>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datuak</w:t>
      </w:r>
      <w:proofErr w:type="spellEnd"/>
      <w:r>
        <w:rPr>
          <w:rStyle w:val="Normal1"/>
        </w:rPr>
        <w:t xml:space="preserve"> 2015. </w:t>
      </w:r>
      <w:proofErr w:type="spellStart"/>
      <w:r>
        <w:rPr>
          <w:rStyle w:val="Normal1"/>
        </w:rPr>
        <w:t>urtetik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baizik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eskuragarri</w:t>
      </w:r>
      <w:proofErr w:type="spellEnd"/>
      <w:r>
        <w:rPr>
          <w:rStyle w:val="Normal1"/>
        </w:rPr>
        <w:t>.</w:t>
      </w:r>
    </w:p>
    <w:p w14:paraId="532E2FAD" w14:textId="77777777" w:rsidR="001F218C" w:rsidRDefault="001F218C">
      <w:pPr>
        <w:keepLines w:val="0"/>
        <w:spacing w:after="0" w:line="240" w:lineRule="auto"/>
        <w:ind w:firstLine="0"/>
        <w:jc w:val="left"/>
        <w:rPr>
          <w:rStyle w:val="Normal1"/>
        </w:rPr>
      </w:pPr>
      <w:r>
        <w:rPr>
          <w:rStyle w:val="Normal1"/>
        </w:rPr>
        <w:br w:type="page"/>
      </w:r>
    </w:p>
    <w:p w14:paraId="3B52509A" w14:textId="77777777" w:rsidR="00F9109A" w:rsidRDefault="00F9109A">
      <w:pPr>
        <w:rPr>
          <w:rStyle w:val="Normal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701"/>
        <w:gridCol w:w="1418"/>
        <w:gridCol w:w="1402"/>
      </w:tblGrid>
      <w:tr w:rsidR="001F218C" w:rsidRPr="00FB06E9" w14:paraId="44F1A9E8" w14:textId="77777777" w:rsidTr="009928E2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14A13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proofErr w:type="spellStart"/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Urtea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3951F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proofErr w:type="spellStart"/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Maila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C850E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proofErr w:type="spellStart"/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Ikasleak</w:t>
            </w:r>
            <w:proofErr w:type="spellEnd"/>
          </w:p>
          <w:p w14:paraId="00F925CF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Euskarabidea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C20C2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proofErr w:type="spellStart"/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Ikasleak</w:t>
            </w:r>
            <w:proofErr w:type="spellEnd"/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diruz</w:t>
            </w:r>
            <w:proofErr w:type="spellEnd"/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lagunduta</w:t>
            </w:r>
            <w:proofErr w:type="spellEnd"/>
          </w:p>
        </w:tc>
      </w:tr>
      <w:tr w:rsidR="001F218C" w:rsidRPr="00FB06E9" w14:paraId="64992762" w14:textId="77777777" w:rsidTr="009928E2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049F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2008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0B59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(2007-2008)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2906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1306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C743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1F218C" w:rsidRPr="00FB06E9" w14:paraId="538B3C52" w14:textId="77777777" w:rsidTr="009928E2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D6D5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895D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(2008-2009)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826A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1553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D6E0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1F218C" w:rsidRPr="00FB06E9" w14:paraId="0CF5D4CE" w14:textId="77777777" w:rsidTr="009928E2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F3D4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BDEB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(2009-2010)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B929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874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3D19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1F218C" w:rsidRPr="00FB06E9" w14:paraId="565BA8E9" w14:textId="77777777" w:rsidTr="009928E2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ABD1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479E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(2010-2011)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84F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677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955B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1F218C" w:rsidRPr="00FB06E9" w14:paraId="707024EB" w14:textId="77777777" w:rsidTr="009928E2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DF5E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E220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{2011-2012)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2AE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506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0D1F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1F218C" w:rsidRPr="00FB06E9" w14:paraId="3A74B56F" w14:textId="77777777" w:rsidTr="009928E2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303A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E76E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(2012-2013)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2FF1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w w:val="85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w w:val="85"/>
                <w:sz w:val="18"/>
                <w:szCs w:val="18"/>
                <w:lang w:val="es-ES_tradnl"/>
              </w:rPr>
              <w:t xml:space="preserve">548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073E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w w:val="85"/>
                <w:sz w:val="18"/>
                <w:szCs w:val="18"/>
                <w:lang w:val="es-ES_tradnl"/>
              </w:rPr>
            </w:pPr>
          </w:p>
        </w:tc>
      </w:tr>
      <w:tr w:rsidR="001F218C" w:rsidRPr="00FB06E9" w14:paraId="62BEA565" w14:textId="77777777" w:rsidTr="009928E2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29FC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6709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(2013-2014)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B0D8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826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0997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1F218C" w:rsidRPr="00FB06E9" w14:paraId="15834882" w14:textId="77777777" w:rsidTr="009928E2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EEBB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4A01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(2014-2015)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12E9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897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2293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7 </w:t>
            </w:r>
          </w:p>
        </w:tc>
      </w:tr>
      <w:tr w:rsidR="001F218C" w:rsidRPr="00FB06E9" w14:paraId="383397D8" w14:textId="77777777" w:rsidTr="009928E2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544D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0D33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(2015-2016)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47B3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843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86A0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 </w:t>
            </w:r>
          </w:p>
        </w:tc>
      </w:tr>
      <w:tr w:rsidR="001F218C" w:rsidRPr="00FB06E9" w14:paraId="5A02FB5A" w14:textId="77777777" w:rsidTr="009928E2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CA4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BAE2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(2016-2017)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38A2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878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7219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13 </w:t>
            </w:r>
          </w:p>
        </w:tc>
      </w:tr>
      <w:tr w:rsidR="001F218C" w:rsidRPr="00FB06E9" w14:paraId="405A93F0" w14:textId="77777777" w:rsidTr="009928E2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678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4D38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(2017-2018)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05BC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1102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AD1A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17 </w:t>
            </w:r>
          </w:p>
        </w:tc>
      </w:tr>
      <w:tr w:rsidR="001F218C" w:rsidRPr="00FB06E9" w14:paraId="0AC9CDE8" w14:textId="77777777" w:rsidTr="009928E2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41B1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588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(2018-2019)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1158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939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15C4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 </w:t>
            </w:r>
          </w:p>
        </w:tc>
      </w:tr>
      <w:tr w:rsidR="001F218C" w:rsidRPr="00FB06E9" w14:paraId="3267D81B" w14:textId="77777777" w:rsidTr="009928E2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E9E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DC38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(2019-2020)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550A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682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54D9" w14:textId="77777777" w:rsidR="001F218C" w:rsidRPr="00FB06E9" w:rsidRDefault="001F218C" w:rsidP="009928E2">
            <w:pPr>
              <w:pStyle w:val="Estilo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11 </w:t>
            </w:r>
          </w:p>
        </w:tc>
      </w:tr>
    </w:tbl>
    <w:p w14:paraId="54DA6464" w14:textId="77777777" w:rsidR="001F218C" w:rsidRPr="00FB06E9" w:rsidRDefault="001F218C" w:rsidP="001F218C">
      <w:pPr>
        <w:spacing w:beforeLines="20" w:before="48" w:afterLines="20" w:after="48" w:line="240" w:lineRule="auto"/>
        <w:ind w:firstLine="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955"/>
        <w:gridCol w:w="825"/>
        <w:gridCol w:w="965"/>
        <w:gridCol w:w="955"/>
        <w:gridCol w:w="960"/>
      </w:tblGrid>
      <w:tr w:rsidR="001F218C" w:rsidRPr="00FB06E9" w14:paraId="7F42E119" w14:textId="77777777" w:rsidTr="009928E2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A2F56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Euskara </w:t>
            </w:r>
            <w:proofErr w:type="spellStart"/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maila</w:t>
            </w:r>
            <w:proofErr w:type="spellEnd"/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6DC5F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2015-2016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0F218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2016-2017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4446F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2017-2018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21545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2018-2019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69B5C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2019-2020 </w:t>
            </w:r>
          </w:p>
        </w:tc>
      </w:tr>
      <w:tr w:rsidR="001F218C" w:rsidRPr="00FB06E9" w14:paraId="6157B74F" w14:textId="77777777" w:rsidTr="009928E2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83A1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A1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198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213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7058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183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CECA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201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E7BC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163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F4A9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129 </w:t>
            </w:r>
          </w:p>
        </w:tc>
      </w:tr>
      <w:tr w:rsidR="001F218C" w:rsidRPr="00FB06E9" w14:paraId="3D26FB4E" w14:textId="77777777" w:rsidTr="009928E2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2936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A2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02D0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130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BB1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117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0EE1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116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B5D1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215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D1DE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158 </w:t>
            </w:r>
          </w:p>
        </w:tc>
      </w:tr>
      <w:tr w:rsidR="001F218C" w:rsidRPr="00FB06E9" w14:paraId="2885E7ED" w14:textId="77777777" w:rsidTr="009928E2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B668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B1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9CE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164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DC40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145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69FB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229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76C9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153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C420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123 </w:t>
            </w:r>
          </w:p>
        </w:tc>
      </w:tr>
      <w:tr w:rsidR="001F218C" w:rsidRPr="00FB06E9" w14:paraId="5E80027F" w14:textId="77777777" w:rsidTr="009928E2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2F2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B2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FB35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113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EA10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204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1812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218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1D1E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236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E10F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184 </w:t>
            </w:r>
          </w:p>
        </w:tc>
      </w:tr>
      <w:tr w:rsidR="001F218C" w:rsidRPr="00FB06E9" w14:paraId="05C2E044" w14:textId="77777777" w:rsidTr="009928E2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9A53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C1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5A56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223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7C92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229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B305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338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B9AF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172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3383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88 </w:t>
            </w:r>
          </w:p>
        </w:tc>
      </w:tr>
      <w:tr w:rsidR="001F218C" w:rsidRPr="00FB06E9" w14:paraId="6A86BFB1" w14:textId="77777777" w:rsidTr="009928E2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29C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Guztira</w:t>
            </w:r>
            <w:proofErr w:type="spellEnd"/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2417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843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79D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878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7763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1102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D107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939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DF00" w14:textId="77777777" w:rsidR="001F218C" w:rsidRPr="00FB06E9" w:rsidRDefault="001F218C" w:rsidP="009928E2">
            <w:pPr>
              <w:widowControl w:val="0"/>
              <w:autoSpaceDE w:val="0"/>
              <w:autoSpaceDN w:val="0"/>
              <w:adjustRightInd w:val="0"/>
              <w:spacing w:beforeLines="20" w:before="48" w:afterLines="20" w:after="48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FB06E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682 </w:t>
            </w:r>
          </w:p>
        </w:tc>
      </w:tr>
    </w:tbl>
    <w:p w14:paraId="256938B8" w14:textId="77777777" w:rsidR="001F218C" w:rsidRDefault="001F218C">
      <w:pPr>
        <w:rPr>
          <w:rStyle w:val="Normal1"/>
        </w:rPr>
      </w:pPr>
    </w:p>
    <w:p w14:paraId="3C586D3C" w14:textId="727FA1A5" w:rsidR="00F9109A" w:rsidRDefault="001F218C">
      <w:pPr>
        <w:rPr>
          <w:rStyle w:val="Normal1"/>
        </w:rPr>
      </w:pPr>
      <w:proofErr w:type="spellStart"/>
      <w:r>
        <w:rPr>
          <w:rStyle w:val="Normal1"/>
        </w:rPr>
        <w:t>Azkenik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Urruneko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Hizkuntza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Eskola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Ofizialaren</w:t>
      </w:r>
      <w:proofErr w:type="spellEnd"/>
      <w:r>
        <w:rPr>
          <w:rStyle w:val="Normal1"/>
        </w:rPr>
        <w:t xml:space="preserve"> (NUHEO) </w:t>
      </w:r>
      <w:proofErr w:type="spellStart"/>
      <w:r>
        <w:rPr>
          <w:rStyle w:val="Normal1"/>
        </w:rPr>
        <w:t>euskarazko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prestakuntza-eskaintzari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dagokionez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adierazi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gramStart"/>
      <w:r>
        <w:rPr>
          <w:rStyle w:val="Normal1"/>
        </w:rPr>
        <w:t>dela</w:t>
      </w:r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berariazko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programarik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eskaintzen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hizkuntza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prestakuntza</w:t>
      </w:r>
      <w:proofErr w:type="spellEnd"/>
      <w:r>
        <w:rPr>
          <w:rStyle w:val="Normal1"/>
        </w:rPr>
        <w:t xml:space="preserve"> jaso </w:t>
      </w:r>
      <w:proofErr w:type="spellStart"/>
      <w:r>
        <w:rPr>
          <w:rStyle w:val="Normal1"/>
        </w:rPr>
        <w:t>nahi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administrazio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langileentzat</w:t>
      </w:r>
      <w:proofErr w:type="spellEnd"/>
      <w:r>
        <w:rPr>
          <w:rStyle w:val="Normal1"/>
        </w:rPr>
        <w:t>.</w:t>
      </w:r>
    </w:p>
    <w:p w14:paraId="27637762" w14:textId="77777777" w:rsidR="00F9109A" w:rsidRDefault="001F218C">
      <w:pPr>
        <w:rPr>
          <w:rStyle w:val="Normal1"/>
        </w:rPr>
      </w:pPr>
      <w:proofErr w:type="spellStart"/>
      <w:r>
        <w:rPr>
          <w:rStyle w:val="Normal1"/>
        </w:rPr>
        <w:t>NUHEOn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euskarazko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prestakuntza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eskaintza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bakarra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Hezkuntzako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unibertsitateko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ikasleei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zuzendua</w:t>
      </w:r>
      <w:proofErr w:type="spellEnd"/>
      <w:r>
        <w:rPr>
          <w:rStyle w:val="Normal1"/>
        </w:rPr>
        <w:t xml:space="preserve"> da, </w:t>
      </w:r>
      <w:proofErr w:type="spellStart"/>
      <w:r>
        <w:rPr>
          <w:rStyle w:val="Normal1"/>
        </w:rPr>
        <w:t>esteka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ikus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daitekeenez</w:t>
      </w:r>
      <w:proofErr w:type="spellEnd"/>
      <w:r>
        <w:rPr>
          <w:rStyle w:val="Normal1"/>
        </w:rPr>
        <w:t>:</w:t>
      </w:r>
    </w:p>
    <w:p w14:paraId="2DE7A340" w14:textId="77777777" w:rsidR="00F9109A" w:rsidRDefault="001F218C">
      <w:pPr>
        <w:ind w:firstLine="0"/>
        <w:rPr>
          <w:rStyle w:val="Normal1"/>
        </w:rPr>
      </w:pPr>
      <w:r>
        <w:rPr>
          <w:rStyle w:val="Normal1"/>
        </w:rPr>
        <w:t>https://eoidna.educacion</w:t>
      </w:r>
      <w:r>
        <w:rPr>
          <w:rStyle w:val="Normal1"/>
        </w:rPr>
        <w:t>.navarra.es/eu/euskara/</w:t>
      </w:r>
    </w:p>
    <w:p w14:paraId="2A6E8E04" w14:textId="77777777" w:rsidR="00F9109A" w:rsidRDefault="001F218C">
      <w:pPr>
        <w:rPr>
          <w:rStyle w:val="Normal1"/>
        </w:rPr>
      </w:pP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guztia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jakinarazten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dizut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Erregelamenduaren</w:t>
      </w:r>
      <w:proofErr w:type="spellEnd"/>
      <w:r>
        <w:rPr>
          <w:rStyle w:val="Normal1"/>
        </w:rPr>
        <w:t xml:space="preserve"> 194. </w:t>
      </w:r>
      <w:proofErr w:type="spellStart"/>
      <w:r>
        <w:rPr>
          <w:rStyle w:val="Normal1"/>
        </w:rPr>
        <w:t>artikuluak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xedatua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betez</w:t>
      </w:r>
      <w:proofErr w:type="spellEnd"/>
      <w:r>
        <w:rPr>
          <w:rStyle w:val="Normal1"/>
        </w:rPr>
        <w:t>.</w:t>
      </w:r>
    </w:p>
    <w:p w14:paraId="6E4AF908" w14:textId="77777777" w:rsidR="00F9109A" w:rsidRDefault="001F218C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2022ko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5ean</w:t>
      </w:r>
    </w:p>
    <w:p w14:paraId="4D408FFB" w14:textId="77777777" w:rsidR="00F9109A" w:rsidRDefault="001F218C">
      <w:pPr>
        <w:rPr>
          <w:rStyle w:val="Normal1"/>
        </w:rPr>
      </w:pPr>
      <w:proofErr w:type="spellStart"/>
      <w:r>
        <w:rPr>
          <w:rStyle w:val="Normal1"/>
        </w:rPr>
        <w:t>Lehendakaritzako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Berdintasuneko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Funtzio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kontseilaria</w:t>
      </w:r>
      <w:proofErr w:type="spellEnd"/>
      <w:r>
        <w:rPr>
          <w:rStyle w:val="Normal1"/>
        </w:rPr>
        <w:t xml:space="preserve">: Javier </w:t>
      </w:r>
      <w:proofErr w:type="spellStart"/>
      <w:r>
        <w:rPr>
          <w:rStyle w:val="Normal1"/>
        </w:rPr>
        <w:t>Remírez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Apesteguía</w:t>
      </w:r>
      <w:proofErr w:type="spellEnd"/>
    </w:p>
    <w:p w14:paraId="40E07590" w14:textId="77777777" w:rsidR="00F9109A" w:rsidRDefault="001F218C">
      <w:pPr>
        <w:rPr>
          <w:rStyle w:val="Normal1"/>
        </w:rPr>
      </w:pPr>
      <w:r>
        <w:rPr>
          <w:rStyle w:val="Normal1"/>
        </w:rPr>
        <w:t>(</w:t>
      </w:r>
      <w:proofErr w:type="spellStart"/>
      <w:r>
        <w:rPr>
          <w:rStyle w:val="Normal1"/>
        </w:rPr>
        <w:t>Oharra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Aipatu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eranskina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kudeaketa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parlamentarioko</w:t>
      </w:r>
      <w:proofErr w:type="spellEnd"/>
      <w:r>
        <w:rPr>
          <w:rStyle w:val="Normal1"/>
        </w:rPr>
        <w:t xml:space="preserve"> Ágora </w:t>
      </w:r>
      <w:proofErr w:type="spellStart"/>
      <w:r>
        <w:rPr>
          <w:rStyle w:val="Normal1"/>
        </w:rPr>
        <w:t>sisteman</w:t>
      </w:r>
      <w:proofErr w:type="spellEnd"/>
      <w:r>
        <w:rPr>
          <w:rStyle w:val="Normal1"/>
        </w:rPr>
        <w:t>).</w:t>
      </w:r>
    </w:p>
    <w:sectPr w:rsidR="00F91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09A"/>
    <w:rsid w:val="001F218C"/>
    <w:rsid w:val="00F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ECC0"/>
  <w15:docId w15:val="{2E69FC2C-6B83-4E78-BCC2-6629185B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customStyle="1" w:styleId="Estilo">
    <w:name w:val="Estilo"/>
    <w:rsid w:val="001F218C"/>
    <w:pPr>
      <w:widowControl w:val="0"/>
      <w:autoSpaceDE w:val="0"/>
      <w:autoSpaceDN w:val="0"/>
      <w:adjustRightInd w:val="0"/>
      <w:textAlignment w:val="auto"/>
    </w:pPr>
    <w:rPr>
      <w:rFonts w:ascii="Arial" w:hAnsi="Arial" w:cs="Arial"/>
      <w:color w:val="auto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2022-05-13T11:28:00Z</dcterms:created>
  <dcterms:modified xsi:type="dcterms:W3CDTF">2022-05-13T11:28:00Z</dcterms:modified>
</cp:coreProperties>
</file>