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actuaciones previstas para mejorar la atención en el Centro de Observación y Acogida de menores (COA) de Marcilla, formulada por la Ilma. Sra. D.ª Marta Álvarez Alonso (10-22/POR-00182).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 (NA+), al amparo de lo dispuesto en el Reglamento de la Cámara, realiza la siguiente pregunta oral dirigida a la Presidenta del Gobierno de Navarra para su contestación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tiene previstas el Gobierno de Navarra para mejorar la atención en el COA de Marcilla y evitar que se produzcan conflictos como los ocurridos en reiteradas ocasiones, la última vez el pasado martes día 10 de mayo?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12 de mayo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