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realizar campañas de divulgación para fomentar entre el personal funcionariado la participación en las medidas adoptadas, con el objetivo de lograr un mayor reparto del empleo, aprobada por el Pleno del Parlamento de Navarra en sesión celebrada el día 12 de mayo de 2022, cuyo texto se inserta a continuación:</w:t>
      </w:r>
    </w:p>
    <w:p>
      <w:pPr>
        <w:pStyle w:val="0"/>
        <w:suppressAutoHyphens w:val="false"/>
        <w:rPr>
          <w:rStyle w:val="1"/>
        </w:rPr>
      </w:pPr>
      <w:r>
        <w:rPr>
          <w:rStyle w:val="1"/>
        </w:rPr>
        <w:t xml:space="preserve">“El Parlamento de Navarra insta al Gobierno de Navarra a realizar campañas de divulgación para fomentar entre el personal funcionariado la participación en las medidas adoptadas, con el objetivo de lograr un mayor reparto del empleo”.</w:t>
      </w:r>
    </w:p>
    <w:p>
      <w:pPr>
        <w:pStyle w:val="0"/>
        <w:suppressAutoHyphens w:val="false"/>
        <w:rPr>
          <w:rStyle w:val="1"/>
        </w:rPr>
      </w:pPr>
      <w:r>
        <w:rPr>
          <w:rStyle w:val="1"/>
        </w:rPr>
        <w:t xml:space="preserve">Pamplona, 13 de mayo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