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8522" w14:textId="77777777" w:rsidR="00873532" w:rsidRDefault="00CD4DF7" w:rsidP="007E59BF">
      <w:pPr>
        <w:spacing w:after="240"/>
        <w:rPr>
          <w:sz w:val="22"/>
          <w:rFonts w:cs="Arial"/>
        </w:rPr>
      </w:pPr>
      <w:r>
        <w:rPr>
          <w:sz w:val="22"/>
        </w:rPr>
        <w:t xml:space="preserve">Navarra Suma talde parlamentarioari atxikitako foru parlamentari Marta Álvarez Alonso andreak errepikatu egin du Nafarroako 2019-2025 Desgaitasun Planaren zenbait alderdiri buruz egindako galdera (10-22/PES-00016). Hori dela eta, hona Nafarroako Gobernuko Eskubide Sozialetako kontseilariak informatzeko duena:</w:t>
      </w:r>
    </w:p>
    <w:p w14:paraId="446A7A60" w14:textId="6B1411C4" w:rsidR="004E5DA5" w:rsidRDefault="004E5DA5" w:rsidP="007E59BF">
      <w:pPr>
        <w:spacing w:after="240"/>
        <w:rPr>
          <w:sz w:val="22"/>
          <w:rFonts w:cs="Arial"/>
        </w:rPr>
      </w:pPr>
      <w:r>
        <w:rPr>
          <w:sz w:val="22"/>
        </w:rPr>
        <w:t xml:space="preserve">Parlamentariak dio ez zaiela galdera guztiei erantzun, eta xehetasun hauek ematen ditu:</w:t>
      </w:r>
    </w:p>
    <w:p w14:paraId="43E5978E" w14:textId="77777777" w:rsidR="004E5DA5" w:rsidRPr="004E5DA5" w:rsidRDefault="004E5DA5" w:rsidP="007E59BF">
      <w:pPr>
        <w:spacing w:after="240"/>
        <w:rPr>
          <w:i/>
          <w:sz w:val="22"/>
          <w:rFonts w:cs="Arial"/>
        </w:rPr>
      </w:pPr>
      <w:r>
        <w:rPr>
          <w:i/>
          <w:sz w:val="22"/>
        </w:rPr>
        <w:t xml:space="preserve">Ez da adierazi zergatik ez den ebaluatu Desgaitasun Planaren gauzatzea 2020an.</w:t>
      </w:r>
    </w:p>
    <w:p w14:paraId="59F404E4" w14:textId="77777777" w:rsidR="00132B31" w:rsidRDefault="004E5DA5" w:rsidP="007E59BF">
      <w:pPr>
        <w:spacing w:after="240"/>
        <w:rPr>
          <w:sz w:val="22"/>
          <w:rFonts w:cs="Arial"/>
        </w:rPr>
      </w:pPr>
      <w:r>
        <w:rPr>
          <w:sz w:val="22"/>
        </w:rPr>
        <w:t xml:space="preserve">Emandako erantzunean azaltzen da 2020. urtean egin zela 2019-2025 Desgaitasun Planaren lehen ebaluazioa.</w:t>
      </w:r>
      <w:r>
        <w:rPr>
          <w:sz w:val="22"/>
        </w:rPr>
        <w:t xml:space="preserve"> </w:t>
      </w:r>
      <w:r>
        <w:rPr>
          <w:sz w:val="22"/>
        </w:rPr>
        <w:t xml:space="preserve">Lehen txosten horretan aztertu zen zenbateraino zeuden gauzatuta 2019. urterako aurreikusitako jarduketak, baina ebaluazioak zenbait baldintza eta muga izan zituen, COVID-19aren pandemiako une kritikoetan egin zelako. Horrek, gainera, funtsezko eragile batzuek ebaluazioan parte hartzea baldintzatu zuen.</w:t>
      </w:r>
    </w:p>
    <w:p w14:paraId="282532F4" w14:textId="77777777" w:rsidR="00873532" w:rsidRDefault="00B62838" w:rsidP="007E59BF">
      <w:pPr>
        <w:spacing w:after="240"/>
        <w:rPr>
          <w:sz w:val="22"/>
          <w:rFonts w:cs="Arial"/>
        </w:rPr>
      </w:pPr>
      <w:r>
        <w:rPr>
          <w:sz w:val="22"/>
        </w:rPr>
        <w:t xml:space="preserve">Egokitzat jo da ebaluazioa 2022. urte honen amaieran egitea, garatutako ekintzen eragina neurtzeko nahikoa denbora izateko.</w:t>
      </w:r>
    </w:p>
    <w:p w14:paraId="53ACB8A4" w14:textId="54D27026" w:rsidR="004E5DA5" w:rsidRPr="004E5DA5" w:rsidRDefault="004E5DA5" w:rsidP="004E5DA5">
      <w:pPr>
        <w:spacing w:after="240"/>
        <w:rPr>
          <w:i/>
          <w:sz w:val="22"/>
          <w:rFonts w:cs="Arial"/>
        </w:rPr>
      </w:pPr>
      <w:r>
        <w:rPr>
          <w:i/>
          <w:sz w:val="22"/>
        </w:rPr>
        <w:t xml:space="preserve">Ez da adierazi nork eginen duen Planaren ebaluazioa 2021aren amaieran.</w:t>
      </w:r>
    </w:p>
    <w:p w14:paraId="194C371C" w14:textId="77777777" w:rsidR="00873532" w:rsidRDefault="008D26FB" w:rsidP="004E5DA5">
      <w:pPr>
        <w:spacing w:after="240"/>
        <w:rPr>
          <w:sz w:val="22"/>
          <w:rFonts w:cs="Arial"/>
        </w:rPr>
      </w:pPr>
      <w:r>
        <w:rPr>
          <w:sz w:val="22"/>
        </w:rPr>
        <w:t xml:space="preserve">Jada erantzun zen bezala, ebaluazioa 2022aren amaiera alderako dago aurreikusita.</w:t>
      </w:r>
      <w:r>
        <w:rPr>
          <w:sz w:val="22"/>
        </w:rPr>
        <w:t xml:space="preserve"> </w:t>
      </w:r>
      <w:r>
        <w:rPr>
          <w:sz w:val="22"/>
        </w:rPr>
        <w:t xml:space="preserve">Errealitate Sozialaren Behatokiak eginen du.</w:t>
      </w:r>
    </w:p>
    <w:p w14:paraId="6E9E599D" w14:textId="3620899E" w:rsidR="004E5DA5" w:rsidRPr="004E5DA5" w:rsidRDefault="004E5DA5" w:rsidP="004E5DA5">
      <w:pPr>
        <w:spacing w:after="240"/>
        <w:rPr>
          <w:i/>
          <w:sz w:val="22"/>
          <w:rFonts w:cs="Arial"/>
        </w:rPr>
      </w:pPr>
      <w:r>
        <w:rPr>
          <w:i/>
          <w:sz w:val="22"/>
        </w:rPr>
        <w:t xml:space="preserve">Ez zaie erantzun 3. eta 4. azpierantzunei.</w:t>
      </w:r>
    </w:p>
    <w:p w14:paraId="4BE0C8AE" w14:textId="77777777" w:rsidR="008D26FB" w:rsidRDefault="009D08E6" w:rsidP="008D26FB">
      <w:pPr>
        <w:spacing w:after="240"/>
        <w:rPr>
          <w:sz w:val="22"/>
          <w:rFonts w:cs="Arial"/>
        </w:rPr>
      </w:pPr>
      <w:r>
        <w:rPr>
          <w:sz w:val="22"/>
        </w:rPr>
        <w:t xml:space="preserve">Errepikatu egiten dugu emandako erantzuna, eta Desgaitasuneko eta Arreta Goiztiarreko plan operatiboak eransten ditugu, parlamentariak informazioa erkatu ahal dezan.</w:t>
      </w:r>
      <w:r>
        <w:rPr>
          <w:sz w:val="22"/>
        </w:rPr>
        <w:t xml:space="preserve"> </w:t>
      </w:r>
      <w:r>
        <w:rPr>
          <w:sz w:val="22"/>
        </w:rPr>
        <w:t xml:space="preserve">Álvarez andreak ongi dakienez, Desgaitasun Plana eskuragarri dago Gobernu Irekiaren webgunean, esteka honetan:</w:t>
      </w:r>
    </w:p>
    <w:p w14:paraId="097FA3BD" w14:textId="77777777" w:rsidR="009D08E6" w:rsidRDefault="009D08E6" w:rsidP="008D26FB">
      <w:pPr>
        <w:spacing w:after="240"/>
        <w:rPr>
          <w:sz w:val="22"/>
          <w:rFonts w:cs="Arial"/>
        </w:rPr>
      </w:pPr>
      <w:r>
        <w:rPr>
          <w:sz w:val="22"/>
        </w:rPr>
        <w:t xml:space="preserve">https://gobiernoabierto.navarra.es/eu/gobernantza/planak-eta-programak-gobernu-eraginak/nafarroako-2019-2025-desgaitasun-plana-ekintzak?msclkid=490bfb8ec6ea11ec843c689198db9321</w:t>
      </w:r>
    </w:p>
    <w:p w14:paraId="1FF7CC9B" w14:textId="77777777" w:rsidR="00873532" w:rsidRDefault="009D08E6" w:rsidP="009D08E6">
      <w:pPr>
        <w:spacing w:after="240"/>
        <w:rPr>
          <w:sz w:val="22"/>
          <w:rFonts w:cs="Arial"/>
        </w:rPr>
      </w:pPr>
      <w:r>
        <w:rPr>
          <w:sz w:val="22"/>
        </w:rPr>
        <w:t xml:space="preserve">2021eko Plan Operatiboan jasotako ekintzak, Eskubide Sozialetako Departamentuak gauzatu beharrekoak, 21 izan ziren, gehi arreta goiztiarreko berariazko plan operatiboan sartu ziren 16ak.</w:t>
      </w:r>
    </w:p>
    <w:p w14:paraId="2E41B499" w14:textId="1BEAF64E" w:rsidR="004E5DA5" w:rsidRPr="004E5DA5" w:rsidRDefault="004E5DA5" w:rsidP="004E5DA5">
      <w:pPr>
        <w:spacing w:after="240"/>
        <w:rPr>
          <w:i/>
          <w:sz w:val="22"/>
          <w:rFonts w:cs="Arial"/>
        </w:rPr>
      </w:pPr>
      <w:r>
        <w:rPr>
          <w:i/>
          <w:sz w:val="22"/>
        </w:rPr>
        <w:t xml:space="preserve">5. azpigalderari dagokionez, hor ere ez duzu erantzun, eta parlamentari honek ez daki ulertu behar ote den ez dakizula zenbat ez diren gauzatu epe horretan; hori ere erantzuteko dago.</w:t>
      </w:r>
    </w:p>
    <w:p w14:paraId="0B3DD972" w14:textId="77777777" w:rsidR="00873532" w:rsidRDefault="004E5DA5" w:rsidP="004E5DA5">
      <w:pPr>
        <w:spacing w:after="240"/>
        <w:rPr>
          <w:sz w:val="22"/>
          <w:rFonts w:cs="Arial"/>
        </w:rPr>
      </w:pPr>
      <w:r>
        <w:rPr>
          <w:sz w:val="22"/>
        </w:rPr>
        <w:t xml:space="preserve">Errepikatu egiten dugu emandako erantzuna: urte honen amaierarako dago aurreikusita 2019-2025 Desgaitasun Planean jasotako neurrien lorpen mailaren balorazioa egitea.</w:t>
      </w:r>
      <w:r>
        <w:rPr>
          <w:sz w:val="22"/>
        </w:rPr>
        <w:t xml:space="preserve"> </w:t>
      </w:r>
      <w:r>
        <w:rPr>
          <w:sz w:val="22"/>
        </w:rPr>
        <w:t xml:space="preserve">Ebaluazio hori egin ondoren, informazioa eskuragarri jarriko da.</w:t>
      </w:r>
    </w:p>
    <w:p w14:paraId="321C8E10" w14:textId="4E6F9F98" w:rsidR="0006150C" w:rsidRPr="00C63152" w:rsidRDefault="0006150C" w:rsidP="007E59BF">
      <w:pPr>
        <w:spacing w:after="240"/>
        <w:rPr>
          <w:sz w:val="22"/>
          <w:rFonts w:cs="Arial"/>
        </w:rPr>
      </w:pPr>
      <w:r>
        <w:rPr>
          <w:sz w:val="22"/>
        </w:rPr>
        <w:t xml:space="preserve">Hori guztia jakinarazten dut, Nafarroako Parlamentuko Erregelamenduaren 194. artikuluan ezarritakoa betez.</w:t>
      </w:r>
    </w:p>
    <w:p w14:paraId="0C82BE6D" w14:textId="77777777" w:rsidR="0006150C" w:rsidRPr="00C63152" w:rsidRDefault="0006150C" w:rsidP="00CA544A">
      <w:pPr>
        <w:spacing w:after="120"/>
        <w:jc w:val="center"/>
        <w:outlineLvl w:val="0"/>
        <w:rPr>
          <w:sz w:val="22"/>
          <w:rFonts w:cs="Arial"/>
        </w:rPr>
      </w:pPr>
      <w:r>
        <w:rPr>
          <w:sz w:val="22"/>
        </w:rPr>
        <w:t xml:space="preserve">Iruñean, 2022ko maiatzaren 2an.</w:t>
      </w:r>
    </w:p>
    <w:p w14:paraId="41B4959D" w14:textId="145FB3CE" w:rsidR="00873532" w:rsidRDefault="00CD4DF7" w:rsidP="00873532">
      <w:pPr>
        <w:spacing w:after="120"/>
        <w:jc w:val="center"/>
        <w:rPr>
          <w:sz w:val="22"/>
          <w:rFonts w:cs="Arial"/>
        </w:rPr>
      </w:pPr>
      <w:r>
        <w:rPr>
          <w:sz w:val="22"/>
        </w:rPr>
        <w:t xml:space="preserve">Eskubide Sozialetako kontseilaria:</w:t>
      </w:r>
      <w:r>
        <w:rPr>
          <w:sz w:val="22"/>
        </w:rPr>
        <w:t xml:space="preserve"> </w:t>
      </w:r>
      <w:r>
        <w:rPr>
          <w:sz w:val="22"/>
        </w:rPr>
        <w:t xml:space="preserve">María Carmen Maeztu Villafranca</w:t>
      </w:r>
    </w:p>
    <w:p w14:paraId="36A2C4EC" w14:textId="4C353697" w:rsidR="00102ACD" w:rsidRPr="00102ACD" w:rsidRDefault="00102ACD" w:rsidP="00102ACD">
      <w:pPr>
        <w:rPr>
          <w:sz w:val="22"/>
          <w:rFonts w:cs="Arial"/>
        </w:rPr>
      </w:pPr>
      <w:r>
        <w:rPr>
          <w:sz w:val="22"/>
        </w:rPr>
        <w:t xml:space="preserve">(Oharra:</w:t>
      </w:r>
      <w:r>
        <w:rPr>
          <w:sz w:val="22"/>
        </w:rPr>
        <w:t xml:space="preserve"> </w:t>
      </w:r>
      <w:r>
        <w:rPr>
          <w:sz w:val="22"/>
        </w:rPr>
        <w:t xml:space="preserve">Aipatutako planak eskuragarri dituzte foru parlamentariek, Parlamentuaren kudeaketarako Ágora sisteman).</w:t>
      </w:r>
    </w:p>
    <w:p w14:paraId="36819B30" w14:textId="77777777" w:rsidR="00102ACD" w:rsidRPr="00873532" w:rsidRDefault="00102ACD" w:rsidP="00873532">
      <w:pPr>
        <w:spacing w:after="120"/>
        <w:jc w:val="center"/>
        <w:rPr>
          <w:rFonts w:cs="Arial"/>
          <w:sz w:val="22"/>
        </w:rPr>
      </w:pPr>
    </w:p>
    <w:sectPr w:rsidR="00102ACD" w:rsidRPr="00873532" w:rsidSect="00801B66">
      <w:headerReference w:type="default" r:id="rId7"/>
      <w:footerReference w:type="even" r:id="rId8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F7AD9" w14:textId="77777777" w:rsidR="00AE4619" w:rsidRDefault="00AE4619">
      <w:r>
        <w:separator/>
      </w:r>
    </w:p>
  </w:endnote>
  <w:endnote w:type="continuationSeparator" w:id="0">
    <w:p w14:paraId="70E5D3BD" w14:textId="77777777" w:rsidR="00AE4619" w:rsidRDefault="00AE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7ADC" w14:textId="10B9358F" w:rsidR="003770D5" w:rsidRPr="005E5A1A" w:rsidRDefault="003770D5" w:rsidP="00102ACD">
    <w:pPr>
      <w:pStyle w:val="Piedepgina"/>
      <w:pBdr>
        <w:top w:val="single" w:sz="4" w:space="0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5C48" w14:textId="77777777" w:rsidR="00AE4619" w:rsidRDefault="00AE4619">
      <w:r>
        <w:separator/>
      </w:r>
    </w:p>
  </w:footnote>
  <w:footnote w:type="continuationSeparator" w:id="0">
    <w:p w14:paraId="727583B2" w14:textId="77777777" w:rsidR="00AE4619" w:rsidRDefault="00AE4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5A92" w14:textId="2258F907"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3E4CAA"/>
    <w:multiLevelType w:val="hybridMultilevel"/>
    <w:tmpl w:val="48DA1F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3141">
    <w:abstractNumId w:val="8"/>
  </w:num>
  <w:num w:numId="2" w16cid:durableId="1383137955">
    <w:abstractNumId w:val="1"/>
  </w:num>
  <w:num w:numId="3" w16cid:durableId="1710108449">
    <w:abstractNumId w:val="4"/>
  </w:num>
  <w:num w:numId="4" w16cid:durableId="925770853">
    <w:abstractNumId w:val="7"/>
  </w:num>
  <w:num w:numId="5" w16cid:durableId="2139376104">
    <w:abstractNumId w:val="6"/>
  </w:num>
  <w:num w:numId="6" w16cid:durableId="401147085">
    <w:abstractNumId w:val="2"/>
  </w:num>
  <w:num w:numId="7" w16cid:durableId="1487093088">
    <w:abstractNumId w:val="3"/>
  </w:num>
  <w:num w:numId="8" w16cid:durableId="992834258">
    <w:abstractNumId w:val="5"/>
  </w:num>
  <w:num w:numId="9" w16cid:durableId="691882186">
    <w:abstractNumId w:val="0"/>
  </w:num>
  <w:num w:numId="10" w16cid:durableId="773479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102ACD"/>
    <w:rsid w:val="00104718"/>
    <w:rsid w:val="001068E7"/>
    <w:rsid w:val="001207D5"/>
    <w:rsid w:val="00132B31"/>
    <w:rsid w:val="00136263"/>
    <w:rsid w:val="0015056C"/>
    <w:rsid w:val="00174482"/>
    <w:rsid w:val="00194A38"/>
    <w:rsid w:val="0019679B"/>
    <w:rsid w:val="001A1B4A"/>
    <w:rsid w:val="001D2F3E"/>
    <w:rsid w:val="001D6EBA"/>
    <w:rsid w:val="00225C7D"/>
    <w:rsid w:val="00241092"/>
    <w:rsid w:val="00252442"/>
    <w:rsid w:val="002E56CF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412AA"/>
    <w:rsid w:val="00454699"/>
    <w:rsid w:val="00462A9A"/>
    <w:rsid w:val="00493BB2"/>
    <w:rsid w:val="004D3ACF"/>
    <w:rsid w:val="004E53CE"/>
    <w:rsid w:val="004E5DA5"/>
    <w:rsid w:val="0055627E"/>
    <w:rsid w:val="0056046D"/>
    <w:rsid w:val="00560F7E"/>
    <w:rsid w:val="0058384E"/>
    <w:rsid w:val="005C5315"/>
    <w:rsid w:val="005D4333"/>
    <w:rsid w:val="005E36DD"/>
    <w:rsid w:val="005E5A1A"/>
    <w:rsid w:val="005F1CBB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2C53"/>
    <w:rsid w:val="0066390E"/>
    <w:rsid w:val="00666A3F"/>
    <w:rsid w:val="0068120C"/>
    <w:rsid w:val="006D478B"/>
    <w:rsid w:val="006E6321"/>
    <w:rsid w:val="006F2E41"/>
    <w:rsid w:val="007008C6"/>
    <w:rsid w:val="007130CC"/>
    <w:rsid w:val="0072343A"/>
    <w:rsid w:val="007477D1"/>
    <w:rsid w:val="007648EE"/>
    <w:rsid w:val="00764AE1"/>
    <w:rsid w:val="007704FF"/>
    <w:rsid w:val="0077073F"/>
    <w:rsid w:val="007749E1"/>
    <w:rsid w:val="007902DF"/>
    <w:rsid w:val="007A7B54"/>
    <w:rsid w:val="007B09BD"/>
    <w:rsid w:val="007C1800"/>
    <w:rsid w:val="007E0158"/>
    <w:rsid w:val="007E59BF"/>
    <w:rsid w:val="00801B66"/>
    <w:rsid w:val="0080339F"/>
    <w:rsid w:val="008230A2"/>
    <w:rsid w:val="00830D80"/>
    <w:rsid w:val="00832DA8"/>
    <w:rsid w:val="00842D01"/>
    <w:rsid w:val="008436CF"/>
    <w:rsid w:val="008442C4"/>
    <w:rsid w:val="00865890"/>
    <w:rsid w:val="00873532"/>
    <w:rsid w:val="008768AC"/>
    <w:rsid w:val="008A7332"/>
    <w:rsid w:val="008B7359"/>
    <w:rsid w:val="008D26FB"/>
    <w:rsid w:val="008D403D"/>
    <w:rsid w:val="008F0A77"/>
    <w:rsid w:val="0094196D"/>
    <w:rsid w:val="00970F18"/>
    <w:rsid w:val="00980A6E"/>
    <w:rsid w:val="009A245D"/>
    <w:rsid w:val="009C1765"/>
    <w:rsid w:val="009C3C68"/>
    <w:rsid w:val="009D08E6"/>
    <w:rsid w:val="009D610D"/>
    <w:rsid w:val="009D7AC7"/>
    <w:rsid w:val="009F57C2"/>
    <w:rsid w:val="00A159EF"/>
    <w:rsid w:val="00A90748"/>
    <w:rsid w:val="00AA3582"/>
    <w:rsid w:val="00AA6EA2"/>
    <w:rsid w:val="00AB306A"/>
    <w:rsid w:val="00AE4619"/>
    <w:rsid w:val="00AF1536"/>
    <w:rsid w:val="00B0787E"/>
    <w:rsid w:val="00B123A0"/>
    <w:rsid w:val="00B42E53"/>
    <w:rsid w:val="00B62838"/>
    <w:rsid w:val="00B6563A"/>
    <w:rsid w:val="00B67C4B"/>
    <w:rsid w:val="00BF65B2"/>
    <w:rsid w:val="00C01B8F"/>
    <w:rsid w:val="00C069DD"/>
    <w:rsid w:val="00C46301"/>
    <w:rsid w:val="00C517F4"/>
    <w:rsid w:val="00C63152"/>
    <w:rsid w:val="00C63ED3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314AD"/>
    <w:rsid w:val="00D45F8B"/>
    <w:rsid w:val="00D4619E"/>
    <w:rsid w:val="00D55513"/>
    <w:rsid w:val="00DB33CE"/>
    <w:rsid w:val="00DC2615"/>
    <w:rsid w:val="00DC5240"/>
    <w:rsid w:val="00DD3F5C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D194293"/>
  <w15:chartTrackingRefBased/>
  <w15:docId w15:val="{BFAFF3EA-6644-48A9-8485-08D6F7B5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D314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31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subject/>
  <dc:creator>X040804</dc:creator>
  <cp:keywords/>
  <cp:lastModifiedBy>Aranaz, Carlota</cp:lastModifiedBy>
  <cp:revision>4</cp:revision>
  <cp:lastPrinted>2022-04-28T12:33:00Z</cp:lastPrinted>
  <dcterms:created xsi:type="dcterms:W3CDTF">2022-05-12T11:04:00Z</dcterms:created>
  <dcterms:modified xsi:type="dcterms:W3CDTF">2022-05-12T11:13:00Z</dcterms:modified>
</cp:coreProperties>
</file>