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dotación presupuestaria de la partida habilitada para la creación de un repositorio audiovisual público, formulada por el Ilmo. Sr. D. Mikel Buil García (10-22/POR-00214).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oral, a fin de que sea respondida en el Pleno del 2 de junio, por parte del Consejero de Presidencia, Igualdad, Función Pública e Interior.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y en qué medida piensa dotar presupuestariamente la partida habilitada para la creación de un repositorio audiovisual público?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26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