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Aznal Sagasti andreak aurkeztutako gaurkotasun handiko galdera, Siemens Gamesa Renewable Energy erosteko eskaintza publiko boluntarioari buruzkoa (10-22/POR-00213).</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Garapen Ekonomiko eta Enpresarialeko kontseilari Mikel Irujo jaunak Osoko Bilkuran ahoz erantzun dezan:</w:t>
      </w:r>
    </w:p>
    <w:p>
      <w:pPr>
        <w:pStyle w:val="0"/>
        <w:suppressAutoHyphens w:val="false"/>
        <w:rPr>
          <w:rStyle w:val="1"/>
        </w:rPr>
      </w:pPr>
      <w:r>
        <w:rPr>
          <w:rStyle w:val="1"/>
        </w:rPr>
        <w:t xml:space="preserve">Siemens Energy-k aurreikusi du datorren irailaren erdirako erosteko eskaintza publiko boluntario bat aurkeztea Siemens Gamesa Renewable Energy-ri, kontrolatzen ez duen % 32,9aren gainean. Konpainia azaroan geratuko litzateke burtsatik kanpo. Enpresa-taldeak kostuen sinergia aipatzen du.</w:t>
      </w:r>
    </w:p>
    <w:p>
      <w:pPr>
        <w:pStyle w:val="0"/>
        <w:suppressAutoHyphens w:val="false"/>
        <w:rPr>
          <w:rStyle w:val="1"/>
        </w:rPr>
      </w:pPr>
      <w:r>
        <w:rPr>
          <w:rStyle w:val="1"/>
        </w:rPr>
        <w:t xml:space="preserve">Siemens-ek murrizketak onartzen ditu Gamesan, “egituraren optimizazio” izenarekin.</w:t>
      </w:r>
    </w:p>
    <w:p>
      <w:pPr>
        <w:pStyle w:val="0"/>
        <w:suppressAutoHyphens w:val="false"/>
        <w:rPr>
          <w:rStyle w:val="1"/>
        </w:rPr>
      </w:pPr>
      <w:r>
        <w:rPr>
          <w:rStyle w:val="1"/>
        </w:rPr>
        <w:t xml:space="preserve">Gure erkidegoan enpresak 1.818 langile ditu, azken gertakizun horiek kezkaz eta artegatasunez ikusten dituztenak. Horri buruz: Nafarroako Gobernuak asmorik al du esku hartzeko, bitartekari izateko egoeran, lanpostu guztiak mantentze aldera eta, baiezkoan, zer neurri zehatz hartuko du eta zer epetan?</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