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Nafarroako Foru Komunitatearen eta Euskal Autonomia Erkidegoaren arteko trenbide-konexioa dela-eta Nafarroako Gobernuak duen jarrerari buruzkoa (10-22/POR-00218).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ekainaren 2ko Osoko bilkuran ahoz erantzun dezan:</w:t>
      </w:r>
    </w:p>
    <w:p>
      <w:pPr>
        <w:pStyle w:val="0"/>
        <w:suppressAutoHyphens w:val="false"/>
        <w:rPr>
          <w:rStyle w:val="1"/>
        </w:rPr>
      </w:pPr>
      <w:r>
        <w:rPr>
          <w:rStyle w:val="1"/>
        </w:rPr>
        <w:t xml:space="preserve">2018an, Espainiako Gobernuko Sustapen Ministerioak “Kantauri-Mediterraneoa trenbide-korridoreko Iruña-Euskal “Y”aren lotura zatiari buruzko informazio-azterlana” sustatu zuen, eta bertan irizpide anitzeko ikuspegitik (funtzionala, ingurumenekoa, aurrekontukoa) proposatu eta aztertzen dira loturarako aukera desberdinak (funtsean Ezkio-Itsasotik barrena –H aukera–, eta Gasteiztik barrena –V aukera–). Azterlan horren espedientea amaitu eta errematatu ez bazen ere, Ministerioak V aukeraren alde egiten zuen (Gasteiztik barrena), nabarmen merkeagoa baitzen.</w:t>
      </w:r>
    </w:p>
    <w:p>
      <w:pPr>
        <w:pStyle w:val="0"/>
        <w:suppressAutoHyphens w:val="false"/>
        <w:rPr>
          <w:rStyle w:val="1"/>
        </w:rPr>
      </w:pPr>
      <w:r>
        <w:rPr>
          <w:rStyle w:val="1"/>
        </w:rPr>
        <w:t xml:space="preserve">Prozedura haren testuinguruan, Nafarroako Gobernuak, Garapen Ekonomikorako Departamentuaren bidez, alegazio bat aurkeztu zion informazio-azterlanari. Bertan azterketa tekniko sendoa egiten zen eta Ministerioak eginiko bi aukeren irizpide anitzeko azterketaren gabeziak agerian jartzen ziren, ingurumen- eta aurrekontu-eraginen edota errentagarritasun ekonomikoaren arloetan. Horrenbestez, Foru Gobernuak zalantzan jartzen zuen Sustapen Ministerioaren azken balorazioa, zeinaren arabera V aukera (Gasteiz) zen onuragarriena.</w:t>
      </w:r>
    </w:p>
    <w:p>
      <w:pPr>
        <w:pStyle w:val="0"/>
        <w:suppressAutoHyphens w:val="false"/>
        <w:rPr>
          <w:rStyle w:val="1"/>
        </w:rPr>
      </w:pPr>
      <w:r>
        <w:rPr>
          <w:rStyle w:val="1"/>
        </w:rPr>
        <w:t xml:space="preserve">Berrikusketa horren beharraz gain, eta V aukerari (Gasteiz) dagokionez, bazen inguruabar bat Nafarroako Gobernuko Garapen Ekonomikorako Departamentuari kezka berezia piztu ziona, alegazioan jaso zen moduan, eta zen, Eusko Jaurlaritzak informazio-azterlanaren alegazio epean eginiko Gasteiz-Aramaio zatiaren ahalmenaren eta betetze-graduaren azterketaren ondorioen arabera, V aukera hori (Gasteiz) arriskuan egonen litzatekeela epe laburrean ahalmen nahikorik ez eskaintzeagatik.</w:t>
      </w:r>
    </w:p>
    <w:p>
      <w:pPr>
        <w:pStyle w:val="0"/>
        <w:suppressAutoHyphens w:val="false"/>
        <w:rPr>
          <w:rStyle w:val="1"/>
        </w:rPr>
      </w:pPr>
      <w:r>
        <w:rPr>
          <w:rStyle w:val="1"/>
        </w:rPr>
        <w:t xml:space="preserve">Jakina denez, Garraioko ministro Raquel Sánchez andreak berriki adierazi du Diputatuen Kongresuan “uda aurretik” Nafarroako Foru Komunitateko Ciriza kontseilariarekin eta Euskal Autonomia Erkidegoko Arriola sailburuarekin bilera egiteko asmoa duela, bi autonomia erkidegoen arteko etorkizuneko prestazio handiko trenbide-konexioaren ibilbidea zehazteko, baina ez dago jasota Estatuak arestian aipatu ohartarazpenei erantzunik eman dienik.</w:t>
      </w:r>
    </w:p>
    <w:p>
      <w:pPr>
        <w:pStyle w:val="0"/>
        <w:suppressAutoHyphens w:val="false"/>
        <w:rPr>
          <w:rStyle w:val="1"/>
        </w:rPr>
      </w:pPr>
      <w:r>
        <w:rPr>
          <w:rStyle w:val="1"/>
        </w:rPr>
        <w:t xml:space="preserve">Hori dela-eta, ahozko galdera hau aurkezten da:</w:t>
      </w:r>
    </w:p>
    <w:p>
      <w:pPr>
        <w:pStyle w:val="0"/>
        <w:suppressAutoHyphens w:val="false"/>
        <w:rPr>
          <w:rStyle w:val="1"/>
        </w:rPr>
      </w:pPr>
      <w:r>
        <w:rPr>
          <w:rStyle w:val="1"/>
        </w:rPr>
        <w:t xml:space="preserve">Nafarroako Gobernuak 2018ko jarrera bera al du Nafarroako Foru Komunitatearen eta Euskal Autonomia Erkidegoaren arteko trenbide-konexiorako V aukera (Gasteiz) dela-eta? Hala bada, erantzunik jaso al du orduan eginiko alegazio garrantzitsuak direla-eta?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