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DBCA3" w14:textId="73693730" w:rsidR="00545847" w:rsidRDefault="00A37BEB" w:rsidP="00A37BEB">
      <w:pPr>
        <w:spacing w:after="60"/>
        <w:ind w:left="-5" w:right="0"/>
      </w:pPr>
      <w:r>
        <w:t xml:space="preserve">Navarra Suma talde parlamentarioari atxikitako foru parlamentari Cristina Ibarrola </w:t>
      </w:r>
      <w:proofErr w:type="spellStart"/>
      <w:r>
        <w:t>Guillén</w:t>
      </w:r>
      <w:proofErr w:type="spellEnd"/>
      <w:r>
        <w:t xml:space="preserve"> andreak idatziz erantzuteko galdera egin du (10-22-PES-00113); haren bitartez, informazioa eskatzen du Osasunari buruzko Foru Legea aldatzeko zirriborroa izateari buruz.  Honako hau da Nafarroako Gobernuko Osasuneko kontseilariak horri buruz ematen dion informazioa:</w:t>
      </w:r>
    </w:p>
    <w:p w14:paraId="5AF89212" w14:textId="77777777" w:rsidR="00545847" w:rsidRDefault="00A37BEB" w:rsidP="00A37BEB">
      <w:pPr>
        <w:spacing w:after="60" w:line="265" w:lineRule="auto"/>
        <w:ind w:right="0"/>
      </w:pPr>
      <w:r>
        <w:t xml:space="preserve">1- Zer dokumentu daude zehazki, aurreko legegintzaldian prestatuak, Osasunari buruzko Foru Legea aldatzeari dagokionez? </w:t>
      </w:r>
    </w:p>
    <w:p w14:paraId="0D08B015" w14:textId="77777777" w:rsidR="00545847" w:rsidRDefault="00A37BEB" w:rsidP="00A37BEB">
      <w:pPr>
        <w:spacing w:after="60"/>
        <w:ind w:left="-5" w:right="0"/>
      </w:pPr>
      <w:r>
        <w:t>Badira Osasun Departamentuaren artxiboetan gaiarekin zerikusia duten zenbait dokumentu, aurreko legegintzaldian prestatuak, zehazki.</w:t>
      </w:r>
    </w:p>
    <w:p w14:paraId="2157CC8E" w14:textId="39784211" w:rsidR="00545847" w:rsidRDefault="00A37BEB" w:rsidP="00A37BEB">
      <w:pPr>
        <w:spacing w:after="60"/>
        <w:ind w:left="720" w:right="0" w:firstLine="0"/>
      </w:pPr>
      <w:r>
        <w:t xml:space="preserve">2- Dokumenturen bat al dago, zirriborroa bada ere, legegintzaldi honetan prestatua, Osasunari buruzko Foru Legea aldatzeari dagokionez? </w:t>
      </w:r>
    </w:p>
    <w:p w14:paraId="404F1C88" w14:textId="77777777" w:rsidR="00545847" w:rsidRDefault="00A37BEB" w:rsidP="00A37BEB">
      <w:pPr>
        <w:spacing w:after="60"/>
        <w:ind w:left="-5" w:right="0"/>
      </w:pPr>
      <w:r>
        <w:t>Ez.</w:t>
      </w:r>
    </w:p>
    <w:p w14:paraId="3606690B" w14:textId="51CFAAEF" w:rsidR="00545847" w:rsidRDefault="00A37BEB" w:rsidP="00A37BEB">
      <w:pPr>
        <w:spacing w:after="60"/>
        <w:ind w:left="720" w:right="0" w:firstLine="0"/>
      </w:pPr>
      <w:r>
        <w:t xml:space="preserve">3- Zer aurreikuspen du Osasun Departamentuak, legegintzaldi honetan Osasunari buruzko Foru Legea aldatzeari dagokionez? </w:t>
      </w:r>
    </w:p>
    <w:p w14:paraId="2EF8AA75" w14:textId="77777777" w:rsidR="00545847" w:rsidRDefault="00A37BEB" w:rsidP="00A37BEB">
      <w:pPr>
        <w:spacing w:after="60"/>
        <w:ind w:left="-5" w:right="0"/>
      </w:pPr>
      <w:r>
        <w:t>Legegintzaldiko une honetan, eta oraindik kudeatzeko daudelarik COVID-19aren pandemiako hurrenez hurreneko sei olatuetan atzeratuz joan diren gaiak, aferak eta lehentasunak, eta ez horiek bakarrik, baita pandemiako hurrengo aste eta hilabeteetako eboluzioari buruzko gainerako zalantzak eta erronkak ere, ez dirudi modurik dagoenik osasunari buruzko foru lege bat prestatu, negoziatu eta onesteko, Nafarroako Osasunari buruzko azaroaren 23ko 10/1990 Foru Lege indardunean dagoen arau-esparrua berritu eta eguneratuko duena. Osasunaren arloko egungo arau-esparrua aldatu ahal izateko, funtsezko bi baldintza bete behar lirateke, gutxienez: batetik, arau berriak hobetu eta gaurkotu egin behar lituzke egungo arauaren edukiak, eta horretako gutxieneko prestatze eta egokitze aldia behar da, ukitutako eragile eta interes-taldeekin kontsultatu eta negoziatzeko prozesuaz gain; eta bestetik, baldintzak bete behar dira akordio politiko bat lortzeko Nafarroako Parlamentuko talde guztien artean, ahal dela, edo zeharkako gehiengo zabal-zabal bat behintzat, aipagai dugun eta gaur egun indarrean dagoen foru legearekin gertatu zen bezala.  Osasun Departamentua prest dago bide horretan elkarlanean aritzeko eremu parlamentarioan, inplikatutako eragileekin batera.</w:t>
      </w:r>
      <w:r>
        <w:rPr>
          <w:rFonts w:ascii="Calibri" w:hAnsi="Calibri"/>
          <w:sz w:val="22"/>
        </w:rPr>
        <w:t xml:space="preserve"> </w:t>
      </w:r>
    </w:p>
    <w:p w14:paraId="14B00DB8" w14:textId="6B69CF20" w:rsidR="00545847" w:rsidRDefault="00A37BEB" w:rsidP="00A37BEB">
      <w:pPr>
        <w:spacing w:after="60"/>
        <w:ind w:left="-5" w:right="0"/>
      </w:pPr>
      <w:r>
        <w:t>Hori guztia jakinarazten dut, Nafarroako Parlamentuko Erregelamenduaren 194. artikuluan xedatutakoa betez.</w:t>
      </w:r>
    </w:p>
    <w:p w14:paraId="410AFCB2" w14:textId="77777777" w:rsidR="00545847" w:rsidRDefault="00A37BEB" w:rsidP="00A37BEB">
      <w:pPr>
        <w:spacing w:after="60" w:line="265" w:lineRule="auto"/>
        <w:ind w:left="19"/>
        <w:jc w:val="center"/>
      </w:pPr>
      <w:r>
        <w:t>Iruñean, 2022ko maiatzaren 12an</w:t>
      </w:r>
    </w:p>
    <w:p w14:paraId="1D8C0403" w14:textId="77777777" w:rsidR="00A37BEB" w:rsidRPr="00A37BEB" w:rsidRDefault="00A37BEB" w:rsidP="00A37BEB">
      <w:pPr>
        <w:spacing w:after="60" w:line="360" w:lineRule="auto"/>
        <w:ind w:left="0" w:right="0" w:firstLine="0"/>
        <w:jc w:val="left"/>
        <w:rPr>
          <w:rFonts w:asciiTheme="minorHAnsi" w:eastAsia="Times New Roman" w:hAnsiTheme="minorHAnsi" w:cstheme="minorHAnsi"/>
          <w:color w:val="auto"/>
          <w:sz w:val="22"/>
        </w:rPr>
      </w:pPr>
      <w:r>
        <w:rPr>
          <w:rFonts w:asciiTheme="minorHAnsi" w:hAnsiTheme="minorHAnsi"/>
          <w:color w:val="auto"/>
          <w:sz w:val="22"/>
        </w:rPr>
        <w:t xml:space="preserve">Osasuneko kontseilaria: Santos </w:t>
      </w:r>
      <w:proofErr w:type="spellStart"/>
      <w:r>
        <w:rPr>
          <w:rFonts w:asciiTheme="minorHAnsi" w:hAnsiTheme="minorHAnsi"/>
          <w:color w:val="auto"/>
          <w:sz w:val="22"/>
        </w:rPr>
        <w:t>Induráin</w:t>
      </w:r>
      <w:proofErr w:type="spellEnd"/>
      <w:r>
        <w:rPr>
          <w:rFonts w:asciiTheme="minorHAnsi" w:hAnsiTheme="minorHAnsi"/>
          <w:color w:val="auto"/>
          <w:sz w:val="22"/>
        </w:rPr>
        <w:t xml:space="preserve"> Orduna</w:t>
      </w:r>
    </w:p>
    <w:sectPr w:rsidR="00A37BEB" w:rsidRPr="00A37BEB" w:rsidSect="00A37BEB">
      <w:pgSz w:w="11900" w:h="16840"/>
      <w:pgMar w:top="1425" w:right="1705" w:bottom="1560" w:left="17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57EC0"/>
    <w:multiLevelType w:val="hybridMultilevel"/>
    <w:tmpl w:val="CFE2AF7E"/>
    <w:lvl w:ilvl="0" w:tplc="F348A13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44A92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205E7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20F44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F6661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445C7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AC209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6A581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CE3A0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349570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847"/>
    <w:rsid w:val="00545847"/>
    <w:rsid w:val="007A1E32"/>
    <w:rsid w:val="00A37BEB"/>
    <w:rsid w:val="00C313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0D81E"/>
  <w15:docId w15:val="{B25CA54E-8C71-48E0-9B3B-2DB732B6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7" w:line="293" w:lineRule="auto"/>
      <w:ind w:left="10" w:right="2" w:hanging="10"/>
      <w:jc w:val="both"/>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356</Words>
  <Characters>1963</Characters>
  <Application>Microsoft Office Word</Application>
  <DocSecurity>0</DocSecurity>
  <Lines>16</Lines>
  <Paragraphs>4</Paragraphs>
  <ScaleCrop>false</ScaleCrop>
  <Company>Hewlett-Packard Company</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De Santiago, Iñaki</cp:lastModifiedBy>
  <cp:revision>4</cp:revision>
  <dcterms:created xsi:type="dcterms:W3CDTF">2022-05-16T06:42:00Z</dcterms:created>
  <dcterms:modified xsi:type="dcterms:W3CDTF">2022-06-16T11:29:00Z</dcterms:modified>
</cp:coreProperties>
</file>