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justiziaren arloan haurren sexu-abusuaren atzematea eta haren aurkako borroka indartzeko neurriei buruzkoa (10-22/POR-00250).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Migrazio Politiketako eta Justiziako kontseilariak Legebiltzarraren hurrengo Osoko Bilkuran, ekainaren 30ean, ahoz erantzun dezan: </w:t>
      </w:r>
    </w:p>
    <w:p>
      <w:pPr>
        <w:pStyle w:val="0"/>
        <w:suppressAutoHyphens w:val="false"/>
        <w:rPr>
          <w:rStyle w:val="1"/>
        </w:rPr>
      </w:pPr>
      <w:r>
        <w:rPr>
          <w:rStyle w:val="1"/>
        </w:rPr>
        <w:t xml:space="preserve">Nafarroako Gobernua zer neurri ari da hartzen justiziaren arloan haurren sexu-abusuaren atzematea eta haren aurkako borroka indartzeko? </w:t>
      </w:r>
    </w:p>
    <w:p>
      <w:pPr>
        <w:pStyle w:val="0"/>
        <w:suppressAutoHyphens w:val="false"/>
        <w:rPr>
          <w:rStyle w:val="1"/>
        </w:rPr>
      </w:pPr>
      <w:r>
        <w:rPr>
          <w:rStyle w:val="1"/>
        </w:rPr>
        <w:t xml:space="preserve">Iruñean, 2022ko ekainaren 23an </w:t>
      </w:r>
    </w:p>
    <w:p>
      <w:pPr>
        <w:pStyle w:val="0"/>
        <w:suppressAutoHyphens w:val="false"/>
        <w:rPr>
          <w:rStyle w:val="1"/>
        </w:rPr>
      </w:pPr>
      <w:r>
        <w:rPr>
          <w:rStyle w:val="1"/>
        </w:rPr>
        <w:t xml:space="preserve">Foru parlamentaria: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