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2022, la Comisión de Presidencia, Igualdad, Función Pública e Interior de la Cámara rechazó la moción por la que se insta al Gobierno de Navarra a expresar de manera clara y contundente su oposición a la utilización del Pirineo navarro con fines partidistas, presentada por el Ilmo. Sr. D. Carlos Pérez-Nievas López de Goicoechea y publicada en el Boletín Oficial del Parlamento de Navarra núm. 80 de 17 de junio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