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CF7A" w14:textId="7934120F" w:rsidR="00BB7E12" w:rsidRPr="00A929EB" w:rsidRDefault="00BB7E12" w:rsidP="00E465EB">
      <w:pPr>
        <w:spacing w:line="360" w:lineRule="auto"/>
        <w:jc w:val="both"/>
        <w:rPr>
          <w:sz w:val="20"/>
          <w:szCs w:val="20"/>
          <w:rFonts w:ascii="Arial" w:hAnsi="Arial" w:cs="Arial"/>
        </w:rPr>
      </w:pPr>
      <w:r>
        <w:rPr>
          <w:sz w:val="20"/>
          <w:rFonts w:ascii="Arial" w:hAnsi="Arial"/>
        </w:rPr>
        <w:t xml:space="preserve">Navarra Suma talde parlamentarioari atxikitako foru parlamentari Cristina Ibarrola Guillén andreak galdera egin du </w:t>
      </w:r>
      <w:r>
        <w:rPr>
          <w:sz w:val="20"/>
          <w:rFonts w:ascii="Arial" w:hAnsi="Arial"/>
        </w:rPr>
        <w:t xml:space="preserve">material sanitarioa eta soziosanitarioa erosteko premiazko kontratuetan bitartekariak egoteari buruz (10-22/PES-0144). Hona Nafarroako Gobernuko lehendakariak horretaz ematen dion informazioa:</w:t>
      </w:r>
    </w:p>
    <w:p w14:paraId="31456F29" w14:textId="77777777" w:rsidR="0046493D" w:rsidRDefault="00E9062B" w:rsidP="00E465EB">
      <w:pPr>
        <w:spacing w:line="360" w:lineRule="auto"/>
        <w:jc w:val="both"/>
        <w:rPr>
          <w:sz w:val="20"/>
          <w:szCs w:val="20"/>
          <w:rFonts w:ascii="Arial" w:hAnsi="Arial" w:cs="Arial"/>
        </w:rPr>
      </w:pPr>
      <w:r>
        <w:rPr>
          <w:sz w:val="20"/>
          <w:rFonts w:ascii="Arial" w:hAnsi="Arial"/>
        </w:rPr>
        <w:t xml:space="preserve">Kontratazio publikoari buruzko Europako araudian jasota dagoen Kontratu Publikoen Izendegi Bateratuaren arabera (CPV), ez dago bitartekaritza kontraturik.</w:t>
      </w:r>
    </w:p>
    <w:p w14:paraId="4FC64AD7" w14:textId="77777777" w:rsidR="002D4497" w:rsidRDefault="003E217D" w:rsidP="00E465EB">
      <w:pPr>
        <w:spacing w:line="360" w:lineRule="auto"/>
        <w:jc w:val="both"/>
        <w:rPr>
          <w:sz w:val="20"/>
          <w:szCs w:val="20"/>
          <w:rFonts w:ascii="Arial" w:hAnsi="Arial" w:cs="Arial"/>
        </w:rPr>
      </w:pPr>
      <w:r>
        <w:rPr>
          <w:sz w:val="20"/>
          <w:rFonts w:ascii="Arial" w:hAnsi="Arial"/>
        </w:rPr>
        <w:t xml:space="preserve">Aipatzekoa da 2020ko martxoan lantalde bat sortu zela, Garapen Ekonomiko eta Enpresarialeko Departamentuko, Sodenako, Merkataritza Ganberako eta Osasun Departamentuko langileek osatua, ahaleginak eta ezagutzak batzeko asmoz, material sanitarioaren nazioarteko hornitzaileen beharra zegoela eta.</w:t>
      </w:r>
      <w:r>
        <w:rPr>
          <w:sz w:val="20"/>
          <w:rFonts w:ascii="Arial" w:hAnsi="Arial"/>
        </w:rPr>
        <w:t xml:space="preserve"> </w:t>
      </w:r>
    </w:p>
    <w:p w14:paraId="0531F6DF" w14:textId="77777777" w:rsidR="00E465EB" w:rsidRDefault="003E217D" w:rsidP="00E465EB">
      <w:pPr>
        <w:spacing w:line="360" w:lineRule="auto"/>
        <w:jc w:val="both"/>
        <w:rPr>
          <w:sz w:val="20"/>
          <w:szCs w:val="20"/>
          <w:rFonts w:ascii="Arial" w:hAnsi="Arial" w:cs="Arial"/>
        </w:rPr>
      </w:pPr>
      <w:r>
        <w:rPr>
          <w:sz w:val="20"/>
          <w:rFonts w:ascii="Arial" w:hAnsi="Arial"/>
        </w:rPr>
        <w:t xml:space="preserve">Lantalde horren helburua zen entitate esperientziadunak aukeratzea, merkatua ezagutzen zutenak eta kontaktuak zituztenak; entitate horiek merkatu nazionalean edota nazioartekoan hornitzaileak bilatu behar zituzten, babes ekipamenduen garraioa edota inportazioa kudeatu, eta material horiek O-NOZek adierazitako osasun zentroei eman.  </w:t>
      </w:r>
      <w:r>
        <w:rPr>
          <w:sz w:val="20"/>
          <w:rFonts w:ascii="Arial" w:hAnsi="Arial"/>
        </w:rPr>
        <w:t xml:space="preserve"> </w:t>
      </w:r>
    </w:p>
    <w:p w14:paraId="68D8778A" w14:textId="77777777" w:rsidR="003E217D" w:rsidRDefault="00E465EB" w:rsidP="00E465EB">
      <w:pPr>
        <w:spacing w:line="360" w:lineRule="auto"/>
        <w:jc w:val="both"/>
        <w:rPr>
          <w:sz w:val="20"/>
          <w:szCs w:val="20"/>
          <w:rFonts w:ascii="Arial" w:hAnsi="Arial" w:cs="Arial"/>
        </w:rPr>
      </w:pPr>
      <w:r>
        <w:rPr>
          <w:sz w:val="20"/>
          <w:rFonts w:ascii="Arial" w:hAnsi="Arial"/>
        </w:rPr>
        <w:t xml:space="preserve">Lankidetza akordio baten bidez, enpresa horiek hitzeman zuten erosketarako baldintza ahalik onenak negoziatuko zituztela hornitzaileekin, eta ez ziotela inongo merkataritza-marjinarik aplikatuko hornitzailearekin itundutako prezioari, O-NOZekin berariaz hala adostu ezean. </w:t>
      </w:r>
      <w:r>
        <w:rPr>
          <w:sz w:val="20"/>
          <w:rFonts w:ascii="Arial" w:hAnsi="Arial"/>
        </w:rPr>
        <w:t xml:space="preserve"> </w:t>
      </w:r>
    </w:p>
    <w:p w14:paraId="536EE19E" w14:textId="4A9F16F9" w:rsidR="00BB7E12" w:rsidRPr="00A929EB" w:rsidRDefault="00BB7E12" w:rsidP="00E465EB">
      <w:pPr>
        <w:spacing w:line="360" w:lineRule="auto"/>
        <w:jc w:val="both"/>
        <w:rPr>
          <w:sz w:val="20"/>
          <w:szCs w:val="20"/>
          <w:rFonts w:ascii="Arial" w:hAnsi="Arial" w:cs="Arial"/>
        </w:rPr>
      </w:pPr>
      <w:r>
        <w:rPr>
          <w:sz w:val="20"/>
          <w:rFonts w:ascii="Arial" w:hAnsi="Arial"/>
        </w:rPr>
        <w:t xml:space="preserve">Hori guztia jakinarazten dut, Nafarroako Parlamentuko Erregelamenduaren 194. artikuluan ezarritakoa betez.</w:t>
      </w:r>
      <w:r>
        <w:rPr>
          <w:sz w:val="20"/>
          <w:rFonts w:ascii="Arial" w:hAnsi="Arial"/>
        </w:rPr>
        <w:t xml:space="preserve"> </w:t>
      </w:r>
    </w:p>
    <w:p w14:paraId="5FD2473C" w14:textId="77777777" w:rsidR="00A929EB" w:rsidRPr="00A929EB" w:rsidRDefault="00A929EB" w:rsidP="00E465EB">
      <w:pPr>
        <w:spacing w:line="360" w:lineRule="auto"/>
        <w:rPr>
          <w:sz w:val="20"/>
          <w:szCs w:val="20"/>
          <w:rFonts w:ascii="Arial" w:hAnsi="Arial" w:cs="Arial"/>
        </w:rPr>
      </w:pPr>
      <w:r>
        <w:rPr>
          <w:sz w:val="20"/>
          <w:rFonts w:ascii="Arial" w:hAnsi="Arial"/>
        </w:rPr>
        <w:t xml:space="preserve">Iruñean, 2022ko ekainaren 13an.</w:t>
      </w:r>
    </w:p>
    <w:p w14:paraId="5BB43642" w14:textId="1DA280D2" w:rsidR="00A929EB" w:rsidRPr="00A929EB" w:rsidRDefault="00A929EB" w:rsidP="00CE41B5">
      <w:pPr>
        <w:spacing w:line="360" w:lineRule="auto"/>
        <w:jc w:val="center"/>
        <w:rPr>
          <w:sz w:val="20"/>
          <w:szCs w:val="20"/>
          <w:rFonts w:ascii="Arial" w:hAnsi="Arial" w:cs="Arial"/>
        </w:rPr>
      </w:pPr>
      <w:r>
        <w:rPr>
          <w:sz w:val="20"/>
          <w:rFonts w:ascii="Arial" w:hAnsi="Arial"/>
        </w:rPr>
        <w:t xml:space="preserve">Nafarroako lehendakaria:</w:t>
      </w:r>
      <w:r>
        <w:rPr>
          <w:sz w:val="20"/>
          <w:rFonts w:ascii="Arial" w:hAnsi="Arial"/>
        </w:rPr>
        <w:t xml:space="preserve"> </w:t>
      </w:r>
      <w:r>
        <w:rPr>
          <w:sz w:val="20"/>
          <w:rFonts w:ascii="Arial" w:hAnsi="Arial"/>
        </w:rPr>
        <w:t xml:space="preserve">María Chivite Navascués</w:t>
      </w:r>
    </w:p>
    <w:sectPr w:rsidR="00A929EB" w:rsidRPr="00A929EB" w:rsidSect="009D6A3B">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917A" w14:textId="77777777" w:rsidR="00406E98" w:rsidRDefault="00406E98" w:rsidP="003774FF">
      <w:pPr>
        <w:spacing w:after="0" w:line="240" w:lineRule="auto"/>
      </w:pPr>
      <w:r>
        <w:separator/>
      </w:r>
    </w:p>
  </w:endnote>
  <w:endnote w:type="continuationSeparator" w:id="0">
    <w:p w14:paraId="43A85B49" w14:textId="77777777"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0EB4" w14:textId="77777777" w:rsidR="00406E98" w:rsidRDefault="00406E98" w:rsidP="003774FF">
      <w:pPr>
        <w:spacing w:after="0" w:line="240" w:lineRule="auto"/>
      </w:pPr>
      <w:r>
        <w:separator/>
      </w:r>
    </w:p>
  </w:footnote>
  <w:footnote w:type="continuationSeparator" w:id="0">
    <w:p w14:paraId="7FE51719" w14:textId="77777777"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0BC7" w14:textId="53E9A25A" w:rsidR="003774FF" w:rsidRDefault="003774FF" w:rsidP="003774FF">
    <w:pPr>
      <w:pStyle w:val="Encabezado"/>
      <w:jc w:val="center"/>
    </w:pPr>
  </w:p>
  <w:p w14:paraId="217CBE17" w14:textId="77777777" w:rsidR="003774FF" w:rsidRDefault="003774FF" w:rsidP="003774FF">
    <w:pPr>
      <w:pStyle w:val="Encabezado"/>
      <w:jc w:val="center"/>
    </w:pPr>
  </w:p>
  <w:p w14:paraId="4995484E" w14:textId="77777777" w:rsidR="003774FF" w:rsidRDefault="003774FF" w:rsidP="003774F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4FF"/>
    <w:rsid w:val="0009332B"/>
    <w:rsid w:val="000C330E"/>
    <w:rsid w:val="00180698"/>
    <w:rsid w:val="00281B1D"/>
    <w:rsid w:val="002A2186"/>
    <w:rsid w:val="002D4497"/>
    <w:rsid w:val="003774FF"/>
    <w:rsid w:val="003E217D"/>
    <w:rsid w:val="00406E98"/>
    <w:rsid w:val="00446C93"/>
    <w:rsid w:val="0046493D"/>
    <w:rsid w:val="005128D8"/>
    <w:rsid w:val="00551631"/>
    <w:rsid w:val="005729C8"/>
    <w:rsid w:val="006C7519"/>
    <w:rsid w:val="0073699C"/>
    <w:rsid w:val="00774639"/>
    <w:rsid w:val="00875CE2"/>
    <w:rsid w:val="009D6A3B"/>
    <w:rsid w:val="00A929EB"/>
    <w:rsid w:val="00BB7E12"/>
    <w:rsid w:val="00C663C6"/>
    <w:rsid w:val="00CC2DD1"/>
    <w:rsid w:val="00CE41B5"/>
    <w:rsid w:val="00E057F2"/>
    <w:rsid w:val="00E465EB"/>
    <w:rsid w:val="00E9062B"/>
    <w:rsid w:val="00FB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0810"/>
  <w15:docId w15:val="{8BF40818-E936-45DA-9AB0-6E0ED461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 w:type="character" w:styleId="Hipervnculo">
    <w:name w:val="Hyperlink"/>
    <w:basedOn w:val="Fuentedeprrafopredeter"/>
    <w:uiPriority w:val="99"/>
    <w:unhideWhenUsed/>
    <w:rsid w:val="00551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261</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19</cp:revision>
  <cp:lastPrinted>2021-02-25T08:18:00Z</cp:lastPrinted>
  <dcterms:created xsi:type="dcterms:W3CDTF">2020-06-02T10:03:00Z</dcterms:created>
  <dcterms:modified xsi:type="dcterms:W3CDTF">2022-06-14T12:03:00Z</dcterms:modified>
  <cp:contentStatus/>
</cp:coreProperties>
</file>