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la negativa de un medio de comunicación a difundir la campaña institucional del día del Orgullo LGTBI, formulada por la Ilma. Sra. D.ª Nuria Medina Santos.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Acordar su tramitación en una próxima sesión plenaria.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5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Nuria Medina Santos, adscrita al Grupo Parlamentario Partido Socialista de Navarra, al amparo de lo establecido en el Reglamento de la Cámara, formula al Consejero de Presidencia, Igualdad, Función Pública e Interior, para su contestación en el Pleno, la siguiente pregunta oral.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medidas va a adoptar Gobierno de Navarra ante la negativa de un medio de comunicación, que recibe dinero público para publicidad institucional, de difundir la campaña institucional del día del Orgullo LGTBI+?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4 de julio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Nuria Medina Santos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