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5 de septiembre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los excedentes de mascarillas relacionados con el acuerdo de compra entre Sodena, Albyn y CEN, formulada por la Ilma. Sra. D.ª Cristina Ibarrola Guillén.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5 de septiembre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lbarrola Guillén, miembro de las Cortes de Navarra, adscrita al Grupo Parlamentario Navarra Suma (NA+), al amparo de lo dispuesto en el Reglamento de la Cámara, realiza la siguiente pregunta escrita al Consejero de Desarrollo Económico y Empresarial del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el marco del acuerdo de compra de mascarillas entre Sodena, Albyn y CEN,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1- ¿Por qué se realizaron compras muy por encima de las estimaciones que realizó la CEN?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2- Acciones realizadas ante la evolución de menos compras de las esperadas.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3- Acciones realizadas ante el retraso de recepción de material sanitario en los pedidos.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4- ¿Existen informes técnicos que justifiquen la diferencia de precio unitario de mascarillas en los pedidos realizados?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5- Criterios de selección de Albyn para el acuerdo.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6- ¿Qué otras empresas ofertaron mascarillas al Departamento, en qué fecha y a qué precio unitario? ¿Qué decisiones se tomaron con esas ofertas y por qué?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7- ¿Por qué no se quedó excedentes de mascarillas el Servicio Navarro de Salud-Osasunbidea?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8- ¿Qué acciones se tomaron para intentar dar salida a las mascarillas no vendidas a empresas?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9- ¿Qué acciones van a tomarse a partir de ahora con esas mascarillas?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10- ¿Dónde están las 336 FFP2 y las 3.992 mascarillas quirúrgicas que faltan del </w:t>
      </w:r>
      <w:r>
        <w:rPr>
          <w:rStyle w:val="1"/>
          <w:i w:val="true"/>
        </w:rPr>
        <w:t xml:space="preserve">stock</w:t>
      </w:r>
      <w:r>
        <w:rPr>
          <w:rStyle w:val="1"/>
        </w:rPr>
        <w:t xml:space="preserve">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30 de agosto de 2022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La Parlamentaria Foral: Cristina lbarrola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