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ampliación del rango de edad del programa de Alquiler Joven Emanzipa, formulada por el Ilmo. Sr. D. Ángel Ansa Echegaray.</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(NA+), al amparo de lo dispuesto en los artículos 188 y siguientes del Reglamento de la Cámara, realiza la siguiente pregunta escrita al Consejero de Ordenación del Territorio, Vivienda, Paisaje y Proyectos Estratégicos.</w:t>
      </w:r>
    </w:p>
    <w:p>
      <w:pPr>
        <w:pStyle w:val="0"/>
        <w:suppressAutoHyphens w:val="false"/>
        <w:rPr>
          <w:rStyle w:val="1"/>
        </w:rPr>
      </w:pPr>
      <w:r>
        <w:rPr>
          <w:rStyle w:val="1"/>
        </w:rPr>
        <w:t xml:space="preserve">El pasado mes de junio, el Parlamento de Navarra aprobó la nueva Ley Foral de Vivienda, que incluía la ampliación del rango de edad del programa de Alquiler Joven Emanzipa hasta los 35 años.</w:t>
      </w:r>
    </w:p>
    <w:p>
      <w:pPr>
        <w:pStyle w:val="0"/>
        <w:suppressAutoHyphens w:val="false"/>
        <w:rPr>
          <w:rStyle w:val="1"/>
        </w:rPr>
      </w:pPr>
      <w:r>
        <w:rPr>
          <w:rStyle w:val="1"/>
        </w:rPr>
        <w:t xml:space="preserve">Sin embargo, a fecha de hoy, al acceder al enlace del programa (http://www.navarra.es/</w:t>
        <w:br w:type="textWrapping"/>
        <w:t xml:space="preserve">home_es/Temas/Vivienda/Ciudadanos/Ayudas+y+subvenciones/Emanzipa/), el rango de edad sigue siendo entre 23 y 31 años.</w:t>
      </w:r>
    </w:p>
    <w:p>
      <w:pPr>
        <w:pStyle w:val="0"/>
        <w:suppressAutoHyphens w:val="false"/>
        <w:rPr>
          <w:rStyle w:val="1"/>
        </w:rPr>
      </w:pPr>
      <w:r>
        <w:rPr>
          <w:rStyle w:val="1"/>
        </w:rPr>
        <w:t xml:space="preserve">¿A partir de qué fecha tienen previsto aplicar la ampliación hasta los 35 años?</w:t>
      </w:r>
    </w:p>
    <w:p>
      <w:pPr>
        <w:pStyle w:val="0"/>
        <w:suppressAutoHyphens w:val="false"/>
        <w:rPr>
          <w:rStyle w:val="1"/>
        </w:rPr>
      </w:pPr>
      <w:r>
        <w:rPr>
          <w:rStyle w:val="1"/>
        </w:rPr>
        <w:t xml:space="preserve">Pamplona, a 30 de agosto de 2022</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