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Jabi Arakama Urtiaga jaunak aurkeztutako galdera, energia berriztagarriak kultur ondasunetan ezartzeari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irailaren 26an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Jabi Arakama Urtiaga jaunak, Nafarroako Parlamentuko Erregelamenduan ezarritakoaren babesean, honako galdera hau aurkezten du, Nafarroako Gobernuko Kultura eta Kiroleko kontseilariak Legebiltzarreko Osoko Bilkuran ahoz erantzun dezan:</w:t>
      </w:r>
    </w:p>
    <w:p>
      <w:pPr>
        <w:pStyle w:val="0"/>
        <w:suppressAutoHyphens w:val="false"/>
        <w:rPr>
          <w:rStyle w:val="1"/>
        </w:rPr>
      </w:pPr>
      <w:r>
        <w:rPr>
          <w:rStyle w:val="1"/>
        </w:rPr>
        <w:t xml:space="preserve">Iragan irailaren 15ean Nafarroako Gobernuko Kultura Departamentuko ordezkaritza batek bilera egin zuen Espainiako Gobernuko Kultura eta Kirol Ministerioarekin eta autonomia erkidegoetako ordezkariekin eta bertan hitz egin zuten energia berriztagarriak kultur ondasunetan ezartzeari buruz.</w:t>
      </w:r>
    </w:p>
    <w:p>
      <w:pPr>
        <w:pStyle w:val="0"/>
        <w:suppressAutoHyphens w:val="false"/>
        <w:rPr>
          <w:rStyle w:val="1"/>
        </w:rPr>
      </w:pPr>
      <w:r>
        <w:rPr>
          <w:rStyle w:val="1"/>
        </w:rPr>
        <w:t xml:space="preserve">Hori dela eta, Kulturako kontseilariari galdera egiten diogu bilera hartan harturiko erabakiei eta Nafarroako Gobernuak alor horretan eginen dituen urratsei buruz.</w:t>
      </w:r>
    </w:p>
    <w:p>
      <w:pPr>
        <w:pStyle w:val="0"/>
        <w:suppressAutoHyphens w:val="false"/>
        <w:rPr>
          <w:rStyle w:val="1"/>
        </w:rPr>
      </w:pPr>
      <w:r>
        <w:rPr>
          <w:rStyle w:val="1"/>
        </w:rPr>
        <w:t xml:space="preserve">Iruñean, 2022ko irailaren 22an</w:t>
      </w:r>
    </w:p>
    <w:p>
      <w:pPr>
        <w:pStyle w:val="0"/>
        <w:suppressAutoHyphens w:val="false"/>
        <w:rPr>
          <w:rStyle w:val="1"/>
        </w:rPr>
      </w:pPr>
      <w:r>
        <w:rPr>
          <w:rStyle w:val="1"/>
        </w:rPr>
        <w:t xml:space="preserve">Foru parlamentaria: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