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26an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Marta Álvarez Alonso andreak programa-akordioko ekintzei buruz aurkezturiko galdera.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Marta Álvarez Alonso andreak, Legebiltzarreko Erregelamenduko 188. artikuluan eta hurrengoetan ezartzen denaren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Gobernurako programa-akordioan diren ekintzetatik 2021eko martxoaren 1era arte osorik betearazi direnen kopurua eta identifikazioa.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Gobernurako programa-akordioan diren ekintzetatik 2021eko martxoaren 1era arte hasi bai baina bukatu ez direnen kopurua eta identifikazioa.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Gobernurako programa-akordioan diren ekintzetatik 2021eko martxoaren 1ean hasi gabe daudenen kopurua eta identifikazioa.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Gobernurako programa-akordioan diren ekintzetatik 2021eko martxoaren 1etik galdera honi erantzuten zaion egunera arte osorik betearazi direnen kopurua eta identifikazioa.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Gobernurako programa-akordioan diren ekintzetatik 2021eko martxoaren 1etik galdera honi erantzuten zaion egunera arte hasi bai baina bukatu ez direnen kopurua eta identifikazioa.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Gobernurako programa-akordioan diren ekintzetatik 2021eko martxoaren 1etik galdera honi erantzuten zaion egunera hasi gabe daudenen kopurua eta identifikazioa.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