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5ean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Nafarroako Podemos Ahal Dugu foru parlamentarien elkarteak eta Izquierda-Ezkerra talde parlamentario mistoak aurkezturiko mozioa, zeinaren bidez Nafarroako Gobernua premiatzen baita energiako enpresa publiko bat eratzea susta dezan.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5ean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urriaren 6ko Osoko Bilkuran eztabaidatu eta bozkatzeko.</w:t>
      </w:r>
    </w:p>
    <w:p>
      <w:pPr>
        <w:pStyle w:val="0"/>
        <w:suppressAutoHyphens w:val="false"/>
        <w:rPr>
          <w:rStyle w:val="1"/>
        </w:rPr>
      </w:pPr>
      <w:r>
        <w:rPr>
          <w:rStyle w:val="1"/>
        </w:rPr>
        <w:t xml:space="preserve">Egoera kezkagarria bizitzen ari gara, arlo guztietako prezio-gorakadarekin eta herritar gehienentzat aurre egin ezinekoak diren inflazio-indize batzuekin. Gorakada horren jatorria, besteak beste, energien, elektrizitatearen, gasaren eta erregaien prezio neurrigabean dago; prezio horiek, ziurrenik, beren goranzko joerari eutsiko diote datozen hilabeteetan. Prezio-igoera horren ondorioz Nafarroako familia eta enpresa txiki eta ertain askok aurre egin behar dieten estutasun ekonomikoak larriagotu besterik ez dira eginen datozen hilabeteetan, ezen eguraldi onaren amaierak eta argi-orduen beherakadak energia-kontsumoa handiagotzen baitute. Egoera hau samurtzeko koiunturazko neurriez gain, nabaria da egiturazko neurriak behar direla, ezinbesteko ondasun dugun energiaren prezioaren gaineko kontrol erabatekoa duten enpresa pribatuekiko daukagun menpekotasun energetikoa aldatuko dutenak.</w:t>
      </w:r>
    </w:p>
    <w:p>
      <w:pPr>
        <w:pStyle w:val="0"/>
        <w:suppressAutoHyphens w:val="false"/>
        <w:rPr>
          <w:rStyle w:val="1"/>
        </w:rPr>
      </w:pPr>
      <w:r>
        <w:rPr>
          <w:rStyle w:val="1"/>
        </w:rPr>
        <w:t xml:space="preserve">Azaldu dugunaz gain, aurre egitera behartuta gauden erronka handietako bat energia-eredu berri baterako trantsizioa dugu, eta halaxe jasotzen du 4/2022 Foru Legeak, martxoaren 22koak, Klima-aldaketari eta energia-trantsizioari buruzkoak. Egungo ereduarekin ez dirudi sinesgarria denik ipinitako helburuei ekitea, eta beharrezkoa da energia-ereduan aldaketa sakon bat egitea; horrek ezinbestean esan nahi du gaur egungoa berregituratu beharra dagoela, kontrol publikoarekin, monopoliorik gabe eta prezio-ezarpenarekin.</w:t>
      </w:r>
    </w:p>
    <w:p>
      <w:pPr>
        <w:pStyle w:val="0"/>
        <w:suppressAutoHyphens w:val="false"/>
        <w:rPr>
          <w:rStyle w:val="1"/>
        </w:rPr>
      </w:pPr>
      <w:r>
        <w:rPr>
          <w:rStyle w:val="1"/>
        </w:rPr>
        <w:t xml:space="preserve">Premiazko neurri egiturazko horietako bat, energia-ereduaren berdetasunaren ikuspegitik aldatzerantz aurrerapausoak emanen dituena eta prezio-igoerak Nafarroako familien eta enpresa txiki eta ertainen ekonomietan egiten duen kaltea murriztuko duena, jadanik jasota dator Gobernu honen programa-akordioan. 2019an lau alderdi sinatzaileek adostu genuen neurria izan zen "energia-operadore publiko bat eratzearen komenigarritasuna aztertzea".</w:t>
      </w:r>
    </w:p>
    <w:p>
      <w:pPr>
        <w:pStyle w:val="0"/>
        <w:suppressAutoHyphens w:val="false"/>
        <w:rPr>
          <w:rStyle w:val="1"/>
        </w:rPr>
      </w:pPr>
      <w:r>
        <w:rPr>
          <w:rStyle w:val="1"/>
        </w:rPr>
        <w:t xml:space="preserve">Gaur den egunean, abuztu amaierako KPIak % 10,5eko igoera agertzen zuenean, elikagai-garestitzea mailarik altuenera iritsi denean ia hiru hamarkadatan, eta elektrizitatea 2021eko abuztuan baino % 60 garestiagoa denean (INEko datuak), kontua ez da komenigarria dela, baizik eta presazkoa dela Nafarroako Gobernuak energia-enpresa publiko bat eratzeko izapideei ekin diezaien. Enpresa hori energia berriztagarrietan oinarrituta egonen da, NEKP-Nafarroako Enpresa Korporazio Publikoan sartuta egonen da, eta energia ekoiztu, merkaturatu eta banatuko du.</w:t>
      </w:r>
    </w:p>
    <w:p>
      <w:pPr>
        <w:pStyle w:val="0"/>
        <w:suppressAutoHyphens w:val="false"/>
        <w:rPr>
          <w:rStyle w:val="1"/>
        </w:rPr>
      </w:pPr>
      <w:r>
        <w:rPr>
          <w:rStyle w:val="1"/>
        </w:rPr>
        <w:t xml:space="preserve">Horregatik guztiagatik, behean sinatzen duten taldeek ondoko erabaki-proposamena aurkezten dute:</w:t>
      </w:r>
    </w:p>
    <w:p>
      <w:pPr>
        <w:pStyle w:val="0"/>
        <w:suppressAutoHyphens w:val="false"/>
        <w:rPr>
          <w:rStyle w:val="1"/>
        </w:rPr>
      </w:pPr>
      <w:r>
        <w:rPr>
          <w:rStyle w:val="1"/>
        </w:rPr>
        <w:t xml:space="preserve">1. Nafarroako Parlamentuak Nafarroako Gobernua premiatzen du susta dezan jatorriz ehuneko ehunean berriztagarria izanen den energiako enpresa publiko baten eraketa, zeinak energia ekoiztu, merkaturatu eta banatuko baitu, sozietate publikoaren forma juridikoarekin eta, beraz, NEKPen sartuta.</w:t>
      </w:r>
    </w:p>
    <w:p>
      <w:pPr>
        <w:pStyle w:val="0"/>
        <w:suppressAutoHyphens w:val="false"/>
        <w:rPr>
          <w:rStyle w:val="1"/>
        </w:rPr>
      </w:pPr>
      <w:r>
        <w:rPr>
          <w:rStyle w:val="1"/>
        </w:rPr>
        <w:t xml:space="preserve">2. Nafarroako Parlamentuak Nafarroako Gobernua premiatzen du susta ditzan elektrizitate-energia berriztagarria sortzeko instalazioen proiektuak, bateragarriak biodibertsitatea eta ingurumena errespetatzearekin, energia-enpresa publikoak merkaturatuko duen energiaren portzentaje ahalik handiena ekoiztekoak.</w:t>
      </w:r>
    </w:p>
    <w:p>
      <w:pPr>
        <w:pStyle w:val="0"/>
        <w:suppressAutoHyphens w:val="false"/>
        <w:rPr>
          <w:rStyle w:val="1"/>
        </w:rPr>
      </w:pPr>
      <w:r>
        <w:rPr>
          <w:rStyle w:val="1"/>
        </w:rPr>
        <w:t xml:space="preserve">3. Nafarroako Parlamentuak Nafarroako Gobernua premiatzen du sostengua eman diezaien biodibertsitatearen eta ingurumenaren errespetuarekin bateragarri diren gizarte- eta udal-ekimeneko energia-komunitateetarako proiektu guztiei.</w:t>
      </w:r>
    </w:p>
    <w:p>
      <w:pPr>
        <w:pStyle w:val="0"/>
        <w:suppressAutoHyphens w:val="false"/>
        <w:rPr>
          <w:rStyle w:val="1"/>
        </w:rPr>
      </w:pPr>
      <w:r>
        <w:rPr>
          <w:rStyle w:val="1"/>
        </w:rPr>
        <w:t xml:space="preserve">Iruñean, 2022ko irailaren 29an</w:t>
      </w:r>
    </w:p>
    <w:p>
      <w:pPr>
        <w:pStyle w:val="0"/>
        <w:suppressAutoHyphens w:val="false"/>
        <w:rPr>
          <w:rStyle w:val="1"/>
        </w:rPr>
      </w:pPr>
      <w:r>
        <w:rPr>
          <w:rStyle w:val="1"/>
        </w:rPr>
        <w:t xml:space="preserve">Foru parlamentariak: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