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10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la aprobación de un Acuerdo en materia de acreditación de servicios para personas dependientes que invade competencias exclusivas de Navarra, formulada por la Ilma. Sra. D.ª Marta Álvarez Alonso.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10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Marta Álvarez Alonso, miembro de las Cortes de Navarra, adscrita al Grupo Parlamentario Navarra Suma (NA+), al amparo de lo dispuesto en el Reglamento de la Cámara, realiza la siguiente pregunta oral dirigida a la Presidenta del Gobierno de Navarra para su contestación en Pleno.</w:t>
      </w:r>
    </w:p>
    <w:p>
      <w:pPr>
        <w:pStyle w:val="0"/>
        <w:suppressAutoHyphens w:val="false"/>
        <w:rPr>
          <w:rStyle w:val="1"/>
        </w:rPr>
      </w:pPr>
      <w:r>
        <w:rPr>
          <w:rStyle w:val="1"/>
        </w:rPr>
        <w:t xml:space="preserve">¿Piensa la Presidenta seguir plegándose a los intereses de Madrid en todas las cuestiones que afectan a Navarra, como ha hecho recientemente aprobando un Acuerdo en materia de acreditación de servicios para personas dependientes que invade competencias exclusivas de Navarra?</w:t>
      </w:r>
    </w:p>
    <w:p>
      <w:pPr>
        <w:pStyle w:val="0"/>
        <w:suppressAutoHyphens w:val="false"/>
        <w:rPr>
          <w:rStyle w:val="1"/>
        </w:rPr>
      </w:pPr>
      <w:r>
        <w:rPr>
          <w:rStyle w:val="1"/>
        </w:rPr>
        <w:t xml:space="preserve">Pamplona, a 6 de octubre de 2022.</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