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10 de octubre de 2022,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1.º Admitir a trámite la pregunta de máxima actualidad sobre las inversiones previstas para Navarra en el Proyecto de Ley de Presupuestos Generales del Estado para el año 2023, formulada por la Ilma. Sra. D.ª Uxue Barcos Berruezo.</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2.º Ordenar su publicación en el Boletín Oficial del Parlamento de Navarra.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3.º Acordar su tramitación en la próxima sesión plenaria.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10 de octubre de 2022</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Uxue Barkos Berruezo, portavoz del Grupo Parlamentario Geroa Bai, al amparo de lo dispuesto en el Reglamento de esta Cámara, presenta la siguiente pregunta oral de maxima actualidad para que sea respondida en el Pleno del próximo 13 de octubre por la Presidenta del Gobierno de Navarra. </w:t>
      </w:r>
    </w:p>
    <w:p>
      <w:pPr>
        <w:pStyle w:val="0"/>
        <w:suppressAutoHyphens w:val="false"/>
        <w:rPr>
          <w:rStyle w:val="1"/>
        </w:rPr>
      </w:pPr>
      <w:r>
        <w:rPr>
          <w:rStyle w:val="1"/>
        </w:rPr>
        <w:t xml:space="preserve">¿Qué valoración hace de las inversiones previstas para Navarra en el Proyecto de Ley de Presupuestos Generales del Estado para el año 2023? </w:t>
      </w:r>
    </w:p>
    <w:p>
      <w:pPr>
        <w:pStyle w:val="0"/>
        <w:suppressAutoHyphens w:val="false"/>
        <w:rPr>
          <w:rStyle w:val="1"/>
        </w:rPr>
      </w:pPr>
      <w:r>
        <w:rPr>
          <w:rStyle w:val="1"/>
        </w:rPr>
        <w:t xml:space="preserve">Pamplona-Iruña a 10 de octubre de 2022 </w:t>
      </w:r>
    </w:p>
    <w:p>
      <w:pPr>
        <w:pStyle w:val="0"/>
        <w:suppressAutoHyphens w:val="false"/>
        <w:rPr>
          <w:rStyle w:val="1"/>
        </w:rPr>
      </w:pPr>
      <w:r>
        <w:rPr>
          <w:rStyle w:val="1"/>
        </w:rPr>
        <w:t xml:space="preserve">La Parlamentaria Foral: Uxue Barkos Berruezo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