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Disponer que la pregunta sobre el déficit de matronas en el CASSYR del II Ensanche/Casco Viejo, presentada por la Ilma. Sra. D.ª Ana Isabel Ansa Ascunce y publicada en el Boletín Oficial del Parlamento de Navarra n.º 104 de 23 de septiembre de 2022, se tramite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