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urriaren 6an egindako Osoko Bilkuran, honako erabaki hau onetsi zuen: “Erabakia. Horren bidez, dei egiten da legeria indarduna betetzera Nafarroan sexuaren arabera bereizten duten ikastetxeetan, eta ikastetxeek beraiek eta Nafarroako Gobernuak zeregin honetan duten erantzukizunera”.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dei egiten du legeria indarduna betetzera Nafarroan sexuaren arabera bereizten duten ikastetxeetan, eta ikastetxeek beraiek eta Nafarroako Gobernuak zeregin honetan duten erantzukizunera.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Hezkuntza Departamentua premiatzen du amaiera eman diezaion, ahalik eta azkarren, araudi-urraketako administrazio-prozedurari, behar diren neurriak hartuz hezkidetza bermatzeko edo, kasua bada, finantziazioa ikasturte honetan bertan galtzeko, kontuan hartuz hitzarmen horiek ezin direla inola era luzatu 17/2012 Foru Legean oinarrituta, zeinak aukera hori derrigorrezko etapetarako baizik ez baitu ematen.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errepikatzen du sexuaren araberako bereizketan oinarritutako hezkuntza-eredua baztertzailea eta hezkidetzaren aurkakoa dela, eta adierazten du berdintasunean oinarritutako balioak eta harreman-ereduak bultzatzeko konpromisoa.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Nafarroako Gobernuari eskatzen dio, Hezkuntzari buruzko maiatzaren 3ko 2/2006 Lege Organikoa aldatzen duen abenduaren 29ko 3/2020 Lege Organikoa betetze aldera, ez dezan itundu derrigorrezkoa ez den irakaskuntzarik ikasleak sexuaren arabera bereizten dituzten ikastetxeekin.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Nafarroako Gobernua premiatzen du men egin diezaion eta bete dezan LOMLOEn eta bereziki Gizarte ekimeneko ikastetxeen finantzaketa publikoa arautzen duen 17/2012 Foru Legean ezarritakoa, hezkuntza misto eta hezkidetzazkoaren oinarrizko printzipioen garapenari dagokionez, halako moduz non printzipio horiek betetzen ez dituzten ikastetxe pribatuekin ez baita irakaskuntzarik itunduko”.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