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8AAC5" w14:textId="77777777" w:rsidR="002B3E00" w:rsidRPr="003F7055" w:rsidRDefault="003F7055">
      <w:pPr>
        <w:rPr>
          <w:rStyle w:val="Normal1"/>
          <w:lang w:val="eu-ES"/>
        </w:rPr>
      </w:pPr>
      <w:r w:rsidRPr="003F7055">
        <w:rPr>
          <w:rStyle w:val="Normal1"/>
          <w:lang w:val="eu-ES"/>
        </w:rPr>
        <w:t>Nafarroako Parlamentuko Mahaiak, 2022ko urriaren 24an egindako bilkuran, erabaki hau hartu zuen, besteak beste:</w:t>
      </w:r>
    </w:p>
    <w:p w14:paraId="1A9C035D" w14:textId="77777777" w:rsidR="002B3E00" w:rsidRPr="003F7055" w:rsidRDefault="003F7055">
      <w:pPr>
        <w:rPr>
          <w:rStyle w:val="Normal1"/>
          <w:lang w:val="eu-ES"/>
        </w:rPr>
      </w:pPr>
      <w:r w:rsidRPr="003F7055">
        <w:rPr>
          <w:rStyle w:val="Normal1"/>
          <w:lang w:val="eu-ES"/>
        </w:rPr>
        <w:t xml:space="preserve">Nafarroako Foru Eraentza Berrezarri eta Hobetzeari buruzko Lege Organikoaren 19.1.a) artikuluak aitortzen dion legegintza-ekimena erabiliz, Nafarroako Gobernuak, 2022ko urriaren 19an hartutako Erabakiaren bidez, Garapen Ekonomiko eta </w:t>
      </w:r>
      <w:proofErr w:type="spellStart"/>
      <w:r w:rsidRPr="003F7055">
        <w:rPr>
          <w:rStyle w:val="Normal1"/>
          <w:lang w:val="eu-ES"/>
        </w:rPr>
        <w:t>Enpresarialeko</w:t>
      </w:r>
      <w:proofErr w:type="spellEnd"/>
      <w:r w:rsidRPr="003F7055">
        <w:rPr>
          <w:rStyle w:val="Normal1"/>
          <w:lang w:val="eu-ES"/>
        </w:rPr>
        <w:t xml:space="preserve"> Departa</w:t>
      </w:r>
      <w:r w:rsidRPr="003F7055">
        <w:rPr>
          <w:rStyle w:val="Normal1"/>
          <w:lang w:val="eu-ES"/>
        </w:rPr>
        <w:t>menturako 20.000.000 euroko aparteko kreditu bat ematen duen Foru Lege proiektua igorri dio Nafarroako Parlamentuari.</w:t>
      </w:r>
    </w:p>
    <w:p w14:paraId="6E39B84F" w14:textId="77777777" w:rsidR="002B3E00" w:rsidRPr="003F7055" w:rsidRDefault="003F7055">
      <w:pPr>
        <w:rPr>
          <w:rStyle w:val="Normal1"/>
          <w:lang w:val="eu-ES"/>
        </w:rPr>
      </w:pPr>
      <w:r w:rsidRPr="003F7055">
        <w:rPr>
          <w:rStyle w:val="Normal1"/>
          <w:lang w:val="eu-ES"/>
        </w:rPr>
        <w:t>Hori horrela, Legebiltzarreko Erregelamenduko 158. artikuluan ezarritakoarekin bat, Eledunen Batzarrarekin adostu ondoren, hona ERABAKIA:</w:t>
      </w:r>
    </w:p>
    <w:p w14:paraId="3760B160" w14:textId="77777777" w:rsidR="002B3E00" w:rsidRPr="003F7055" w:rsidRDefault="003F7055">
      <w:pPr>
        <w:rPr>
          <w:rStyle w:val="Normal1"/>
          <w:lang w:val="eu-ES"/>
        </w:rPr>
      </w:pPr>
      <w:r w:rsidRPr="003F7055">
        <w:rPr>
          <w:rStyle w:val="Normal1"/>
          <w:b/>
          <w:lang w:val="eu-ES"/>
        </w:rPr>
        <w:t>1.</w:t>
      </w:r>
      <w:r w:rsidRPr="003F7055">
        <w:rPr>
          <w:rStyle w:val="Normal1"/>
          <w:lang w:val="eu-ES"/>
        </w:rPr>
        <w:t xml:space="preserve"> Osoko Bilkuraren esku jartzea Garapen Ekonomiko eta </w:t>
      </w:r>
      <w:proofErr w:type="spellStart"/>
      <w:r w:rsidRPr="003F7055">
        <w:rPr>
          <w:rStyle w:val="Normal1"/>
          <w:lang w:val="eu-ES"/>
        </w:rPr>
        <w:t>Enpresarialeko</w:t>
      </w:r>
      <w:proofErr w:type="spellEnd"/>
      <w:r w:rsidRPr="003F7055">
        <w:rPr>
          <w:rStyle w:val="Normal1"/>
          <w:lang w:val="eu-ES"/>
        </w:rPr>
        <w:t xml:space="preserve"> Departamenturako 20.000.000 euroko aparteko kreditu bat ematen duen Foru Lege proiektuaren izapidetzea zuzenekoa eta irakurketa bakarrekoa izateari buruzko erabakia.</w:t>
      </w:r>
    </w:p>
    <w:p w14:paraId="13818153" w14:textId="77777777" w:rsidR="002B3E00" w:rsidRPr="003F7055" w:rsidRDefault="003F7055">
      <w:pPr>
        <w:rPr>
          <w:rStyle w:val="Normal1"/>
          <w:lang w:val="eu-ES"/>
        </w:rPr>
      </w:pPr>
      <w:r w:rsidRPr="003F7055">
        <w:rPr>
          <w:rStyle w:val="Normal1"/>
          <w:b/>
          <w:lang w:val="eu-ES"/>
        </w:rPr>
        <w:t>2.</w:t>
      </w:r>
      <w:r w:rsidRPr="003F7055">
        <w:rPr>
          <w:rStyle w:val="Normal1"/>
          <w:lang w:val="eu-ES"/>
        </w:rPr>
        <w:t xml:space="preserve"> Zuzenketak aurkez</w:t>
      </w:r>
      <w:r w:rsidRPr="003F7055">
        <w:rPr>
          <w:rStyle w:val="Normal1"/>
          <w:lang w:val="eu-ES"/>
        </w:rPr>
        <w:t>teko epe bat irekitzea, eztabaidari ekiteko Osoko Bilkuraren egunaren aurrekoaren eguerdiko hamabietan bukatuko dena. Zuzenketak Legebiltzarreko Mahaiari aurkeztu beharko zaizkio.</w:t>
      </w:r>
    </w:p>
    <w:p w14:paraId="6A4B11A2" w14:textId="77777777" w:rsidR="002B3E00" w:rsidRPr="003F7055" w:rsidRDefault="003F7055">
      <w:pPr>
        <w:rPr>
          <w:rStyle w:val="Normal1"/>
          <w:lang w:val="eu-ES"/>
        </w:rPr>
      </w:pPr>
      <w:r w:rsidRPr="003F7055">
        <w:rPr>
          <w:rStyle w:val="Normal1"/>
          <w:b/>
          <w:lang w:val="eu-ES"/>
        </w:rPr>
        <w:t>3.</w:t>
      </w:r>
      <w:r w:rsidRPr="003F7055">
        <w:rPr>
          <w:rStyle w:val="Normal1"/>
          <w:lang w:val="eu-ES"/>
        </w:rPr>
        <w:t xml:space="preserve"> Nafarroako Parlamentuko Aldizkari Ofizialean argitara dadin agintzea.</w:t>
      </w:r>
    </w:p>
    <w:p w14:paraId="5CF074CD" w14:textId="77777777" w:rsidR="002B3E00" w:rsidRPr="003F7055" w:rsidRDefault="003F7055">
      <w:pPr>
        <w:rPr>
          <w:rStyle w:val="Normal1"/>
          <w:lang w:val="eu-ES"/>
        </w:rPr>
      </w:pPr>
      <w:r w:rsidRPr="003F7055">
        <w:rPr>
          <w:rStyle w:val="Normal1"/>
          <w:lang w:val="eu-ES"/>
        </w:rPr>
        <w:t>Iru</w:t>
      </w:r>
      <w:r w:rsidRPr="003F7055">
        <w:rPr>
          <w:rStyle w:val="Normal1"/>
          <w:lang w:val="eu-ES"/>
        </w:rPr>
        <w:t>ñean, 2022ko urriaren 24an</w:t>
      </w:r>
    </w:p>
    <w:p w14:paraId="174A1D70" w14:textId="77777777" w:rsidR="003F7055" w:rsidRPr="003F7055" w:rsidRDefault="003F7055">
      <w:pPr>
        <w:rPr>
          <w:rStyle w:val="Normal1"/>
          <w:lang w:val="eu-ES"/>
        </w:rPr>
      </w:pPr>
      <w:r w:rsidRPr="003F7055">
        <w:rPr>
          <w:rStyle w:val="Normal1"/>
          <w:lang w:val="eu-ES"/>
        </w:rPr>
        <w:t>Lehendakaria: Unai Hualde Iglesias</w:t>
      </w:r>
    </w:p>
    <w:p w14:paraId="7F8024C5" w14:textId="77777777" w:rsidR="002B3E00" w:rsidRPr="003F7055" w:rsidRDefault="003F7055">
      <w:pPr>
        <w:pStyle w:val="Titulotexto"/>
        <w:rPr>
          <w:lang w:val="eu-ES"/>
        </w:rPr>
      </w:pPr>
      <w:r w:rsidRPr="003F7055">
        <w:rPr>
          <w:lang w:val="eu-ES"/>
        </w:rPr>
        <w:t xml:space="preserve">Foru Lege proiektua, 20.000.000 euroko aparteko kreditu bat ematen duena Garapen Ekonomiko eta </w:t>
      </w:r>
      <w:proofErr w:type="spellStart"/>
      <w:r w:rsidRPr="003F7055">
        <w:rPr>
          <w:lang w:val="eu-ES"/>
        </w:rPr>
        <w:t>Enpresarialeko</w:t>
      </w:r>
      <w:proofErr w:type="spellEnd"/>
      <w:r w:rsidRPr="003F7055">
        <w:rPr>
          <w:lang w:val="eu-ES"/>
        </w:rPr>
        <w:t xml:space="preserve"> Departamenturako</w:t>
      </w:r>
    </w:p>
    <w:p w14:paraId="720F91E6" w14:textId="77777777" w:rsidR="002B3E00" w:rsidRPr="003F7055" w:rsidRDefault="003F7055">
      <w:pPr>
        <w:ind w:firstLine="0"/>
        <w:jc w:val="center"/>
        <w:rPr>
          <w:rStyle w:val="Normal1"/>
          <w:lang w:val="eu-ES"/>
        </w:rPr>
      </w:pPr>
      <w:r w:rsidRPr="003F7055">
        <w:rPr>
          <w:rStyle w:val="Normal1"/>
          <w:lang w:val="eu-ES"/>
        </w:rPr>
        <w:t>ATARIKOA</w:t>
      </w:r>
    </w:p>
    <w:p w14:paraId="5A5D19F7" w14:textId="77777777" w:rsidR="002B3E00" w:rsidRPr="003F7055" w:rsidRDefault="003F7055">
      <w:pPr>
        <w:rPr>
          <w:rStyle w:val="Normal1"/>
          <w:lang w:val="eu-ES"/>
        </w:rPr>
      </w:pPr>
      <w:r w:rsidRPr="003F7055">
        <w:rPr>
          <w:rStyle w:val="Normal1"/>
          <w:lang w:val="eu-ES"/>
        </w:rPr>
        <w:t xml:space="preserve">Garapen Ekonomiko eta </w:t>
      </w:r>
      <w:proofErr w:type="spellStart"/>
      <w:r w:rsidRPr="003F7055">
        <w:rPr>
          <w:rStyle w:val="Normal1"/>
          <w:lang w:val="eu-ES"/>
        </w:rPr>
        <w:t>Enpresarialeko</w:t>
      </w:r>
      <w:proofErr w:type="spellEnd"/>
      <w:r w:rsidRPr="003F7055">
        <w:rPr>
          <w:rStyle w:val="Normal1"/>
          <w:lang w:val="eu-ES"/>
        </w:rPr>
        <w:t xml:space="preserve"> Departamentuan ikusi</w:t>
      </w:r>
      <w:r w:rsidRPr="003F7055">
        <w:rPr>
          <w:rStyle w:val="Normal1"/>
          <w:lang w:val="eu-ES"/>
        </w:rPr>
        <w:t xml:space="preserve"> da laguntza programa bat ezarri beharra dagoela, horren bidez finantzatzeko enpresek 2022ko otsailaren 1etik irailaren 30era izan dituzten gainkostu energetikoak; programa horretarako krediturik ez dago, ordea.</w:t>
      </w:r>
    </w:p>
    <w:p w14:paraId="40BA0AD9" w14:textId="77777777" w:rsidR="002B3E00" w:rsidRPr="003F7055" w:rsidRDefault="003F7055">
      <w:pPr>
        <w:rPr>
          <w:rStyle w:val="Normal1"/>
          <w:lang w:val="eu-ES"/>
        </w:rPr>
      </w:pPr>
      <w:r w:rsidRPr="003F7055">
        <w:rPr>
          <w:rStyle w:val="Normal1"/>
          <w:lang w:val="eu-ES"/>
        </w:rPr>
        <w:t>Errusiak Ukrainaren aurka egindako erasoaren</w:t>
      </w:r>
      <w:r w:rsidRPr="003F7055">
        <w:rPr>
          <w:rStyle w:val="Normal1"/>
          <w:lang w:val="eu-ES"/>
        </w:rPr>
        <w:t xml:space="preserve"> ondorioz, EBn elektrizitatearen eta gasaren prezioetan izandako igoerak nabarmen eragin dio energiaren merkatuari. Gauzak horrela, 2022ko martxoaren 24an EBAOn argitara eman zen Errusiak Ukrainaren aurka egindako erasoaren ondotik ekonomia sostengatzeko e</w:t>
      </w:r>
      <w:r w:rsidRPr="003F7055">
        <w:rPr>
          <w:rStyle w:val="Normal1"/>
          <w:lang w:val="eu-ES"/>
        </w:rPr>
        <w:t>statu-laguntzen arloko neurrietarako denbora-esparrua; horretan aurreikusten denez, aldi baterako laguntza emateak arindu dezake gasaren eta elektrizitatearen prezioen ez-ohiko gorakada, handi samarra izan baita.</w:t>
      </w:r>
    </w:p>
    <w:p w14:paraId="3C3EF2CF" w14:textId="77777777" w:rsidR="002B3E00" w:rsidRPr="003F7055" w:rsidRDefault="003F7055">
      <w:pPr>
        <w:rPr>
          <w:rStyle w:val="Normal1"/>
          <w:lang w:val="eu-ES"/>
        </w:rPr>
      </w:pPr>
      <w:r w:rsidRPr="003F7055">
        <w:rPr>
          <w:rStyle w:val="Normal1"/>
          <w:lang w:val="eu-ES"/>
        </w:rPr>
        <w:t xml:space="preserve">2022ko ekainaren 13an, Europako Batzordeak </w:t>
      </w:r>
      <w:r w:rsidRPr="003F7055">
        <w:rPr>
          <w:rStyle w:val="Normal1"/>
          <w:lang w:val="eu-ES"/>
        </w:rPr>
        <w:t>Errusiak Ukraina inbaditu ondoren ekonomia sostengatzeko laguntzen arloko neurrietarako denbora-esparru nazionala onetsi zuen. Denbora-esparru nazional horretan xedatutakoarekin bat, agintari eskudunek zenbateko mugatuak dituzten aldi baterako laguntzak em</w:t>
      </w:r>
      <w:r w:rsidRPr="003F7055">
        <w:rPr>
          <w:rStyle w:val="Normal1"/>
          <w:lang w:val="eu-ES"/>
        </w:rPr>
        <w:t>aten ahalko dizkiete enpresa eta autonomoei. Laguntza horiek 2022ko abenduaren 31ra arte eman beharko dira.</w:t>
      </w:r>
    </w:p>
    <w:p w14:paraId="55F5D015" w14:textId="77777777" w:rsidR="002B3E00" w:rsidRPr="003F7055" w:rsidRDefault="003F7055">
      <w:pPr>
        <w:rPr>
          <w:rStyle w:val="Normal1"/>
          <w:lang w:val="eu-ES"/>
        </w:rPr>
      </w:pPr>
      <w:r w:rsidRPr="003F7055">
        <w:rPr>
          <w:rStyle w:val="Normal1"/>
          <w:lang w:val="eu-ES"/>
        </w:rPr>
        <w:t>2022ko abuztuaren 18an, Europako Batzordeak SA.102771 aldatzea onetsi zuen, gehieneko muga berriak ezartzeko: 500.000 euro enpresa bakoitzeko. Salbu</w:t>
      </w:r>
      <w:r w:rsidRPr="003F7055">
        <w:rPr>
          <w:rStyle w:val="Normal1"/>
          <w:lang w:val="eu-ES"/>
        </w:rPr>
        <w:t>espena dira arrantzaren, akuikulturaren eta nekazaritzako produktuen lehen mailako ekoizpenaren sektorean jardunean dauden enpresak.</w:t>
      </w:r>
    </w:p>
    <w:p w14:paraId="523C8A26" w14:textId="77777777" w:rsidR="002B3E00" w:rsidRPr="003F7055" w:rsidRDefault="003F7055">
      <w:pPr>
        <w:rPr>
          <w:rStyle w:val="Normal1"/>
          <w:lang w:val="eu-ES"/>
        </w:rPr>
      </w:pPr>
      <w:r w:rsidRPr="003F7055">
        <w:rPr>
          <w:rStyle w:val="Normal1"/>
          <w:lang w:val="eu-ES"/>
        </w:rPr>
        <w:t>Azaldutako egoera hori dela eta, Nafarroako enpresa guztiei eragiten diena, laguntza programa bat ezarri behar da, enpresek</w:t>
      </w:r>
      <w:r w:rsidRPr="003F7055">
        <w:rPr>
          <w:rStyle w:val="Normal1"/>
          <w:lang w:val="eu-ES"/>
        </w:rPr>
        <w:t xml:space="preserve"> 2022ko otsailaren 1etik irailaren 30era izan dituzten gainkostu energetikoak finantzatzeko.</w:t>
      </w:r>
    </w:p>
    <w:p w14:paraId="778CA972" w14:textId="77777777" w:rsidR="002B3E00" w:rsidRPr="003F7055" w:rsidRDefault="003F7055">
      <w:pPr>
        <w:rPr>
          <w:rStyle w:val="Normal1"/>
          <w:lang w:val="eu-ES"/>
        </w:rPr>
      </w:pPr>
      <w:r w:rsidRPr="003F7055">
        <w:rPr>
          <w:rStyle w:val="Normal1"/>
          <w:lang w:val="eu-ES"/>
        </w:rPr>
        <w:t>Kontuan hartuta ukitutako enpresen eta onuradun izan daitezkeenen kopurua (4.000 inguru), kalkulatu da 20.000.000 euroko kreditua behar dela laguntza hauetarako.</w:t>
      </w:r>
    </w:p>
    <w:p w14:paraId="6A4D6BDA" w14:textId="77777777" w:rsidR="002B3E00" w:rsidRPr="003F7055" w:rsidRDefault="003F7055">
      <w:pPr>
        <w:rPr>
          <w:rStyle w:val="Normal1"/>
          <w:lang w:val="eu-ES"/>
        </w:rPr>
      </w:pPr>
      <w:r w:rsidRPr="003F7055">
        <w:rPr>
          <w:rStyle w:val="Normal1"/>
          <w:lang w:val="eu-ES"/>
        </w:rPr>
        <w:t>G</w:t>
      </w:r>
      <w:r w:rsidRPr="003F7055">
        <w:rPr>
          <w:rStyle w:val="Normal1"/>
          <w:lang w:val="eu-ES"/>
        </w:rPr>
        <w:t xml:space="preserve">arapen Ekonomiko eta </w:t>
      </w:r>
      <w:proofErr w:type="spellStart"/>
      <w:r w:rsidRPr="003F7055">
        <w:rPr>
          <w:rStyle w:val="Normal1"/>
          <w:lang w:val="eu-ES"/>
        </w:rPr>
        <w:t>Enpresarialeko</w:t>
      </w:r>
      <w:proofErr w:type="spellEnd"/>
      <w:r w:rsidRPr="003F7055">
        <w:rPr>
          <w:rStyle w:val="Normal1"/>
          <w:lang w:val="eu-ES"/>
        </w:rPr>
        <w:t xml:space="preserve"> Departamentuan ez dago laguntza horietarako finantzabiderik.</w:t>
      </w:r>
    </w:p>
    <w:p w14:paraId="372F8AB3" w14:textId="77777777" w:rsidR="002B3E00" w:rsidRPr="003F7055" w:rsidRDefault="003F7055">
      <w:pPr>
        <w:rPr>
          <w:rStyle w:val="Normal1"/>
          <w:lang w:val="eu-ES"/>
        </w:rPr>
      </w:pPr>
      <w:r w:rsidRPr="003F7055">
        <w:rPr>
          <w:rStyle w:val="Normal1"/>
          <w:lang w:val="eu-ES"/>
        </w:rPr>
        <w:t>Nafarroako Ogasun Publikoari buruzko apirilaren 4ko 13/2007 Foru Legearen 48. artikuluak ezartzen du ezen, hurrengo ekitaldira arte berandutu ezin daitekeen ga</w:t>
      </w:r>
      <w:r w:rsidRPr="003F7055">
        <w:rPr>
          <w:rStyle w:val="Normal1"/>
          <w:lang w:val="eu-ES"/>
        </w:rPr>
        <w:t>sturen bat aurrekontu indardunaren kargura egin behar bada eta krediturik ez badago, Nafarroako Gobernuak, Ekonomia eta Ogasuneko kontseilariak proposaturik, foru lege proiektu bat bidaliko duela Nafarroako Parlamentura, aparteko kreditu bat ematekoa. Biga</w:t>
      </w:r>
      <w:r w:rsidRPr="003F7055">
        <w:rPr>
          <w:rStyle w:val="Normal1"/>
          <w:lang w:val="eu-ES"/>
        </w:rPr>
        <w:t>rren paragrafoan xedatzen du aparteko kreditua edozein gastu programatan erabilgarri dagoen kredituarekin finantzatzen ahal dela.</w:t>
      </w:r>
    </w:p>
    <w:p w14:paraId="35E8BC36" w14:textId="77777777" w:rsidR="002B3E00" w:rsidRPr="003F7055" w:rsidRDefault="003F7055">
      <w:pPr>
        <w:rPr>
          <w:rStyle w:val="Normal1"/>
          <w:lang w:val="eu-ES"/>
        </w:rPr>
      </w:pPr>
      <w:r w:rsidRPr="003F7055">
        <w:rPr>
          <w:rStyle w:val="Normal1"/>
          <w:b/>
          <w:lang w:val="eu-ES"/>
        </w:rPr>
        <w:lastRenderedPageBreak/>
        <w:t xml:space="preserve">1. artikulua. </w:t>
      </w:r>
      <w:r w:rsidRPr="003F7055">
        <w:rPr>
          <w:rStyle w:val="Normal1"/>
          <w:lang w:val="eu-ES"/>
        </w:rPr>
        <w:t>Aparteko kreditu bat ematea.</w:t>
      </w:r>
    </w:p>
    <w:p w14:paraId="3C892C86" w14:textId="77777777" w:rsidR="002B3E00" w:rsidRPr="003F7055" w:rsidRDefault="003F7055">
      <w:pPr>
        <w:rPr>
          <w:rStyle w:val="Normal1"/>
          <w:lang w:val="eu-ES"/>
        </w:rPr>
      </w:pPr>
      <w:r w:rsidRPr="003F7055">
        <w:rPr>
          <w:rStyle w:val="Normal1"/>
          <w:lang w:val="eu-ES"/>
        </w:rPr>
        <w:t>2022ko ekitaldian 20.000.000 euroko aparteko kreditu bat ematen da, Garapen Ekonomi</w:t>
      </w:r>
      <w:r w:rsidRPr="003F7055">
        <w:rPr>
          <w:rStyle w:val="Normal1"/>
          <w:lang w:val="eu-ES"/>
        </w:rPr>
        <w:t xml:space="preserve">ko eta </w:t>
      </w:r>
      <w:proofErr w:type="spellStart"/>
      <w:r w:rsidRPr="003F7055">
        <w:rPr>
          <w:rStyle w:val="Normal1"/>
          <w:lang w:val="eu-ES"/>
        </w:rPr>
        <w:t>Enpresarialeko</w:t>
      </w:r>
      <w:proofErr w:type="spellEnd"/>
      <w:r w:rsidRPr="003F7055">
        <w:rPr>
          <w:rStyle w:val="Normal1"/>
          <w:lang w:val="eu-ES"/>
        </w:rPr>
        <w:t xml:space="preserve"> Departamentuaren beharrak finantzatzeko.</w:t>
      </w:r>
    </w:p>
    <w:p w14:paraId="757DE067" w14:textId="78C24E51" w:rsidR="002B3E00" w:rsidRPr="003F7055" w:rsidRDefault="003F7055">
      <w:pPr>
        <w:rPr>
          <w:rStyle w:val="Normal1"/>
          <w:lang w:val="eu-ES"/>
        </w:rPr>
      </w:pPr>
      <w:r w:rsidRPr="003F7055">
        <w:rPr>
          <w:rStyle w:val="Normal1"/>
          <w:lang w:val="eu-ES"/>
        </w:rPr>
        <w:t>Kreditu hori aurrekontuko partida honi aplikatuko zaio: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733"/>
      </w:tblGrid>
      <w:tr w:rsidR="003F7055" w:rsidRPr="00D40211" w14:paraId="73B5F560" w14:textId="77777777" w:rsidTr="0036132D">
        <w:tc>
          <w:tcPr>
            <w:tcW w:w="6345" w:type="dxa"/>
            <w:shd w:val="clear" w:color="auto" w:fill="auto"/>
          </w:tcPr>
          <w:p w14:paraId="006D3680" w14:textId="77777777" w:rsidR="003F7055" w:rsidRPr="00D40211" w:rsidRDefault="003F7055" w:rsidP="0036132D">
            <w:pPr>
              <w:pStyle w:val="Acuerdos"/>
              <w:spacing w:before="40" w:after="40" w:line="240" w:lineRule="auto"/>
              <w:ind w:firstLine="0"/>
              <w:jc w:val="center"/>
              <w:rPr>
                <w:rFonts w:ascii="Helvetica LT Std" w:hAnsi="Helvetica LT Std"/>
                <w:sz w:val="19"/>
                <w:szCs w:val="19"/>
              </w:rPr>
            </w:pPr>
            <w:bookmarkStart w:id="0" w:name="_Hlk117247556"/>
            <w:r w:rsidRPr="00D40211">
              <w:rPr>
                <w:rFonts w:ascii="Helvetica LT Std" w:hAnsi="Helvetica LT Std"/>
                <w:sz w:val="19"/>
                <w:szCs w:val="19"/>
              </w:rPr>
              <w:t>PARTIDA</w:t>
            </w:r>
          </w:p>
        </w:tc>
        <w:tc>
          <w:tcPr>
            <w:tcW w:w="1733" w:type="dxa"/>
            <w:shd w:val="clear" w:color="auto" w:fill="auto"/>
          </w:tcPr>
          <w:p w14:paraId="78D08CC9" w14:textId="77777777" w:rsidR="003F7055" w:rsidRPr="00D40211" w:rsidRDefault="003F7055" w:rsidP="0036132D">
            <w:pPr>
              <w:pStyle w:val="Acuerdos"/>
              <w:spacing w:before="40" w:after="40" w:line="240" w:lineRule="auto"/>
              <w:ind w:firstLine="0"/>
              <w:jc w:val="center"/>
              <w:rPr>
                <w:rFonts w:ascii="Helvetica LT Std" w:hAnsi="Helvetica LT Std"/>
                <w:sz w:val="19"/>
                <w:szCs w:val="19"/>
              </w:rPr>
            </w:pPr>
            <w:r w:rsidRPr="00D40211">
              <w:rPr>
                <w:rFonts w:ascii="Helvetica LT Std" w:hAnsi="Helvetica LT Std"/>
                <w:sz w:val="19"/>
                <w:szCs w:val="19"/>
              </w:rPr>
              <w:t>ZENBATEKOA</w:t>
            </w:r>
          </w:p>
        </w:tc>
      </w:tr>
      <w:tr w:rsidR="003F7055" w:rsidRPr="00D40211" w14:paraId="445F38D2" w14:textId="77777777" w:rsidTr="0036132D">
        <w:tc>
          <w:tcPr>
            <w:tcW w:w="6345" w:type="dxa"/>
            <w:shd w:val="clear" w:color="auto" w:fill="auto"/>
          </w:tcPr>
          <w:p w14:paraId="26936115" w14:textId="77777777" w:rsidR="003F7055" w:rsidRPr="00D40211" w:rsidRDefault="003F7055" w:rsidP="0036132D">
            <w:pPr>
              <w:pStyle w:val="Acuerdos"/>
              <w:spacing w:before="40" w:after="40" w:line="240" w:lineRule="auto"/>
              <w:ind w:firstLine="0"/>
              <w:rPr>
                <w:rFonts w:ascii="Helvetica LT Std" w:hAnsi="Helvetica LT Std"/>
                <w:sz w:val="19"/>
                <w:szCs w:val="19"/>
              </w:rPr>
            </w:pPr>
            <w:r w:rsidRPr="00D40211">
              <w:rPr>
                <w:rFonts w:ascii="Helvetica LT Std" w:hAnsi="Helvetica LT Std"/>
                <w:sz w:val="19"/>
                <w:szCs w:val="19"/>
              </w:rPr>
              <w:t>810001-81100-4701-422204 “Energiaren prezio altuen eraginpean dauden enpresentzako laguntzak”</w:t>
            </w:r>
          </w:p>
        </w:tc>
        <w:tc>
          <w:tcPr>
            <w:tcW w:w="1733" w:type="dxa"/>
            <w:shd w:val="clear" w:color="auto" w:fill="auto"/>
          </w:tcPr>
          <w:p w14:paraId="7F002A2F" w14:textId="77777777" w:rsidR="003F7055" w:rsidRPr="00D40211" w:rsidRDefault="003F7055" w:rsidP="0036132D">
            <w:pPr>
              <w:pStyle w:val="Acuerdos"/>
              <w:spacing w:before="40" w:after="40" w:line="240" w:lineRule="auto"/>
              <w:ind w:firstLine="0"/>
              <w:rPr>
                <w:rFonts w:ascii="Helvetica LT Std" w:hAnsi="Helvetica LT Std"/>
                <w:sz w:val="19"/>
                <w:szCs w:val="19"/>
              </w:rPr>
            </w:pPr>
            <w:r w:rsidRPr="00D40211">
              <w:rPr>
                <w:rFonts w:ascii="Helvetica LT Std" w:hAnsi="Helvetica LT Std"/>
                <w:sz w:val="19"/>
                <w:szCs w:val="19"/>
              </w:rPr>
              <w:t>20.000.000 euro</w:t>
            </w:r>
          </w:p>
        </w:tc>
      </w:tr>
      <w:bookmarkEnd w:id="0"/>
    </w:tbl>
    <w:p w14:paraId="51435F2D" w14:textId="77777777" w:rsidR="003F7055" w:rsidRPr="003F7055" w:rsidRDefault="003F7055">
      <w:pPr>
        <w:rPr>
          <w:rStyle w:val="Normal1"/>
          <w:lang w:val="eu-ES"/>
        </w:rPr>
      </w:pPr>
    </w:p>
    <w:p w14:paraId="7916B372" w14:textId="77777777" w:rsidR="002B3E00" w:rsidRPr="003F7055" w:rsidRDefault="003F7055">
      <w:pPr>
        <w:rPr>
          <w:rStyle w:val="Normal1"/>
          <w:lang w:val="eu-ES"/>
        </w:rPr>
      </w:pPr>
      <w:r w:rsidRPr="003F7055">
        <w:rPr>
          <w:rStyle w:val="Normal1"/>
          <w:b/>
          <w:lang w:val="eu-ES"/>
        </w:rPr>
        <w:t xml:space="preserve">2. artikulua. </w:t>
      </w:r>
      <w:r w:rsidRPr="003F7055">
        <w:rPr>
          <w:rStyle w:val="Normal1"/>
          <w:lang w:val="eu-ES"/>
        </w:rPr>
        <w:t>Kreditu bereziaren finantzaketa.</w:t>
      </w:r>
    </w:p>
    <w:p w14:paraId="76EF0922" w14:textId="77777777" w:rsidR="002B3E00" w:rsidRPr="003F7055" w:rsidRDefault="003F7055">
      <w:pPr>
        <w:rPr>
          <w:rStyle w:val="Normal1"/>
          <w:lang w:val="eu-ES"/>
        </w:rPr>
      </w:pPr>
      <w:r w:rsidRPr="003F7055">
        <w:rPr>
          <w:rStyle w:val="Normal1"/>
          <w:lang w:val="eu-ES"/>
        </w:rPr>
        <w:t>20.000.000 euroko aparteko kreditu hori indarra duen sarrera-aurrekontuko 157001-17A00-100</w:t>
      </w:r>
      <w:r w:rsidRPr="003F7055">
        <w:rPr>
          <w:rStyle w:val="Normal1"/>
          <w:lang w:val="eu-ES"/>
        </w:rPr>
        <w:t>5-000000 “</w:t>
      </w:r>
      <w:proofErr w:type="spellStart"/>
      <w:r w:rsidRPr="003F7055">
        <w:rPr>
          <w:rStyle w:val="Normal1"/>
          <w:lang w:val="eu-ES"/>
        </w:rPr>
        <w:t>PFEZaren</w:t>
      </w:r>
      <w:proofErr w:type="spellEnd"/>
      <w:r w:rsidRPr="003F7055">
        <w:rPr>
          <w:rStyle w:val="Normal1"/>
          <w:lang w:val="eu-ES"/>
        </w:rPr>
        <w:t xml:space="preserve"> bidezko sarrerak” partidaren kargura finantzatuko da.</w:t>
      </w:r>
    </w:p>
    <w:p w14:paraId="4B3E4CC5" w14:textId="77777777" w:rsidR="002B3E00" w:rsidRPr="003F7055" w:rsidRDefault="003F7055">
      <w:pPr>
        <w:rPr>
          <w:rStyle w:val="Normal1"/>
          <w:lang w:val="eu-ES"/>
        </w:rPr>
      </w:pPr>
      <w:r w:rsidRPr="003F7055">
        <w:rPr>
          <w:rStyle w:val="Normal1"/>
          <w:b/>
          <w:lang w:val="eu-ES"/>
        </w:rPr>
        <w:t xml:space="preserve">Azken xedapen bakarra. </w:t>
      </w:r>
      <w:r w:rsidRPr="003F7055">
        <w:rPr>
          <w:rStyle w:val="Normal1"/>
          <w:lang w:val="eu-ES"/>
        </w:rPr>
        <w:t>Indarra hartzea.</w:t>
      </w:r>
    </w:p>
    <w:p w14:paraId="3013FF4E" w14:textId="77777777" w:rsidR="002B3E00" w:rsidRPr="003F7055" w:rsidRDefault="003F7055">
      <w:pPr>
        <w:rPr>
          <w:rStyle w:val="Normal1"/>
          <w:lang w:val="eu-ES"/>
        </w:rPr>
      </w:pPr>
      <w:r w:rsidRPr="003F7055">
        <w:rPr>
          <w:rStyle w:val="Normal1"/>
          <w:lang w:val="eu-ES"/>
        </w:rPr>
        <w:t>Foru lege honek Nafarroako Aldizkari Ofizialean argitaratu eta biharamunean hartuko du indarra.</w:t>
      </w:r>
    </w:p>
    <w:sectPr w:rsidR="002B3E00" w:rsidRPr="003F70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B3E00"/>
    <w:rsid w:val="002B3E00"/>
    <w:rsid w:val="003F70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3BD8"/>
  <w15:docId w15:val="{C8B1AFEE-5A7D-4921-865B-A4E7A35F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customStyle="1" w:styleId="Acuerdos">
    <w:name w:val="Acuerdos"/>
    <w:basedOn w:val="Normal"/>
    <w:rsid w:val="003F7055"/>
    <w:pPr>
      <w:keepLines w:val="0"/>
      <w:tabs>
        <w:tab w:val="left" w:pos="709"/>
        <w:tab w:val="center" w:pos="3856"/>
      </w:tabs>
      <w:spacing w:after="0" w:line="380" w:lineRule="atLeast"/>
      <w:ind w:firstLine="709"/>
      <w:textAlignment w:val="auto"/>
    </w:pPr>
    <w:rPr>
      <w:rFonts w:ascii="Courier New" w:hAnsi="Courier New"/>
      <w:color w:val="auto"/>
      <w:sz w:val="24"/>
      <w:szCs w:val="24"/>
      <w:lang w:val="eu-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3849</Characters>
  <Application>Microsoft Office Word</Application>
  <DocSecurity>0</DocSecurity>
  <Lines>32</Lines>
  <Paragraphs>9</Paragraphs>
  <ScaleCrop>false</ScaleCrop>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2022-10-25T05:36:00Z</dcterms:created>
  <dcterms:modified xsi:type="dcterms:W3CDTF">2022-10-25T05:37:00Z</dcterms:modified>
</cp:coreProperties>
</file>