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fecha prevista de finalización del acuerdo de colaboración con la Confederación Hidrográfica del Ebro y con la comunidad de regantes número 2 de Bardenas para solucionar el colapso del hábitat del humedal de la ZEC y ZEPA Estanca de los Dos Reinos en el concejo de Figarol,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Fecha prevista de finalización de acuerdo de colaboración de su departamento y la CHE con la comunidad de regantes número 2 de Bardenas, para solucionar el colapso del hábitat del humedal de la ZEC y ZEPA Estanca de los Dos Reinos en el concejo de Figarol y disponibilidad de agua para la gestión del humedal.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octubre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