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noviembre de 2022, el Pleno de la Cámara rechazó la moción por la que se insta al Gobierno de Navarra a que, desde el Consejo de Administración de Sodena, se inicien acciones legales contra la Confederación de Empresarios de Navarra para que compre y pague el stock excedentario de mascarillas que fueron adquiridas por Albyn Medical SL en cumplimiento del Acuerdo firmado el 7 de mayo de 2020, presentada por el Ilmo. Sr. D. Adolfo Araiz Flamarique y publicada en el Boletín Oficial del Parlamento de Navarra núm. 121 de 31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