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 de noviembre de 2022, el Pleno de la Cámara rechazó la moción por la que se insta al Gobierno de Navarra a que, desde el Consejo de Administración de Sodena, se inicien acciones legales contra la Confederación de Empresarios de Navarra para que compre y pague el stock excedentario de mascarillas que fueron adquiridas por Albyn Medical SL en cumplimiento del Acuerdo firmado el 7 de mayo de 2020, presentada por el Ilmo. Sr. D. Adolfo Araiz Flamarique y publicada en el Boletín Oficial del Parlamento de Navarra núm. 121 de 31 de octubre de 2022.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noviembre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