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7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el riego con aguas del embalse de Alloz en el río Salado, formulada por el Ilmo. Sr. D. Miguel Bujanda Cirauqui.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7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escrita a la consejera de Desarrollo Rural y Medio Ambiente y a la Confederación Hidrológica del Ebro: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informaciones recientes las aguas del embalse de Alloz en el río Salado riegan 7.700 hectáreas.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comunidades concretas y hectáreas riegan cada 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24 de octubre de 2022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