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14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gráfico número 9 “Movilidad en Navarra por decilas de ingresos entre 2019 y 2020” del VI Informe sobre la pobreza y la desigualdad social en Navarra,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VI Informe sobre la pobreza y la desigualdad social en Navarra se recoge en el gráfico número 9 la “Movilidad en Navarra por decilas de ingresos entre 2019 y 2020”. Para una interpretación eficaz: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descompone la movilidad recogida en cada decila en función de la decila de destino?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