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14 de noviembre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las actuaciones del Departamento de Relaciones Ciudadanas relativas a la prevención de la violencia en el ámbito futbolístico, formulada por el Ilmo. Sr. D. Iñaki Iriarte López.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14 de noviembre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Iñaki Iriarte López, miembro de las Cortes de Navarra, adscrito al Grupo Parlamentario Navarra Suma (NA+), al amparo de lo dispuesto en el Reglamento de la Cámara, realiza la siguiente pregunta escrita a la consejera de Relaciones Ciudadanas: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¿Ha llevado a cabo el Departamento, a través de la Dirección General de Paz y Convivencia, alguna actuación relativa a la prevención de la violencia en el ámbito futbolístico? ¿Cuáles?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¿Ha tenido alguna reunión con integrantes del grupo “Indar Gorri”? ¿Cuándo? ¿Con qué resultado?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8 de noviembre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