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Plan Biziberri de ayudas a la rehabilitación del parque residencial, formulada por la Ilma. Sra. D.ª Ana Isabel Ansa Ascunce.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del Parlamento de Navarra, presenta la siguiente pregunta oral con el fin de que sea respondida en el Pleno del próximo 1 de diciembre por el vicepresidente segundo y consejero de Ordenación del Territorio, Vivienda, Paisaje y Proyectos Estratégicos.</w:t>
      </w:r>
    </w:p>
    <w:p>
      <w:pPr>
        <w:pStyle w:val="0"/>
        <w:suppressAutoHyphens w:val="false"/>
        <w:rPr>
          <w:rStyle w:val="1"/>
        </w:rPr>
      </w:pPr>
      <w:r>
        <w:rPr>
          <w:rStyle w:val="1"/>
        </w:rPr>
        <w:t xml:space="preserve">El Departamento de Ordenación del Territorio y Vivienda del Gobierno de Navarra lanzó entre los pasados meses de mayo y junio de este año el Plan Biziberri de ayudas a la rehabilitación del parque residencial, en el que se incorporaron distintos programas de ayudas extraordinarias procedentes de los Mecanismos de Recuperación y Resiliencia (MRR) de los fondos europeos Next Generation.</w:t>
      </w:r>
    </w:p>
    <w:p>
      <w:pPr>
        <w:pStyle w:val="0"/>
        <w:suppressAutoHyphens w:val="false"/>
        <w:rPr>
          <w:rStyle w:val="1"/>
        </w:rPr>
      </w:pPr>
      <w:r>
        <w:rPr>
          <w:rStyle w:val="1"/>
        </w:rPr>
        <w:t xml:space="preserve">Por ello, se formula la siguiente pregunta oral:</w:t>
      </w:r>
    </w:p>
    <w:p>
      <w:pPr>
        <w:pStyle w:val="0"/>
        <w:suppressAutoHyphens w:val="false"/>
        <w:rPr>
          <w:rStyle w:val="1"/>
        </w:rPr>
      </w:pPr>
      <w:r>
        <w:rPr>
          <w:rStyle w:val="1"/>
        </w:rPr>
        <w:t xml:space="preserve">¿Qué respuesta y qué resultados están obteniendo estas nuevas convocatorias, transcurridos ya los seis primeros meses desde su puesta en marcha?</w:t>
      </w:r>
    </w:p>
    <w:p>
      <w:pPr>
        <w:pStyle w:val="0"/>
        <w:suppressAutoHyphens w:val="false"/>
        <w:rPr>
          <w:rStyle w:val="1"/>
        </w:rPr>
      </w:pPr>
      <w:r>
        <w:rPr>
          <w:rStyle w:val="1"/>
        </w:rPr>
        <w:t xml:space="preserve">En Pamplona-/ruña, 24 de noviembre de 2022</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