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74986" w14:textId="77777777" w:rsidR="001C3A32" w:rsidRPr="00204979" w:rsidRDefault="00FA495F" w:rsidP="00075677">
      <w:pPr>
        <w:pStyle w:val="cuadroCabe"/>
      </w:pPr>
      <w:r>
        <w:rPr>
          <w:noProof/>
        </w:rPr>
        <mc:AlternateContent>
          <mc:Choice Requires="wps">
            <w:drawing>
              <wp:anchor distT="0" distB="0" distL="114300" distR="114300" simplePos="0" relativeHeight="251657728" behindDoc="0" locked="0" layoutInCell="1" allowOverlap="1" wp14:anchorId="197C05AA" wp14:editId="45F20042">
                <wp:simplePos x="0" y="0"/>
                <wp:positionH relativeFrom="column">
                  <wp:posOffset>-152400</wp:posOffset>
                </wp:positionH>
                <wp:positionV relativeFrom="paragraph">
                  <wp:posOffset>-819150</wp:posOffset>
                </wp:positionV>
                <wp:extent cx="1105535" cy="93726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9372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AB3E012" w14:textId="77777777" w:rsidR="00CC3F51" w:rsidRPr="003A7956" w:rsidRDefault="00CC3F51" w:rsidP="004C3423">
                            <w:pPr>
                              <w:spacing w:after="0"/>
                              <w:ind w:firstLine="0"/>
                              <w:jc w:val="center"/>
                              <w:rPr>
                                <w:sz w:val="18"/>
                                <w:szCs w:val="18"/>
                              </w:rPr>
                            </w:pPr>
                            <w:r>
                              <w:rPr>
                                <w:sz w:val="18"/>
                              </w:rPr>
                              <w:t>CAMARA DE</w:t>
                            </w:r>
                          </w:p>
                          <w:p w14:paraId="21A7D72D" w14:textId="77777777" w:rsidR="00CC3F51" w:rsidRPr="003A7956" w:rsidRDefault="00CC3F51" w:rsidP="004C3423">
                            <w:pPr>
                              <w:spacing w:after="0"/>
                              <w:ind w:firstLine="0"/>
                              <w:jc w:val="center"/>
                              <w:rPr>
                                <w:sz w:val="18"/>
                                <w:szCs w:val="18"/>
                              </w:rPr>
                            </w:pPr>
                            <w:r>
                              <w:rPr>
                                <w:sz w:val="18"/>
                              </w:rPr>
                              <w:t>COMPTOS</w:t>
                            </w:r>
                          </w:p>
                          <w:p w14:paraId="3EF69B82" w14:textId="77777777" w:rsidR="00CC3F51" w:rsidRPr="003A7956" w:rsidRDefault="00CC3F51" w:rsidP="004C3423">
                            <w:pPr>
                              <w:spacing w:after="0"/>
                              <w:ind w:firstLine="0"/>
                              <w:jc w:val="center"/>
                              <w:rPr>
                                <w:sz w:val="18"/>
                                <w:szCs w:val="18"/>
                              </w:rPr>
                            </w:pPr>
                            <w:r>
                              <w:rPr>
                                <w:sz w:val="18"/>
                              </w:rPr>
                              <w:t>DE NAVARRA</w:t>
                            </w:r>
                          </w:p>
                          <w:p w14:paraId="15B8B2FB" w14:textId="77777777" w:rsidR="00CC3F51" w:rsidRPr="003A7956" w:rsidRDefault="00CC3F51" w:rsidP="004C3423">
                            <w:pPr>
                              <w:spacing w:after="0"/>
                              <w:ind w:firstLine="0"/>
                              <w:jc w:val="center"/>
                              <w:rPr>
                                <w:color w:val="808080"/>
                                <w:sz w:val="18"/>
                                <w:szCs w:val="18"/>
                              </w:rPr>
                            </w:pPr>
                            <w:r>
                              <w:rPr>
                                <w:color w:val="808080"/>
                                <w:sz w:val="18"/>
                              </w:rPr>
                              <w:t>NAFARROAKO</w:t>
                            </w:r>
                          </w:p>
                          <w:p w14:paraId="69B6F81C" w14:textId="77777777" w:rsidR="00CC3F51" w:rsidRPr="003A7956" w:rsidRDefault="00CC3F51" w:rsidP="004C3423">
                            <w:pPr>
                              <w:spacing w:after="0"/>
                              <w:ind w:firstLine="0"/>
                              <w:jc w:val="center"/>
                              <w:rPr>
                                <w:color w:val="808080"/>
                                <w:sz w:val="18"/>
                                <w:szCs w:val="18"/>
                              </w:rPr>
                            </w:pPr>
                            <w:r>
                              <w:rPr>
                                <w:color w:val="808080"/>
                                <w:sz w:val="18"/>
                              </w:rPr>
                              <w:t>KONTUEN</w:t>
                            </w:r>
                          </w:p>
                          <w:p w14:paraId="2B593B77" w14:textId="77777777" w:rsidR="00CC3F51" w:rsidRPr="003A7956" w:rsidRDefault="00CC3F51" w:rsidP="004C3423">
                            <w:pPr>
                              <w:spacing w:after="0"/>
                              <w:ind w:firstLine="0"/>
                              <w:jc w:val="center"/>
                              <w:rPr>
                                <w:color w:val="808080"/>
                                <w:sz w:val="18"/>
                                <w:szCs w:val="18"/>
                              </w:rPr>
                            </w:pPr>
                            <w:r>
                              <w:rPr>
                                <w:color w:val="808080"/>
                                <w:sz w:val="18"/>
                              </w:rPr>
                              <w:t>GANBERA</w:t>
                            </w:r>
                          </w:p>
                          <w:p w14:paraId="194B1049" w14:textId="77777777" w:rsidR="00CC3F51" w:rsidRPr="002C7026" w:rsidRDefault="00CC3F51" w:rsidP="002C7026">
                            <w:pPr>
                              <w:spacing w:after="0"/>
                              <w:ind w:firstLine="0"/>
                              <w:jc w:val="center"/>
                              <w:rPr>
                                <w:rFonts w:ascii="Trajan" w:hAnsi="Trajan"/>
                                <w:color w:val="808080"/>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C05AA" id="_x0000_t202" coordsize="21600,21600" o:spt="202" path="m,l,21600r21600,l21600,xe">
                <v:stroke joinstyle="miter"/>
                <v:path gradientshapeok="t" o:connecttype="rect"/>
              </v:shapetype>
              <v:shape id="Text Box 7" o:spid="_x0000_s1026" type="#_x0000_t202" style="position:absolute;left:0;text-align:left;margin-left:-12pt;margin-top:-64.5pt;width:87.05pt;height:7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" stroked="f" strokecolor="white">
                <v:textbox>
                  <w:txbxContent>
                    <w:p w14:paraId="3AB3E012" w14:textId="77777777" w:rsidR="00CC3F51" w:rsidRPr="003A7956" w:rsidRDefault="00CC3F51" w:rsidP="004C3423">
                      <w:pPr>
                        <w:spacing w:after="0"/>
                        <w:ind w:firstLine="0"/>
                        <w:jc w:val="center"/>
                        <w:rPr>
                          <w:sz w:val="18"/>
                          <w:szCs w:val="18"/>
                        </w:rPr>
                      </w:pPr>
                      <w:r>
                        <w:rPr>
                          <w:sz w:val="18"/>
                        </w:rPr>
                        <w:t>CAMARA DE</w:t>
                      </w:r>
                    </w:p>
                    <w:p w14:paraId="21A7D72D" w14:textId="77777777" w:rsidR="00CC3F51" w:rsidRPr="003A7956" w:rsidRDefault="00CC3F51" w:rsidP="004C3423">
                      <w:pPr>
                        <w:spacing w:after="0"/>
                        <w:ind w:firstLine="0"/>
                        <w:jc w:val="center"/>
                        <w:rPr>
                          <w:sz w:val="18"/>
                          <w:szCs w:val="18"/>
                        </w:rPr>
                      </w:pPr>
                      <w:r>
                        <w:rPr>
                          <w:sz w:val="18"/>
                        </w:rPr>
                        <w:t>COMPTOS</w:t>
                      </w:r>
                    </w:p>
                    <w:p w14:paraId="3EF69B82" w14:textId="77777777" w:rsidR="00CC3F51" w:rsidRPr="003A7956" w:rsidRDefault="00CC3F51" w:rsidP="004C3423">
                      <w:pPr>
                        <w:spacing w:after="0"/>
                        <w:ind w:firstLine="0"/>
                        <w:jc w:val="center"/>
                        <w:rPr>
                          <w:sz w:val="18"/>
                          <w:szCs w:val="18"/>
                        </w:rPr>
                      </w:pPr>
                      <w:r>
                        <w:rPr>
                          <w:sz w:val="18"/>
                        </w:rPr>
                        <w:t>DE NAVARRA</w:t>
                      </w:r>
                    </w:p>
                    <w:p w14:paraId="15B8B2FB" w14:textId="77777777" w:rsidR="00CC3F51" w:rsidRPr="003A7956" w:rsidRDefault="00CC3F51" w:rsidP="004C3423">
                      <w:pPr>
                        <w:spacing w:after="0"/>
                        <w:ind w:firstLine="0"/>
                        <w:jc w:val="center"/>
                        <w:rPr>
                          <w:color w:val="808080"/>
                          <w:sz w:val="18"/>
                          <w:szCs w:val="18"/>
                        </w:rPr>
                      </w:pPr>
                      <w:r>
                        <w:rPr>
                          <w:color w:val="808080"/>
                          <w:sz w:val="18"/>
                        </w:rPr>
                        <w:t>NAFARROAKO</w:t>
                      </w:r>
                    </w:p>
                    <w:p w14:paraId="69B6F81C" w14:textId="77777777" w:rsidR="00CC3F51" w:rsidRPr="003A7956" w:rsidRDefault="00CC3F51" w:rsidP="004C3423">
                      <w:pPr>
                        <w:spacing w:after="0"/>
                        <w:ind w:firstLine="0"/>
                        <w:jc w:val="center"/>
                        <w:rPr>
                          <w:color w:val="808080"/>
                          <w:sz w:val="18"/>
                          <w:szCs w:val="18"/>
                        </w:rPr>
                      </w:pPr>
                      <w:r>
                        <w:rPr>
                          <w:color w:val="808080"/>
                          <w:sz w:val="18"/>
                        </w:rPr>
                        <w:t>KONTUEN</w:t>
                      </w:r>
                    </w:p>
                    <w:p w14:paraId="2B593B77" w14:textId="77777777" w:rsidR="00CC3F51" w:rsidRPr="003A7956" w:rsidRDefault="00CC3F51" w:rsidP="004C3423">
                      <w:pPr>
                        <w:spacing w:after="0"/>
                        <w:ind w:firstLine="0"/>
                        <w:jc w:val="center"/>
                        <w:rPr>
                          <w:color w:val="808080"/>
                          <w:sz w:val="18"/>
                          <w:szCs w:val="18"/>
                        </w:rPr>
                      </w:pPr>
                      <w:r>
                        <w:rPr>
                          <w:color w:val="808080"/>
                          <w:sz w:val="18"/>
                        </w:rPr>
                        <w:t>GANBERA</w:t>
                      </w:r>
                    </w:p>
                    <w:p w14:paraId="194B1049" w14:textId="77777777" w:rsidR="00CC3F51" w:rsidRPr="002C7026" w:rsidRDefault="00CC3F51" w:rsidP="002C7026">
                      <w:pPr>
                        <w:spacing w:after="0"/>
                        <w:ind w:firstLine="0"/>
                        <w:jc w:val="center"/>
                        <w:rPr>
                          <w:rFonts w:ascii="Trajan" w:hAnsi="Trajan"/>
                          <w:color w:val="808080"/>
                          <w:sz w:val="18"/>
                          <w:szCs w:val="18"/>
                          <w:lang w:val="es-ES"/>
                        </w:rPr>
                      </w:pPr>
                    </w:p>
                  </w:txbxContent>
                </v:textbox>
              </v:shape>
            </w:pict>
          </mc:Fallback>
        </mc:AlternateContent>
      </w:r>
      <w:r>
        <w:t>Azken zirriborroa</w:t>
      </w:r>
    </w:p>
    <w:p w14:paraId="0A4C7060" w14:textId="77777777" w:rsidR="001C3A32" w:rsidRPr="00204979" w:rsidRDefault="001C3A32" w:rsidP="00891D73">
      <w:pPr>
        <w:pStyle w:val="texto"/>
      </w:pPr>
    </w:p>
    <w:p w14:paraId="317FCC6C" w14:textId="77777777" w:rsidR="00B51859" w:rsidRPr="00B51859" w:rsidRDefault="00B51859" w:rsidP="00B51859">
      <w:pPr>
        <w:pStyle w:val="EstiloPortada"/>
        <w:spacing w:before="0"/>
        <w:ind w:left="3544" w:right="0"/>
        <w:rPr>
          <w:sz w:val="24"/>
          <w:szCs w:val="24"/>
        </w:rPr>
      </w:pPr>
    </w:p>
    <w:p w14:paraId="0ED211E5" w14:textId="77777777" w:rsidR="00B51859" w:rsidRPr="0098217D" w:rsidRDefault="008026DC" w:rsidP="00B825E9">
      <w:pPr>
        <w:pStyle w:val="EstiloPortada"/>
        <w:spacing w:before="0" w:after="240"/>
        <w:ind w:left="2694" w:right="0"/>
        <w:jc w:val="right"/>
        <w:rPr>
          <w:sz w:val="44"/>
          <w:szCs w:val="44"/>
        </w:rPr>
      </w:pPr>
      <w:r>
        <w:rPr>
          <w:sz w:val="44"/>
        </w:rPr>
        <w:t>Hezkuntza laguntzako berariazko premiak dituzten ikasleentzako hezkuntza arreta (2018-2021)</w:t>
      </w:r>
    </w:p>
    <w:p w14:paraId="2C053CAF" w14:textId="77777777" w:rsidR="00B51859" w:rsidRPr="00204979" w:rsidRDefault="00B51859" w:rsidP="00B51859">
      <w:pPr>
        <w:pStyle w:val="texto"/>
      </w:pPr>
    </w:p>
    <w:p w14:paraId="5FF5CBC8" w14:textId="77777777" w:rsidR="002F2530" w:rsidRPr="00204979" w:rsidRDefault="002F2530" w:rsidP="00891D73">
      <w:pPr>
        <w:pStyle w:val="texto"/>
      </w:pPr>
    </w:p>
    <w:p w14:paraId="7397990F" w14:textId="77777777" w:rsidR="001C3A32" w:rsidRPr="00204979" w:rsidRDefault="001C3A32" w:rsidP="00891D73">
      <w:pPr>
        <w:pStyle w:val="texto"/>
      </w:pPr>
    </w:p>
    <w:p w14:paraId="19D7D9C0" w14:textId="77777777" w:rsidR="001C3A32" w:rsidRPr="00204979" w:rsidRDefault="001C3A32" w:rsidP="00891D73">
      <w:pPr>
        <w:pStyle w:val="texto"/>
      </w:pPr>
    </w:p>
    <w:p w14:paraId="08C953A0" w14:textId="77777777" w:rsidR="001C3A32" w:rsidRPr="00204979" w:rsidRDefault="001C3A32" w:rsidP="00891D73">
      <w:pPr>
        <w:pStyle w:val="texto"/>
      </w:pPr>
    </w:p>
    <w:p w14:paraId="2E99CF6F" w14:textId="77777777" w:rsidR="001C3A32" w:rsidRDefault="001C3A32" w:rsidP="00891D73">
      <w:pPr>
        <w:pStyle w:val="texto"/>
      </w:pPr>
    </w:p>
    <w:p w14:paraId="5DB7928A" w14:textId="77777777" w:rsidR="00080D57" w:rsidRPr="00204979" w:rsidRDefault="00080D57" w:rsidP="00891D73">
      <w:pPr>
        <w:pStyle w:val="texto"/>
      </w:pPr>
    </w:p>
    <w:p w14:paraId="667DA155" w14:textId="77777777" w:rsidR="001C3A32" w:rsidRDefault="001C3A32" w:rsidP="00891D73">
      <w:pPr>
        <w:pStyle w:val="texto"/>
      </w:pPr>
    </w:p>
    <w:p w14:paraId="7CA3149D" w14:textId="77777777" w:rsidR="0098217D" w:rsidRDefault="0098217D" w:rsidP="00891D73">
      <w:pPr>
        <w:pStyle w:val="texto"/>
      </w:pPr>
    </w:p>
    <w:p w14:paraId="175AC9F7" w14:textId="77777777" w:rsidR="0098217D" w:rsidRDefault="0098217D" w:rsidP="00891D73">
      <w:pPr>
        <w:pStyle w:val="texto"/>
      </w:pPr>
    </w:p>
    <w:p w14:paraId="1102D72F" w14:textId="77777777" w:rsidR="0098217D" w:rsidRPr="00204979" w:rsidRDefault="0098217D" w:rsidP="00891D73">
      <w:pPr>
        <w:pStyle w:val="texto"/>
      </w:pPr>
    </w:p>
    <w:p w14:paraId="3505E05F" w14:textId="77777777" w:rsidR="001C3A32" w:rsidRPr="00204979" w:rsidRDefault="001C3A32" w:rsidP="00891D73">
      <w:pPr>
        <w:pStyle w:val="texto"/>
      </w:pPr>
    </w:p>
    <w:p w14:paraId="3D7D5C20" w14:textId="77777777" w:rsidR="001C3A32" w:rsidRPr="00204979" w:rsidRDefault="001C3A32" w:rsidP="00891D73">
      <w:pPr>
        <w:pStyle w:val="texto"/>
      </w:pPr>
    </w:p>
    <w:p w14:paraId="0D4419A2" w14:textId="77777777" w:rsidR="001C3A32" w:rsidRPr="00204979" w:rsidRDefault="001C3A32" w:rsidP="00891D73">
      <w:pPr>
        <w:pStyle w:val="texto"/>
      </w:pPr>
    </w:p>
    <w:p w14:paraId="089825CF" w14:textId="77777777" w:rsidR="001C3A32" w:rsidRPr="00204979" w:rsidRDefault="001C3A32" w:rsidP="00891D73">
      <w:pPr>
        <w:pStyle w:val="texto"/>
      </w:pPr>
    </w:p>
    <w:p w14:paraId="4FEF3464" w14:textId="77777777" w:rsidR="00716463" w:rsidRPr="001D4F09" w:rsidRDefault="005606C5" w:rsidP="009936FC">
      <w:pPr>
        <w:pStyle w:val="Fechaportada"/>
      </w:pPr>
      <w:r>
        <w:t>2022ko urria</w:t>
      </w:r>
    </w:p>
    <w:p w14:paraId="26B9B107" w14:textId="77777777" w:rsidR="008E3FFE" w:rsidRPr="001D4F09" w:rsidRDefault="008E3FFE" w:rsidP="00891D73">
      <w:pPr>
        <w:pStyle w:val="ndice"/>
        <w:rPr>
          <w:rFonts w:ascii="Times New Roman" w:hAnsi="Times New Roman"/>
        </w:rPr>
        <w:sectPr w:rsidR="008E3FFE" w:rsidRPr="001D4F09" w:rsidSect="0019660E">
          <w:headerReference w:type="default" r:id="rId8"/>
          <w:footerReference w:type="even" r:id="rId9"/>
          <w:footerReference w:type="default" r:id="rId10"/>
          <w:headerReference w:type="first" r:id="rId11"/>
          <w:footerReference w:type="first" r:id="rId12"/>
          <w:pgSz w:w="11907" w:h="16840" w:code="9"/>
          <w:pgMar w:top="2835" w:right="1559" w:bottom="1644" w:left="1559" w:header="369" w:footer="136" w:gutter="0"/>
          <w:pgNumType w:start="1"/>
          <w:cols w:space="720"/>
          <w:titlePg/>
          <w:docGrid w:linePitch="360"/>
        </w:sectPr>
      </w:pPr>
    </w:p>
    <w:p w14:paraId="3CC92512" w14:textId="77777777" w:rsidR="001C3A32" w:rsidRDefault="00891D73" w:rsidP="00891D73">
      <w:pPr>
        <w:pStyle w:val="ndice"/>
      </w:pPr>
      <w:r>
        <w:lastRenderedPageBreak/>
        <w:t>Aurkibidea</w:t>
      </w:r>
    </w:p>
    <w:p w14:paraId="04E61AC5" w14:textId="5E9A6BB1" w:rsidR="00094B35" w:rsidRDefault="0014728F">
      <w:pPr>
        <w:pStyle w:val="TDC1"/>
        <w:rPr>
          <w:rFonts w:asciiTheme="minorHAnsi" w:eastAsiaTheme="minorEastAsia" w:hAnsiTheme="minorHAnsi" w:cstheme="minorBidi"/>
          <w:smallCaps w:val="0"/>
          <w:noProof/>
          <w:szCs w:val="22"/>
          <w:lang w:val="es-ES" w:eastAsia="es-ES"/>
        </w:rPr>
      </w:pPr>
      <w:r>
        <w:fldChar w:fldCharType="begin"/>
      </w:r>
      <w:r>
        <w:instrText xml:space="preserve"> TOC \o "1-3" \h \z \t "atitulo1;1;atitulo2;2" </w:instrText>
      </w:r>
      <w:r>
        <w:fldChar w:fldCharType="separate"/>
      </w:r>
      <w:hyperlink w:anchor="_Toc122001199" w:history="1">
        <w:r w:rsidR="00094B35" w:rsidRPr="00417FCA">
          <w:rPr>
            <w:rStyle w:val="Hipervnculo"/>
            <w:noProof/>
          </w:rPr>
          <w:t>Laburdurak</w:t>
        </w:r>
        <w:r w:rsidR="00094B35">
          <w:rPr>
            <w:noProof/>
            <w:webHidden/>
          </w:rPr>
          <w:tab/>
        </w:r>
        <w:r w:rsidR="00094B35">
          <w:rPr>
            <w:noProof/>
            <w:webHidden/>
          </w:rPr>
          <w:fldChar w:fldCharType="begin"/>
        </w:r>
        <w:r w:rsidR="00094B35">
          <w:rPr>
            <w:noProof/>
            <w:webHidden/>
          </w:rPr>
          <w:instrText xml:space="preserve"> PAGEREF _Toc122001199 \h </w:instrText>
        </w:r>
        <w:r w:rsidR="00094B35">
          <w:rPr>
            <w:noProof/>
            <w:webHidden/>
          </w:rPr>
        </w:r>
        <w:r w:rsidR="00094B35">
          <w:rPr>
            <w:noProof/>
            <w:webHidden/>
          </w:rPr>
          <w:fldChar w:fldCharType="separate"/>
        </w:r>
        <w:r w:rsidR="00094B35">
          <w:rPr>
            <w:noProof/>
            <w:webHidden/>
          </w:rPr>
          <w:t>3</w:t>
        </w:r>
        <w:r w:rsidR="00094B35">
          <w:rPr>
            <w:noProof/>
            <w:webHidden/>
          </w:rPr>
          <w:fldChar w:fldCharType="end"/>
        </w:r>
      </w:hyperlink>
    </w:p>
    <w:p w14:paraId="0A9D9B89" w14:textId="5B4ACECC" w:rsidR="00094B35" w:rsidRDefault="00094B35">
      <w:pPr>
        <w:pStyle w:val="TDC1"/>
        <w:rPr>
          <w:rFonts w:asciiTheme="minorHAnsi" w:eastAsiaTheme="minorEastAsia" w:hAnsiTheme="minorHAnsi" w:cstheme="minorBidi"/>
          <w:smallCaps w:val="0"/>
          <w:noProof/>
          <w:szCs w:val="22"/>
          <w:lang w:val="es-ES" w:eastAsia="es-ES"/>
        </w:rPr>
      </w:pPr>
      <w:hyperlink w:anchor="_Toc122001200" w:history="1">
        <w:r w:rsidRPr="00417FCA">
          <w:rPr>
            <w:rStyle w:val="Hipervnculo"/>
            <w:noProof/>
          </w:rPr>
          <w:t>I. Sarrera</w:t>
        </w:r>
        <w:r>
          <w:rPr>
            <w:noProof/>
            <w:webHidden/>
          </w:rPr>
          <w:tab/>
        </w:r>
        <w:r>
          <w:rPr>
            <w:noProof/>
            <w:webHidden/>
          </w:rPr>
          <w:fldChar w:fldCharType="begin"/>
        </w:r>
        <w:r>
          <w:rPr>
            <w:noProof/>
            <w:webHidden/>
          </w:rPr>
          <w:instrText xml:space="preserve"> PAGEREF _Toc122001200 \h </w:instrText>
        </w:r>
        <w:r>
          <w:rPr>
            <w:noProof/>
            <w:webHidden/>
          </w:rPr>
        </w:r>
        <w:r>
          <w:rPr>
            <w:noProof/>
            <w:webHidden/>
          </w:rPr>
          <w:fldChar w:fldCharType="separate"/>
        </w:r>
        <w:r>
          <w:rPr>
            <w:noProof/>
            <w:webHidden/>
          </w:rPr>
          <w:t>4</w:t>
        </w:r>
        <w:r>
          <w:rPr>
            <w:noProof/>
            <w:webHidden/>
          </w:rPr>
          <w:fldChar w:fldCharType="end"/>
        </w:r>
      </w:hyperlink>
    </w:p>
    <w:p w14:paraId="5B649170" w14:textId="046AD79B" w:rsidR="00094B35" w:rsidRDefault="00094B35">
      <w:pPr>
        <w:pStyle w:val="TDC1"/>
        <w:rPr>
          <w:rFonts w:asciiTheme="minorHAnsi" w:eastAsiaTheme="minorEastAsia" w:hAnsiTheme="minorHAnsi" w:cstheme="minorBidi"/>
          <w:smallCaps w:val="0"/>
          <w:noProof/>
          <w:szCs w:val="22"/>
          <w:lang w:val="es-ES" w:eastAsia="es-ES"/>
        </w:rPr>
      </w:pPr>
      <w:hyperlink w:anchor="_Toc122001201" w:history="1">
        <w:r w:rsidRPr="00417FCA">
          <w:rPr>
            <w:rStyle w:val="Hipervnculo"/>
            <w:noProof/>
          </w:rPr>
          <w:t>II. Alderdi orokorrak</w:t>
        </w:r>
        <w:r>
          <w:rPr>
            <w:noProof/>
            <w:webHidden/>
          </w:rPr>
          <w:tab/>
        </w:r>
        <w:r>
          <w:rPr>
            <w:noProof/>
            <w:webHidden/>
          </w:rPr>
          <w:fldChar w:fldCharType="begin"/>
        </w:r>
        <w:r>
          <w:rPr>
            <w:noProof/>
            <w:webHidden/>
          </w:rPr>
          <w:instrText xml:space="preserve"> PAGEREF _Toc122001201 \h </w:instrText>
        </w:r>
        <w:r>
          <w:rPr>
            <w:noProof/>
            <w:webHidden/>
          </w:rPr>
        </w:r>
        <w:r>
          <w:rPr>
            <w:noProof/>
            <w:webHidden/>
          </w:rPr>
          <w:fldChar w:fldCharType="separate"/>
        </w:r>
        <w:r>
          <w:rPr>
            <w:noProof/>
            <w:webHidden/>
          </w:rPr>
          <w:t>5</w:t>
        </w:r>
        <w:r>
          <w:rPr>
            <w:noProof/>
            <w:webHidden/>
          </w:rPr>
          <w:fldChar w:fldCharType="end"/>
        </w:r>
      </w:hyperlink>
    </w:p>
    <w:p w14:paraId="3C2C5825" w14:textId="034C0E57" w:rsidR="00094B35" w:rsidRDefault="00094B35">
      <w:pPr>
        <w:pStyle w:val="TDC2"/>
        <w:rPr>
          <w:rFonts w:asciiTheme="minorHAnsi" w:eastAsiaTheme="minorEastAsia" w:hAnsiTheme="minorHAnsi" w:cstheme="minorBidi"/>
          <w:szCs w:val="22"/>
          <w:lang w:val="es-ES" w:eastAsia="es-ES"/>
        </w:rPr>
      </w:pPr>
      <w:hyperlink w:anchor="_Toc122001202" w:history="1">
        <w:r w:rsidRPr="00417FCA">
          <w:rPr>
            <w:rStyle w:val="Hipervnculo"/>
          </w:rPr>
          <w:t>II.1. Berariazko hezkuntza premiak</w:t>
        </w:r>
        <w:r>
          <w:rPr>
            <w:webHidden/>
          </w:rPr>
          <w:tab/>
        </w:r>
        <w:r>
          <w:rPr>
            <w:webHidden/>
          </w:rPr>
          <w:fldChar w:fldCharType="begin"/>
        </w:r>
        <w:r>
          <w:rPr>
            <w:webHidden/>
          </w:rPr>
          <w:instrText xml:space="preserve"> PAGEREF _Toc122001202 \h </w:instrText>
        </w:r>
        <w:r>
          <w:rPr>
            <w:webHidden/>
          </w:rPr>
        </w:r>
        <w:r>
          <w:rPr>
            <w:webHidden/>
          </w:rPr>
          <w:fldChar w:fldCharType="separate"/>
        </w:r>
        <w:r>
          <w:rPr>
            <w:webHidden/>
          </w:rPr>
          <w:t>5</w:t>
        </w:r>
        <w:r>
          <w:rPr>
            <w:webHidden/>
          </w:rPr>
          <w:fldChar w:fldCharType="end"/>
        </w:r>
      </w:hyperlink>
    </w:p>
    <w:p w14:paraId="0C3E50D9" w14:textId="06B00C89" w:rsidR="00094B35" w:rsidRDefault="00094B35">
      <w:pPr>
        <w:pStyle w:val="TDC2"/>
        <w:rPr>
          <w:rFonts w:asciiTheme="minorHAnsi" w:eastAsiaTheme="minorEastAsia" w:hAnsiTheme="minorHAnsi" w:cstheme="minorBidi"/>
          <w:szCs w:val="22"/>
          <w:lang w:val="es-ES" w:eastAsia="es-ES"/>
        </w:rPr>
      </w:pPr>
      <w:hyperlink w:anchor="_Toc122001203" w:history="1">
        <w:r w:rsidRPr="00417FCA">
          <w:rPr>
            <w:rStyle w:val="Hipervnculo"/>
          </w:rPr>
          <w:t>II.2. Berariazko hezkuntza premiak Nafarroan</w:t>
        </w:r>
        <w:r>
          <w:rPr>
            <w:webHidden/>
          </w:rPr>
          <w:tab/>
        </w:r>
        <w:r>
          <w:rPr>
            <w:webHidden/>
          </w:rPr>
          <w:fldChar w:fldCharType="begin"/>
        </w:r>
        <w:r>
          <w:rPr>
            <w:webHidden/>
          </w:rPr>
          <w:instrText xml:space="preserve"> PAGEREF _Toc122001203 \h </w:instrText>
        </w:r>
        <w:r>
          <w:rPr>
            <w:webHidden/>
          </w:rPr>
        </w:r>
        <w:r>
          <w:rPr>
            <w:webHidden/>
          </w:rPr>
          <w:fldChar w:fldCharType="separate"/>
        </w:r>
        <w:r>
          <w:rPr>
            <w:webHidden/>
          </w:rPr>
          <w:t>6</w:t>
        </w:r>
        <w:r>
          <w:rPr>
            <w:webHidden/>
          </w:rPr>
          <w:fldChar w:fldCharType="end"/>
        </w:r>
      </w:hyperlink>
    </w:p>
    <w:p w14:paraId="4DB03A4C" w14:textId="1044C715" w:rsidR="00094B35" w:rsidRDefault="00094B35">
      <w:pPr>
        <w:pStyle w:val="TDC1"/>
        <w:rPr>
          <w:rFonts w:asciiTheme="minorHAnsi" w:eastAsiaTheme="minorEastAsia" w:hAnsiTheme="minorHAnsi" w:cstheme="minorBidi"/>
          <w:smallCaps w:val="0"/>
          <w:noProof/>
          <w:szCs w:val="22"/>
          <w:lang w:val="es-ES" w:eastAsia="es-ES"/>
        </w:rPr>
      </w:pPr>
      <w:hyperlink w:anchor="_Toc122001204" w:history="1">
        <w:r w:rsidRPr="00417FCA">
          <w:rPr>
            <w:rStyle w:val="Hipervnculo"/>
            <w:noProof/>
          </w:rPr>
          <w:t>III. Fiskalizazioaren helburuak, norainokoa eta mugak</w:t>
        </w:r>
        <w:r>
          <w:rPr>
            <w:noProof/>
            <w:webHidden/>
          </w:rPr>
          <w:tab/>
        </w:r>
        <w:r>
          <w:rPr>
            <w:noProof/>
            <w:webHidden/>
          </w:rPr>
          <w:fldChar w:fldCharType="begin"/>
        </w:r>
        <w:r>
          <w:rPr>
            <w:noProof/>
            <w:webHidden/>
          </w:rPr>
          <w:instrText xml:space="preserve"> PAGEREF _Toc122001204 \h </w:instrText>
        </w:r>
        <w:r>
          <w:rPr>
            <w:noProof/>
            <w:webHidden/>
          </w:rPr>
        </w:r>
        <w:r>
          <w:rPr>
            <w:noProof/>
            <w:webHidden/>
          </w:rPr>
          <w:fldChar w:fldCharType="separate"/>
        </w:r>
        <w:r>
          <w:rPr>
            <w:noProof/>
            <w:webHidden/>
          </w:rPr>
          <w:t>12</w:t>
        </w:r>
        <w:r>
          <w:rPr>
            <w:noProof/>
            <w:webHidden/>
          </w:rPr>
          <w:fldChar w:fldCharType="end"/>
        </w:r>
      </w:hyperlink>
    </w:p>
    <w:p w14:paraId="7CB9488D" w14:textId="404EE1CA" w:rsidR="00094B35" w:rsidRDefault="00094B35">
      <w:pPr>
        <w:pStyle w:val="TDC1"/>
        <w:rPr>
          <w:rFonts w:asciiTheme="minorHAnsi" w:eastAsiaTheme="minorEastAsia" w:hAnsiTheme="minorHAnsi" w:cstheme="minorBidi"/>
          <w:smallCaps w:val="0"/>
          <w:noProof/>
          <w:szCs w:val="22"/>
          <w:lang w:val="es-ES" w:eastAsia="es-ES"/>
        </w:rPr>
      </w:pPr>
      <w:hyperlink w:anchor="_Toc122001205" w:history="1">
        <w:r w:rsidRPr="00417FCA">
          <w:rPr>
            <w:rStyle w:val="Hipervnculo"/>
            <w:noProof/>
          </w:rPr>
          <w:t>IV. Konklusioak eta gomendioak</w:t>
        </w:r>
        <w:r>
          <w:rPr>
            <w:noProof/>
            <w:webHidden/>
          </w:rPr>
          <w:tab/>
        </w:r>
        <w:r>
          <w:rPr>
            <w:noProof/>
            <w:webHidden/>
          </w:rPr>
          <w:fldChar w:fldCharType="begin"/>
        </w:r>
        <w:r>
          <w:rPr>
            <w:noProof/>
            <w:webHidden/>
          </w:rPr>
          <w:instrText xml:space="preserve"> PAGEREF _Toc122001205 \h </w:instrText>
        </w:r>
        <w:r>
          <w:rPr>
            <w:noProof/>
            <w:webHidden/>
          </w:rPr>
        </w:r>
        <w:r>
          <w:rPr>
            <w:noProof/>
            <w:webHidden/>
          </w:rPr>
          <w:fldChar w:fldCharType="separate"/>
        </w:r>
        <w:r>
          <w:rPr>
            <w:noProof/>
            <w:webHidden/>
          </w:rPr>
          <w:t>19</w:t>
        </w:r>
        <w:r>
          <w:rPr>
            <w:noProof/>
            <w:webHidden/>
          </w:rPr>
          <w:fldChar w:fldCharType="end"/>
        </w:r>
      </w:hyperlink>
    </w:p>
    <w:p w14:paraId="6B214C58" w14:textId="45705519" w:rsidR="00094B35" w:rsidRDefault="00094B35">
      <w:pPr>
        <w:pStyle w:val="TDC1"/>
        <w:rPr>
          <w:rFonts w:asciiTheme="minorHAnsi" w:eastAsiaTheme="minorEastAsia" w:hAnsiTheme="minorHAnsi" w:cstheme="minorBidi"/>
          <w:smallCaps w:val="0"/>
          <w:noProof/>
          <w:szCs w:val="22"/>
          <w:lang w:val="es-ES" w:eastAsia="es-ES"/>
        </w:rPr>
      </w:pPr>
      <w:hyperlink w:anchor="_Toc122001206" w:history="1">
        <w:r w:rsidRPr="00417FCA">
          <w:rPr>
            <w:rStyle w:val="Hipervnculo"/>
            <w:noProof/>
          </w:rPr>
          <w:t>V. Erantzukizuna</w:t>
        </w:r>
        <w:r>
          <w:rPr>
            <w:noProof/>
            <w:webHidden/>
          </w:rPr>
          <w:tab/>
        </w:r>
        <w:r>
          <w:rPr>
            <w:noProof/>
            <w:webHidden/>
          </w:rPr>
          <w:fldChar w:fldCharType="begin"/>
        </w:r>
        <w:r>
          <w:rPr>
            <w:noProof/>
            <w:webHidden/>
          </w:rPr>
          <w:instrText xml:space="preserve"> PAGEREF _Toc122001206 \h </w:instrText>
        </w:r>
        <w:r>
          <w:rPr>
            <w:noProof/>
            <w:webHidden/>
          </w:rPr>
        </w:r>
        <w:r>
          <w:rPr>
            <w:noProof/>
            <w:webHidden/>
          </w:rPr>
          <w:fldChar w:fldCharType="separate"/>
        </w:r>
        <w:r>
          <w:rPr>
            <w:noProof/>
            <w:webHidden/>
          </w:rPr>
          <w:t>22</w:t>
        </w:r>
        <w:r>
          <w:rPr>
            <w:noProof/>
            <w:webHidden/>
          </w:rPr>
          <w:fldChar w:fldCharType="end"/>
        </w:r>
      </w:hyperlink>
    </w:p>
    <w:p w14:paraId="777AC75F" w14:textId="0855C45C" w:rsidR="00094B35" w:rsidRDefault="00094B35">
      <w:pPr>
        <w:pStyle w:val="TDC1"/>
        <w:rPr>
          <w:rFonts w:asciiTheme="minorHAnsi" w:eastAsiaTheme="minorEastAsia" w:hAnsiTheme="minorHAnsi" w:cstheme="minorBidi"/>
          <w:smallCaps w:val="0"/>
          <w:noProof/>
          <w:szCs w:val="22"/>
          <w:lang w:val="es-ES" w:eastAsia="es-ES"/>
        </w:rPr>
      </w:pPr>
      <w:hyperlink w:anchor="_Toc122001207" w:history="1">
        <w:r w:rsidRPr="00417FCA">
          <w:rPr>
            <w:rStyle w:val="Hipervnculo"/>
            <w:noProof/>
          </w:rPr>
          <w:t>VI. Fiskalizazioaren emaitzak</w:t>
        </w:r>
        <w:r>
          <w:rPr>
            <w:noProof/>
            <w:webHidden/>
          </w:rPr>
          <w:tab/>
        </w:r>
        <w:r>
          <w:rPr>
            <w:noProof/>
            <w:webHidden/>
          </w:rPr>
          <w:fldChar w:fldCharType="begin"/>
        </w:r>
        <w:r>
          <w:rPr>
            <w:noProof/>
            <w:webHidden/>
          </w:rPr>
          <w:instrText xml:space="preserve"> PAGEREF _Toc122001207 \h </w:instrText>
        </w:r>
        <w:r>
          <w:rPr>
            <w:noProof/>
            <w:webHidden/>
          </w:rPr>
        </w:r>
        <w:r>
          <w:rPr>
            <w:noProof/>
            <w:webHidden/>
          </w:rPr>
          <w:fldChar w:fldCharType="separate"/>
        </w:r>
        <w:r>
          <w:rPr>
            <w:noProof/>
            <w:webHidden/>
          </w:rPr>
          <w:t>24</w:t>
        </w:r>
        <w:r>
          <w:rPr>
            <w:noProof/>
            <w:webHidden/>
          </w:rPr>
          <w:fldChar w:fldCharType="end"/>
        </w:r>
      </w:hyperlink>
    </w:p>
    <w:p w14:paraId="3C3F8E02" w14:textId="54FE799E" w:rsidR="00094B35" w:rsidRDefault="00094B35">
      <w:pPr>
        <w:pStyle w:val="TDC2"/>
        <w:rPr>
          <w:rFonts w:asciiTheme="minorHAnsi" w:eastAsiaTheme="minorEastAsia" w:hAnsiTheme="minorHAnsi" w:cstheme="minorBidi"/>
          <w:szCs w:val="22"/>
          <w:lang w:val="es-ES" w:eastAsia="es-ES"/>
        </w:rPr>
      </w:pPr>
      <w:hyperlink w:anchor="_Toc122001208" w:history="1">
        <w:r w:rsidRPr="00417FCA">
          <w:rPr>
            <w:rStyle w:val="Hipervnculo"/>
          </w:rPr>
          <w:t>VI.1. Aniztasunari erantzuteko neurrien antolaketa- eta metodologia-esparrua</w:t>
        </w:r>
        <w:r>
          <w:rPr>
            <w:webHidden/>
          </w:rPr>
          <w:tab/>
        </w:r>
        <w:r>
          <w:rPr>
            <w:webHidden/>
          </w:rPr>
          <w:fldChar w:fldCharType="begin"/>
        </w:r>
        <w:r>
          <w:rPr>
            <w:webHidden/>
          </w:rPr>
          <w:instrText xml:space="preserve"> PAGEREF _Toc122001208 \h </w:instrText>
        </w:r>
        <w:r>
          <w:rPr>
            <w:webHidden/>
          </w:rPr>
        </w:r>
        <w:r>
          <w:rPr>
            <w:webHidden/>
          </w:rPr>
          <w:fldChar w:fldCharType="separate"/>
        </w:r>
        <w:r>
          <w:rPr>
            <w:webHidden/>
          </w:rPr>
          <w:t>24</w:t>
        </w:r>
        <w:r>
          <w:rPr>
            <w:webHidden/>
          </w:rPr>
          <w:fldChar w:fldCharType="end"/>
        </w:r>
      </w:hyperlink>
    </w:p>
    <w:p w14:paraId="6D37BE5D" w14:textId="68C89167" w:rsidR="00094B35" w:rsidRDefault="00094B35">
      <w:pPr>
        <w:pStyle w:val="TDC2"/>
        <w:rPr>
          <w:rFonts w:asciiTheme="minorHAnsi" w:eastAsiaTheme="minorEastAsia" w:hAnsiTheme="minorHAnsi" w:cstheme="minorBidi"/>
          <w:szCs w:val="22"/>
          <w:lang w:val="es-ES" w:eastAsia="es-ES"/>
        </w:rPr>
      </w:pPr>
      <w:hyperlink w:anchor="_Toc122001209" w:history="1">
        <w:r w:rsidRPr="00417FCA">
          <w:rPr>
            <w:rStyle w:val="Hipervnculo"/>
          </w:rPr>
          <w:t>VI.2. HLBPIen berariazko hezkuntza premietarako hezkuntza erantzuna</w:t>
        </w:r>
        <w:r>
          <w:rPr>
            <w:webHidden/>
          </w:rPr>
          <w:tab/>
        </w:r>
        <w:r>
          <w:rPr>
            <w:webHidden/>
          </w:rPr>
          <w:fldChar w:fldCharType="begin"/>
        </w:r>
        <w:r>
          <w:rPr>
            <w:webHidden/>
          </w:rPr>
          <w:instrText xml:space="preserve"> PAGEREF _Toc122001209 \h </w:instrText>
        </w:r>
        <w:r>
          <w:rPr>
            <w:webHidden/>
          </w:rPr>
        </w:r>
        <w:r>
          <w:rPr>
            <w:webHidden/>
          </w:rPr>
          <w:fldChar w:fldCharType="separate"/>
        </w:r>
        <w:r>
          <w:rPr>
            <w:webHidden/>
          </w:rPr>
          <w:t>32</w:t>
        </w:r>
        <w:r>
          <w:rPr>
            <w:webHidden/>
          </w:rPr>
          <w:fldChar w:fldCharType="end"/>
        </w:r>
      </w:hyperlink>
    </w:p>
    <w:p w14:paraId="0E8ED53F" w14:textId="5C5B21DB" w:rsidR="00094B35" w:rsidRDefault="00094B35">
      <w:pPr>
        <w:pStyle w:val="TDC2"/>
        <w:rPr>
          <w:rFonts w:asciiTheme="minorHAnsi" w:eastAsiaTheme="minorEastAsia" w:hAnsiTheme="minorHAnsi" w:cstheme="minorBidi"/>
          <w:szCs w:val="22"/>
          <w:lang w:val="es-ES" w:eastAsia="es-ES"/>
        </w:rPr>
      </w:pPr>
      <w:hyperlink w:anchor="_Toc122001210" w:history="1">
        <w:r w:rsidRPr="00417FCA">
          <w:rPr>
            <w:rStyle w:val="Hipervnculo"/>
          </w:rPr>
          <w:t>VI.3. Ikastetxeak baliabide profesionalez hornitzea</w:t>
        </w:r>
        <w:r>
          <w:rPr>
            <w:webHidden/>
          </w:rPr>
          <w:tab/>
        </w:r>
        <w:r>
          <w:rPr>
            <w:webHidden/>
          </w:rPr>
          <w:fldChar w:fldCharType="begin"/>
        </w:r>
        <w:r>
          <w:rPr>
            <w:webHidden/>
          </w:rPr>
          <w:instrText xml:space="preserve"> PAGEREF _Toc122001210 \h </w:instrText>
        </w:r>
        <w:r>
          <w:rPr>
            <w:webHidden/>
          </w:rPr>
        </w:r>
        <w:r>
          <w:rPr>
            <w:webHidden/>
          </w:rPr>
          <w:fldChar w:fldCharType="separate"/>
        </w:r>
        <w:r>
          <w:rPr>
            <w:webHidden/>
          </w:rPr>
          <w:t>49</w:t>
        </w:r>
        <w:r>
          <w:rPr>
            <w:webHidden/>
          </w:rPr>
          <w:fldChar w:fldCharType="end"/>
        </w:r>
      </w:hyperlink>
    </w:p>
    <w:p w14:paraId="18979540" w14:textId="73236325" w:rsidR="00094B35" w:rsidRDefault="00094B35">
      <w:pPr>
        <w:pStyle w:val="TDC1"/>
        <w:rPr>
          <w:rFonts w:asciiTheme="minorHAnsi" w:eastAsiaTheme="minorEastAsia" w:hAnsiTheme="minorHAnsi" w:cstheme="minorBidi"/>
          <w:smallCaps w:val="0"/>
          <w:noProof/>
          <w:szCs w:val="22"/>
          <w:lang w:val="es-ES" w:eastAsia="es-ES"/>
        </w:rPr>
      </w:pPr>
      <w:hyperlink w:anchor="_Toc122001211" w:history="1">
        <w:r w:rsidRPr="00417FCA">
          <w:rPr>
            <w:rStyle w:val="Hipervnculo"/>
            <w:noProof/>
          </w:rPr>
          <w:t>1. ERANSKINA Aplikatu beharreko araudia</w:t>
        </w:r>
        <w:r>
          <w:rPr>
            <w:noProof/>
            <w:webHidden/>
          </w:rPr>
          <w:tab/>
        </w:r>
        <w:r>
          <w:rPr>
            <w:noProof/>
            <w:webHidden/>
          </w:rPr>
          <w:fldChar w:fldCharType="begin"/>
        </w:r>
        <w:r>
          <w:rPr>
            <w:noProof/>
            <w:webHidden/>
          </w:rPr>
          <w:instrText xml:space="preserve"> PAGEREF _Toc122001211 \h </w:instrText>
        </w:r>
        <w:r>
          <w:rPr>
            <w:noProof/>
            <w:webHidden/>
          </w:rPr>
        </w:r>
        <w:r>
          <w:rPr>
            <w:noProof/>
            <w:webHidden/>
          </w:rPr>
          <w:fldChar w:fldCharType="separate"/>
        </w:r>
        <w:r>
          <w:rPr>
            <w:noProof/>
            <w:webHidden/>
          </w:rPr>
          <w:t>58</w:t>
        </w:r>
        <w:r>
          <w:rPr>
            <w:noProof/>
            <w:webHidden/>
          </w:rPr>
          <w:fldChar w:fldCharType="end"/>
        </w:r>
      </w:hyperlink>
    </w:p>
    <w:p w14:paraId="47460706" w14:textId="0A45770B" w:rsidR="00891D73" w:rsidRDefault="0014728F" w:rsidP="003C6E1D">
      <w:pPr>
        <w:pStyle w:val="texto"/>
      </w:pPr>
      <w:r>
        <w:fldChar w:fldCharType="end"/>
      </w:r>
    </w:p>
    <w:p w14:paraId="64883AFB" w14:textId="77777777" w:rsidR="00891D73" w:rsidRDefault="00891D73" w:rsidP="00891D73">
      <w:pPr>
        <w:pStyle w:val="texto"/>
      </w:pPr>
    </w:p>
    <w:p w14:paraId="594BAC2A" w14:textId="77777777" w:rsidR="00891D73" w:rsidRPr="00E703B6" w:rsidRDefault="00891D73" w:rsidP="00E703B6"/>
    <w:p w14:paraId="4718A033" w14:textId="77777777" w:rsidR="008E3FFE" w:rsidRDefault="008E3FFE" w:rsidP="00891D73">
      <w:pPr>
        <w:pStyle w:val="texto"/>
        <w:sectPr w:rsidR="008E3FFE" w:rsidSect="00160F66">
          <w:type w:val="oddPage"/>
          <w:pgSz w:w="11907" w:h="16840" w:code="9"/>
          <w:pgMar w:top="2109" w:right="1559" w:bottom="1644" w:left="1559" w:header="369" w:footer="402" w:gutter="0"/>
          <w:pgNumType w:start="3"/>
          <w:cols w:space="720"/>
          <w:docGrid w:linePitch="360"/>
        </w:sectPr>
      </w:pPr>
    </w:p>
    <w:p w14:paraId="16C68F4F" w14:textId="77777777" w:rsidR="00540160" w:rsidRPr="00540160" w:rsidRDefault="00540160" w:rsidP="004944DD">
      <w:pPr>
        <w:pStyle w:val="atitulo1"/>
      </w:pPr>
      <w:bookmarkStart w:id="0" w:name="_Toc109716807"/>
      <w:bookmarkStart w:id="1" w:name="_Toc112755062"/>
      <w:bookmarkStart w:id="2" w:name="_Toc3461799"/>
      <w:bookmarkStart w:id="3" w:name="_Toc109114638"/>
      <w:bookmarkStart w:id="4" w:name="_Toc122001199"/>
      <w:r>
        <w:lastRenderedPageBreak/>
        <w:t>Laburdurak</w:t>
      </w:r>
      <w:bookmarkEnd w:id="0"/>
      <w:bookmarkEnd w:id="1"/>
      <w:bookmarkEnd w:id="4"/>
    </w:p>
    <w:p w14:paraId="5A7487D0" w14:textId="77777777" w:rsidR="004F35EE" w:rsidRPr="004F35EE" w:rsidRDefault="004F35EE" w:rsidP="004F35EE">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IA </w:t>
      </w:r>
      <w:r>
        <w:rPr>
          <w:sz w:val="26"/>
        </w:rPr>
        <w:t>Ikasgela alternatiboa.</w:t>
      </w:r>
    </w:p>
    <w:p w14:paraId="438B26A8" w14:textId="77777777" w:rsidR="001F6494" w:rsidRDefault="001F6494" w:rsidP="001F6494">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AGH </w:t>
      </w:r>
      <w:r>
        <w:rPr>
          <w:sz w:val="26"/>
        </w:rPr>
        <w:t>Adimen gaitasun handiak.</w:t>
      </w:r>
    </w:p>
    <w:p w14:paraId="4C56CAAE" w14:textId="77777777" w:rsidR="004F35EE" w:rsidRPr="001F6494" w:rsidRDefault="004F35EE" w:rsidP="004F35EE">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EH </w:t>
      </w:r>
      <w:r>
        <w:rPr>
          <w:sz w:val="26"/>
        </w:rPr>
        <w:t>Entzumen eta Hizkuntzako irakaslea.</w:t>
      </w:r>
    </w:p>
    <w:p w14:paraId="38AA5246" w14:textId="77777777" w:rsidR="001F6494" w:rsidRDefault="001F6494" w:rsidP="001F6494">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HLBPI </w:t>
      </w:r>
      <w:r>
        <w:rPr>
          <w:sz w:val="26"/>
        </w:rPr>
        <w:t>Hezkuntza laguntzako berariazko premiak dituzten ikasleak.</w:t>
      </w:r>
    </w:p>
    <w:p w14:paraId="792311D5" w14:textId="77777777" w:rsidR="001F6494" w:rsidRDefault="001F6494" w:rsidP="00540160">
      <w:pPr>
        <w:tabs>
          <w:tab w:val="center" w:pos="2835"/>
          <w:tab w:val="center" w:pos="3969"/>
          <w:tab w:val="center" w:pos="5103"/>
          <w:tab w:val="center" w:pos="6237"/>
          <w:tab w:val="center" w:pos="7371"/>
        </w:tabs>
        <w:spacing w:after="80"/>
        <w:ind w:firstLine="284"/>
        <w:rPr>
          <w:b/>
          <w:spacing w:val="6"/>
          <w:sz w:val="26"/>
          <w:szCs w:val="24"/>
        </w:rPr>
      </w:pPr>
      <w:r>
        <w:rPr>
          <w:b/>
          <w:sz w:val="26"/>
        </w:rPr>
        <w:t xml:space="preserve">NHBBZ </w:t>
      </w:r>
      <w:r>
        <w:rPr>
          <w:sz w:val="26"/>
        </w:rPr>
        <w:t>Nafarroako Hezkuntza Bereziko Baliabideen Zentroa.</w:t>
      </w:r>
    </w:p>
    <w:p w14:paraId="51700061" w14:textId="77777777" w:rsidR="00540160" w:rsidRDefault="00E2421B" w:rsidP="00540160">
      <w:pPr>
        <w:tabs>
          <w:tab w:val="center" w:pos="2835"/>
          <w:tab w:val="center" w:pos="3969"/>
          <w:tab w:val="center" w:pos="5103"/>
          <w:tab w:val="center" w:pos="6237"/>
          <w:tab w:val="center" w:pos="7371"/>
        </w:tabs>
        <w:spacing w:after="80"/>
        <w:ind w:firstLine="284"/>
        <w:rPr>
          <w:spacing w:val="6"/>
          <w:sz w:val="26"/>
          <w:szCs w:val="24"/>
        </w:rPr>
      </w:pPr>
      <w:r>
        <w:rPr>
          <w:b/>
          <w:sz w:val="26"/>
        </w:rPr>
        <w:t xml:space="preserve">NFK </w:t>
      </w:r>
      <w:r>
        <w:rPr>
          <w:sz w:val="26"/>
        </w:rPr>
        <w:t>Nafarroako Foru Komunitatea.</w:t>
      </w:r>
    </w:p>
    <w:p w14:paraId="50CB6793" w14:textId="77777777" w:rsidR="001F6494" w:rsidRDefault="001F6494" w:rsidP="00540160">
      <w:pPr>
        <w:tabs>
          <w:tab w:val="center" w:pos="2835"/>
          <w:tab w:val="center" w:pos="3969"/>
          <w:tab w:val="center" w:pos="5103"/>
          <w:tab w:val="center" w:pos="6237"/>
          <w:tab w:val="center" w:pos="7371"/>
        </w:tabs>
        <w:spacing w:after="80"/>
        <w:ind w:firstLine="284"/>
        <w:rPr>
          <w:spacing w:val="6"/>
          <w:sz w:val="26"/>
          <w:szCs w:val="24"/>
        </w:rPr>
      </w:pPr>
      <w:r>
        <w:rPr>
          <w:b/>
          <w:sz w:val="26"/>
        </w:rPr>
        <w:t xml:space="preserve">HBBI </w:t>
      </w:r>
      <w:r>
        <w:rPr>
          <w:sz w:val="26"/>
        </w:rPr>
        <w:t>Hezkuntza Bereziko berariazko ikastetxea.</w:t>
      </w:r>
    </w:p>
    <w:p w14:paraId="2651402E" w14:textId="77777777" w:rsidR="001F6494" w:rsidRDefault="001F6494" w:rsidP="001F6494">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IBZ </w:t>
      </w:r>
      <w:r>
        <w:rPr>
          <w:sz w:val="26"/>
        </w:rPr>
        <w:t>Ikasteko berariazko zailtasunak.</w:t>
      </w:r>
    </w:p>
    <w:p w14:paraId="1617ED05" w14:textId="77777777" w:rsidR="002E73D2" w:rsidRPr="002E73D2" w:rsidRDefault="002E73D2" w:rsidP="001F6494">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HLE </w:t>
      </w:r>
      <w:r>
        <w:rPr>
          <w:sz w:val="26"/>
        </w:rPr>
        <w:t>Hezkuntza Laguntzako espezialista.</w:t>
      </w:r>
    </w:p>
    <w:p w14:paraId="2EEC9728" w14:textId="77777777" w:rsidR="001F6494" w:rsidRDefault="001F6494" w:rsidP="001F6494">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DBH </w:t>
      </w:r>
      <w:r>
        <w:rPr>
          <w:sz w:val="26"/>
        </w:rPr>
        <w:t>Derrigorrezko Bigarren Hezkuntza.</w:t>
      </w:r>
    </w:p>
    <w:p w14:paraId="456FB82A" w14:textId="77777777" w:rsidR="002566D3" w:rsidRDefault="002566D3" w:rsidP="001F6494">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LHB </w:t>
      </w:r>
      <w:r>
        <w:rPr>
          <w:sz w:val="26"/>
        </w:rPr>
        <w:t>Lanbide Heziketa Berezia.</w:t>
      </w:r>
    </w:p>
    <w:p w14:paraId="69F90CE8" w14:textId="77777777" w:rsidR="001F6494" w:rsidRDefault="001F6494" w:rsidP="001F6494">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BS/BP </w:t>
      </w:r>
      <w:r>
        <w:rPr>
          <w:sz w:val="26"/>
        </w:rPr>
        <w:t>Hezkuntza sistemara berandu sartzea edo/eta baldintza pertsonalak edo eskola historiarenak.</w:t>
      </w:r>
    </w:p>
    <w:p w14:paraId="1270FE78" w14:textId="77777777" w:rsidR="001F6494" w:rsidRPr="00E2421B" w:rsidRDefault="001F6494" w:rsidP="001F6494">
      <w:pPr>
        <w:tabs>
          <w:tab w:val="center" w:pos="2835"/>
          <w:tab w:val="center" w:pos="3969"/>
          <w:tab w:val="center" w:pos="5103"/>
          <w:tab w:val="center" w:pos="6237"/>
          <w:tab w:val="center" w:pos="7371"/>
        </w:tabs>
        <w:spacing w:after="80"/>
        <w:ind w:firstLine="284"/>
        <w:rPr>
          <w:b/>
          <w:spacing w:val="6"/>
          <w:sz w:val="26"/>
          <w:szCs w:val="24"/>
        </w:rPr>
      </w:pPr>
      <w:r>
        <w:rPr>
          <w:b/>
          <w:sz w:val="26"/>
        </w:rPr>
        <w:t xml:space="preserve">LOE </w:t>
      </w:r>
      <w:r>
        <w:rPr>
          <w:sz w:val="26"/>
        </w:rPr>
        <w:t>2/2006 Lege Organikoa, maiatzaren 3koa, hezkuntzari buruzkoa.</w:t>
      </w:r>
      <w:r>
        <w:rPr>
          <w:sz w:val="26"/>
        </w:rPr>
        <w:tab/>
        <w:t xml:space="preserve"> </w:t>
      </w:r>
    </w:p>
    <w:p w14:paraId="13DF0170" w14:textId="77777777" w:rsidR="001F6494" w:rsidRPr="00540160" w:rsidRDefault="001F6494" w:rsidP="003D26E1">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LOMCE </w:t>
      </w:r>
      <w:r>
        <w:rPr>
          <w:sz w:val="26"/>
        </w:rPr>
        <w:t>8/2013 Lege Organikoa, abenduaren 9koa, hezkuntzaren kalitatea hobetzekoa.</w:t>
      </w:r>
    </w:p>
    <w:p w14:paraId="6D46CFDF" w14:textId="77777777" w:rsidR="001F6494" w:rsidRDefault="001F6494" w:rsidP="001F6494">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LOMLOE </w:t>
      </w:r>
      <w:r>
        <w:rPr>
          <w:sz w:val="26"/>
        </w:rPr>
        <w:t>3/2020 Lege Organikoa, abenduaren 29koa, Hezkuntzari buruzko maiatzaren 3ko 2/2006 Lege Organikoa aldatzen duena.</w:t>
      </w:r>
    </w:p>
    <w:p w14:paraId="50A181F7" w14:textId="77777777" w:rsidR="001F6494" w:rsidRDefault="001F6494" w:rsidP="001F6494">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MEC </w:t>
      </w:r>
      <w:r>
        <w:rPr>
          <w:sz w:val="26"/>
        </w:rPr>
        <w:t>Hezkuntzako eta Lanbide Heziketako Ministerioa.</w:t>
      </w:r>
    </w:p>
    <w:p w14:paraId="5F03C68E" w14:textId="77777777" w:rsidR="001F6494" w:rsidRPr="00540160" w:rsidRDefault="001F6494" w:rsidP="00540160">
      <w:pPr>
        <w:tabs>
          <w:tab w:val="center" w:pos="2835"/>
          <w:tab w:val="center" w:pos="3969"/>
          <w:tab w:val="center" w:pos="5103"/>
          <w:tab w:val="center" w:pos="6237"/>
          <w:tab w:val="center" w:pos="7371"/>
        </w:tabs>
        <w:spacing w:after="80"/>
        <w:ind w:firstLine="284"/>
        <w:rPr>
          <w:spacing w:val="6"/>
          <w:sz w:val="26"/>
          <w:szCs w:val="24"/>
        </w:rPr>
      </w:pPr>
      <w:r>
        <w:rPr>
          <w:b/>
          <w:sz w:val="26"/>
        </w:rPr>
        <w:t xml:space="preserve">HPB </w:t>
      </w:r>
      <w:r>
        <w:rPr>
          <w:sz w:val="26"/>
        </w:rPr>
        <w:t>Hezkuntza premia bereziak.</w:t>
      </w:r>
    </w:p>
    <w:p w14:paraId="2EE53005" w14:textId="77777777" w:rsidR="002566D3" w:rsidRDefault="001F6494" w:rsidP="001F6494">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PT </w:t>
      </w:r>
      <w:r>
        <w:rPr>
          <w:sz w:val="26"/>
        </w:rPr>
        <w:t>Pedagogia Terapeutikoko irakaslea.</w:t>
      </w:r>
    </w:p>
    <w:p w14:paraId="29700204" w14:textId="77777777" w:rsidR="007541AE" w:rsidRDefault="007541AE" w:rsidP="001F6494">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IN </w:t>
      </w:r>
      <w:r>
        <w:rPr>
          <w:sz w:val="26"/>
        </w:rPr>
        <w:t>Ikaskuntzaren nahasmendua.</w:t>
      </w:r>
    </w:p>
    <w:p w14:paraId="490A10E5" w14:textId="77777777" w:rsidR="007541AE" w:rsidRPr="007541AE" w:rsidRDefault="007541AE" w:rsidP="007541AE">
      <w:pPr>
        <w:tabs>
          <w:tab w:val="center" w:pos="2835"/>
          <w:tab w:val="center" w:pos="3969"/>
          <w:tab w:val="center" w:pos="5103"/>
          <w:tab w:val="center" w:pos="6237"/>
          <w:tab w:val="center" w:pos="7371"/>
        </w:tabs>
        <w:spacing w:after="80"/>
        <w:ind w:left="284" w:firstLine="0"/>
        <w:rPr>
          <w:b/>
          <w:spacing w:val="6"/>
          <w:sz w:val="26"/>
          <w:szCs w:val="24"/>
        </w:rPr>
      </w:pPr>
      <w:r>
        <w:rPr>
          <w:b/>
          <w:sz w:val="26"/>
        </w:rPr>
        <w:t xml:space="preserve">ADN-H </w:t>
      </w:r>
      <w:r>
        <w:rPr>
          <w:sz w:val="26"/>
        </w:rPr>
        <w:t>Arreta-defizitaren nahasmendua eta hiperaktibitatea.</w:t>
      </w:r>
    </w:p>
    <w:p w14:paraId="2236F8EF" w14:textId="77777777" w:rsidR="001F6494" w:rsidRDefault="002566D3" w:rsidP="001F6494">
      <w:pPr>
        <w:tabs>
          <w:tab w:val="center" w:pos="2835"/>
          <w:tab w:val="center" w:pos="3969"/>
          <w:tab w:val="center" w:pos="5103"/>
          <w:tab w:val="center" w:pos="6237"/>
          <w:tab w:val="center" w:pos="7371"/>
        </w:tabs>
        <w:spacing w:after="80"/>
        <w:ind w:left="284" w:firstLine="0"/>
        <w:rPr>
          <w:b/>
          <w:spacing w:val="6"/>
          <w:sz w:val="26"/>
          <w:szCs w:val="24"/>
        </w:rPr>
      </w:pPr>
      <w:r>
        <w:rPr>
          <w:b/>
          <w:sz w:val="26"/>
        </w:rPr>
        <w:t xml:space="preserve">HBT </w:t>
      </w:r>
      <w:r>
        <w:rPr>
          <w:sz w:val="26"/>
        </w:rPr>
        <w:t>Helduaroko bizimodurako trantsizioa.</w:t>
      </w:r>
      <w:r>
        <w:rPr>
          <w:b/>
          <w:sz w:val="26"/>
        </w:rPr>
        <w:t xml:space="preserve"> </w:t>
      </w:r>
    </w:p>
    <w:p w14:paraId="31F8B733" w14:textId="77777777" w:rsidR="00F6229B" w:rsidRDefault="00F6229B" w:rsidP="00540160">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CBU </w:t>
      </w:r>
      <w:r>
        <w:rPr>
          <w:sz w:val="26"/>
        </w:rPr>
        <w:t>Curriculum bereziko unitatea.</w:t>
      </w:r>
    </w:p>
    <w:p w14:paraId="2D98F938" w14:textId="77777777" w:rsidR="00F6229B" w:rsidRDefault="00F6229B" w:rsidP="00540160">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TU </w:t>
      </w:r>
      <w:r>
        <w:rPr>
          <w:sz w:val="26"/>
        </w:rPr>
        <w:t>Trantsizio unitatea.</w:t>
      </w:r>
    </w:p>
    <w:p w14:paraId="609D9D14" w14:textId="77777777" w:rsidR="00374999" w:rsidRDefault="00374999" w:rsidP="00540160">
      <w:pPr>
        <w:tabs>
          <w:tab w:val="center" w:pos="2835"/>
          <w:tab w:val="center" w:pos="3969"/>
          <w:tab w:val="center" w:pos="5103"/>
          <w:tab w:val="center" w:pos="6237"/>
          <w:tab w:val="center" w:pos="7371"/>
        </w:tabs>
        <w:spacing w:after="80"/>
        <w:ind w:left="284" w:firstLine="0"/>
        <w:rPr>
          <w:spacing w:val="6"/>
          <w:sz w:val="26"/>
          <w:szCs w:val="24"/>
        </w:rPr>
      </w:pPr>
    </w:p>
    <w:p w14:paraId="199FE9E6" w14:textId="77777777" w:rsidR="00F6229B" w:rsidRPr="00094B35" w:rsidRDefault="00F6229B" w:rsidP="00540160">
      <w:pPr>
        <w:tabs>
          <w:tab w:val="center" w:pos="2835"/>
          <w:tab w:val="center" w:pos="3969"/>
          <w:tab w:val="center" w:pos="5103"/>
          <w:tab w:val="center" w:pos="6237"/>
          <w:tab w:val="center" w:pos="7371"/>
        </w:tabs>
        <w:spacing w:after="80"/>
        <w:ind w:left="284" w:firstLine="0"/>
        <w:rPr>
          <w:spacing w:val="6"/>
          <w:sz w:val="26"/>
          <w:szCs w:val="24"/>
        </w:rPr>
      </w:pPr>
    </w:p>
    <w:p w14:paraId="26DCEA08" w14:textId="77777777" w:rsidR="00CA51CD" w:rsidRPr="00CA51CD" w:rsidRDefault="00CA51CD" w:rsidP="00540160">
      <w:pPr>
        <w:tabs>
          <w:tab w:val="center" w:pos="2835"/>
          <w:tab w:val="center" w:pos="3969"/>
          <w:tab w:val="center" w:pos="5103"/>
          <w:tab w:val="center" w:pos="6237"/>
          <w:tab w:val="center" w:pos="7371"/>
        </w:tabs>
        <w:spacing w:after="80"/>
        <w:ind w:left="284" w:firstLine="0"/>
        <w:rPr>
          <w:spacing w:val="6"/>
          <w:sz w:val="26"/>
          <w:szCs w:val="24"/>
        </w:rPr>
      </w:pPr>
    </w:p>
    <w:p w14:paraId="040B07B5" w14:textId="77777777" w:rsidR="00540160" w:rsidRDefault="00540160" w:rsidP="00540160">
      <w:pPr>
        <w:tabs>
          <w:tab w:val="center" w:pos="2835"/>
          <w:tab w:val="center" w:pos="3969"/>
          <w:tab w:val="center" w:pos="5103"/>
          <w:tab w:val="center" w:pos="6237"/>
          <w:tab w:val="center" w:pos="7371"/>
        </w:tabs>
        <w:spacing w:after="80"/>
        <w:ind w:firstLine="284"/>
        <w:rPr>
          <w:spacing w:val="6"/>
          <w:sz w:val="26"/>
          <w:szCs w:val="24"/>
        </w:rPr>
      </w:pPr>
    </w:p>
    <w:p w14:paraId="36335337" w14:textId="77777777" w:rsidR="00540160" w:rsidRDefault="00540160">
      <w:pPr>
        <w:spacing w:after="0"/>
        <w:ind w:firstLine="0"/>
        <w:jc w:val="left"/>
        <w:rPr>
          <w:spacing w:val="6"/>
          <w:sz w:val="26"/>
          <w:szCs w:val="24"/>
        </w:rPr>
      </w:pPr>
      <w:r>
        <w:br w:type="page"/>
      </w:r>
    </w:p>
    <w:p w14:paraId="6A0C421D" w14:textId="77777777" w:rsidR="00030E97" w:rsidRDefault="00030E97" w:rsidP="00030E97">
      <w:pPr>
        <w:pStyle w:val="atitulo1"/>
        <w:spacing w:before="240"/>
      </w:pPr>
      <w:bookmarkStart w:id="5" w:name="_Toc122001200"/>
      <w:r>
        <w:lastRenderedPageBreak/>
        <w:t>I. Sarrera</w:t>
      </w:r>
      <w:bookmarkEnd w:id="2"/>
      <w:bookmarkEnd w:id="3"/>
      <w:bookmarkEnd w:id="5"/>
    </w:p>
    <w:p w14:paraId="73514A45" w14:textId="77777777" w:rsidR="00030E97" w:rsidRPr="001200B3" w:rsidRDefault="00030E97" w:rsidP="00030E97">
      <w:pPr>
        <w:pStyle w:val="texto"/>
        <w:rPr>
          <w:rFonts w:eastAsia="Calibri"/>
        </w:rPr>
      </w:pPr>
      <w:r>
        <w:t xml:space="preserve">Kontuen Ganberak 2021erako bere fiskalizazio programan sartu zuen txosten bat egitea hezkuntza laguntzako berariazko premiei buruz. </w:t>
      </w:r>
    </w:p>
    <w:p w14:paraId="109B1CF3" w14:textId="77777777" w:rsidR="00030E97" w:rsidRPr="003C7101" w:rsidRDefault="00030E97" w:rsidP="00030E97">
      <w:pPr>
        <w:pStyle w:val="texto"/>
      </w:pPr>
      <w:r>
        <w:t xml:space="preserve">Txostenak sei atal dauzka, sarrera hau barne; bigarrenean, hezkuntza laguntzako berariazko premien alderdi orokorrak deskribatzen dira, eta hirugarrenak lanaren helburuak, norainokoa eta mugak biltzen ditu. Laugarrenean konklusio eta gomendio nagusiak azaltzen dira, bosgarrena Hezkuntza Departamentuaren erantzukizunaz eta Kontuen Ganberarenaz ari da, eta seigarrena fiskalizazioaren emaitzez. Gainera, fiskalizatutako gaiari aplikatu behar zaion araudiari buruzko eranskin bat dago. </w:t>
      </w:r>
    </w:p>
    <w:p w14:paraId="29B24EB3" w14:textId="77777777" w:rsidR="00030E97" w:rsidRPr="001200B3" w:rsidRDefault="00030E97" w:rsidP="00030E97">
      <w:pPr>
        <w:pStyle w:val="texto"/>
      </w:pPr>
      <w:r>
        <w:t xml:space="preserve">Lana 2021eko urritik 2022ko apirila bitartean egin zuen auditoretzako bi teknikarik, sistema informatikoetako erdi mailako teknikari batek eta </w:t>
      </w:r>
      <w:proofErr w:type="spellStart"/>
      <w:r>
        <w:t>auditore</w:t>
      </w:r>
      <w:proofErr w:type="spellEnd"/>
      <w:r>
        <w:t xml:space="preserve"> batek osatutako lantaldeak, Kontuen Ganberaren zerbitzu juridiko eta administratiboen laguntzarekin.</w:t>
      </w:r>
    </w:p>
    <w:p w14:paraId="3881FA40" w14:textId="77777777" w:rsidR="00030E97" w:rsidRDefault="00030E97" w:rsidP="00030E97">
      <w:pPr>
        <w:pStyle w:val="texto"/>
      </w:pPr>
      <w:r>
        <w:t>Lan hau egiteko eman diguten laguntzarengatik, eskerrak eman nahi dizkiegu Hezkuntza Departamentuko langileei, batez ere Inklusio, Berdintasun eta Bizikidetza Zerbitzuari eta Nafarroako Hezkuntza Bereziko Baliabideen Zentroari (hemendik aurrera, NHBBZ).</w:t>
      </w:r>
    </w:p>
    <w:p w14:paraId="6D6A3F31" w14:textId="77777777" w:rsidR="006C4924" w:rsidRPr="00CC3F51" w:rsidRDefault="006C4924" w:rsidP="006C4924">
      <w:pPr>
        <w:pStyle w:val="texto"/>
        <w:spacing w:before="120" w:after="120"/>
      </w:pPr>
      <w:r>
        <w:t>Jarduketa honen emaitzak Nafarroako Gobernuko Hezkuntza Departamentuko kontseilariari azaldu zitzaizkion, kasua bazen egokitzat jotzen zituen alegazioak aurkezteko, Nafarroako Kontuen Ganberari buruzko 19/1984 Foru Legearen 11.2 artikuluan aurreikusitakoari jarraituz. Ezarritako epea igarota, ez da alegaziorik aurkeztu.</w:t>
      </w:r>
    </w:p>
    <w:p w14:paraId="200721C1" w14:textId="77777777" w:rsidR="00030E97" w:rsidRPr="004944DD" w:rsidRDefault="00030E97" w:rsidP="00030E97">
      <w:pPr>
        <w:pStyle w:val="texto"/>
      </w:pPr>
      <w:r>
        <w:t xml:space="preserve">Era berean, emandako laguntzagatik eskerrak eman nahi dizkiegu hezkuntza laguntzako berariazko premiak dituzten ikasleak (hemendik aurrera, </w:t>
      </w:r>
      <w:proofErr w:type="spellStart"/>
      <w:r>
        <w:t>HLBPIak</w:t>
      </w:r>
      <w:proofErr w:type="spellEnd"/>
      <w:r>
        <w:t>) ordezkatzen dituzten elkarte eta erakundeei, bai eta fiskalizaziorako laginean hautatutako ikastetxeei ere.</w:t>
      </w:r>
    </w:p>
    <w:p w14:paraId="4CA6B2C4" w14:textId="77777777" w:rsidR="00030E97" w:rsidRDefault="00030E97" w:rsidP="00030E97">
      <w:pPr>
        <w:spacing w:after="0"/>
        <w:ind w:firstLine="0"/>
        <w:jc w:val="left"/>
        <w:rPr>
          <w:spacing w:val="6"/>
          <w:sz w:val="26"/>
          <w:szCs w:val="24"/>
        </w:rPr>
      </w:pPr>
      <w:r>
        <w:br w:type="page"/>
      </w:r>
    </w:p>
    <w:p w14:paraId="3224F83F" w14:textId="77777777" w:rsidR="00030E97" w:rsidRDefault="00030E97" w:rsidP="00030E97">
      <w:pPr>
        <w:pStyle w:val="atitulo1"/>
      </w:pPr>
      <w:bookmarkStart w:id="6" w:name="_Toc41485550"/>
      <w:bookmarkStart w:id="7" w:name="_Toc109114639"/>
      <w:bookmarkStart w:id="8" w:name="_Toc11396076"/>
      <w:bookmarkStart w:id="9" w:name="_Toc122001201"/>
      <w:r>
        <w:lastRenderedPageBreak/>
        <w:t xml:space="preserve">II. </w:t>
      </w:r>
      <w:bookmarkEnd w:id="6"/>
      <w:r>
        <w:t>Alderdi orokorrak</w:t>
      </w:r>
      <w:bookmarkEnd w:id="7"/>
      <w:bookmarkEnd w:id="9"/>
    </w:p>
    <w:p w14:paraId="4F546A11" w14:textId="77777777" w:rsidR="00030E97" w:rsidRPr="004944DD" w:rsidRDefault="00030E97" w:rsidP="004944DD">
      <w:pPr>
        <w:pStyle w:val="atitulo2"/>
      </w:pPr>
      <w:bookmarkStart w:id="10" w:name="_Toc109114640"/>
      <w:bookmarkStart w:id="11" w:name="_Toc122001202"/>
      <w:r>
        <w:t>II.1. Berariazko hezkuntza premiak</w:t>
      </w:r>
      <w:bookmarkEnd w:id="10"/>
      <w:bookmarkEnd w:id="11"/>
    </w:p>
    <w:p w14:paraId="7475FE91" w14:textId="77777777" w:rsidR="000D0FA2" w:rsidRPr="00AD6590" w:rsidRDefault="000D0FA2" w:rsidP="004944DD">
      <w:pPr>
        <w:pStyle w:val="texto"/>
        <w:rPr>
          <w:rFonts w:eastAsia="Calibri"/>
          <w:spacing w:val="2"/>
        </w:rPr>
      </w:pPr>
      <w:r>
        <w:t>Espainiako Konstituzioak hezkuntzarako eskubidea aitortzen du oinarrizko eskubide gisa. Hala, adierazten du pertsona guztiek dutela hezkuntzarako eskubidea, irakaskuntza askatasuna aitortzen du, eta xedatzen du hezkuntzaren helburua dela giza nortasuna oso-osorik garatzea, betiere bizikidetasunaren printzipio demokratikoak eta oinarrizko eskubideak eta askatasunak errespetatuz. Botere publikoek bermatu behar dute guztien eskubidea heziketa hori jasotzeko.</w:t>
      </w:r>
    </w:p>
    <w:p w14:paraId="6DB3EC32" w14:textId="77777777" w:rsidR="00030E97" w:rsidRDefault="00030E97" w:rsidP="00030E97">
      <w:pPr>
        <w:pStyle w:val="texto"/>
        <w:rPr>
          <w:rFonts w:eastAsia="Calibri"/>
        </w:rPr>
      </w:pPr>
      <w:r>
        <w:t>Espainiako hezkuntza sisteman aniztasunari nola erantzun gaur egun arautzen duen legea Hezkuntzari buruzko maiatzaren 3ko 2/2006 Lege Organikoa da (hemendik aurrera, LOE). Aldatuta dago Hezkuntzaren Kalitatea hobetzeko abenduaren 9ko 8/2013 Lege Organikoaren bidez (LOMCE) eta abenduaren 29ko 3/2020 Lege Organikoaren bidez (hemendik aurrera, LOMLOE).</w:t>
      </w:r>
    </w:p>
    <w:p w14:paraId="2A792D2E" w14:textId="77777777" w:rsidR="00E96FA3" w:rsidRPr="003C7101" w:rsidRDefault="00E96FA3" w:rsidP="00030E97">
      <w:pPr>
        <w:pStyle w:val="texto"/>
        <w:rPr>
          <w:rFonts w:eastAsia="Calibri"/>
        </w:rPr>
      </w:pPr>
      <w:r>
        <w:t>Aniztasunari erantzutea hezkuntzako jarduketen multzo bat da, eta jarduketa horiek guztiek dute helburu erantzuna ematea ikasleen askotariko gaitasun, interes, egoera sozioekonomiko eta kultural, hizkuntza-egoera eta osasun-egoerei. Horrela, giltzarri diren gaitasunak garatzen eta hezkuntzako etapetako helburu nagusiak lortzen laguntzen zaie.</w:t>
      </w:r>
    </w:p>
    <w:p w14:paraId="05C710A9" w14:textId="77777777" w:rsidR="00030E97" w:rsidRPr="00030E97" w:rsidRDefault="00030E97" w:rsidP="00030E97">
      <w:pPr>
        <w:pStyle w:val="texto"/>
        <w:rPr>
          <w:rFonts w:eastAsia="Calibri"/>
        </w:rPr>
      </w:pPr>
      <w:proofErr w:type="spellStart"/>
      <w:r>
        <w:t>LOEk</w:t>
      </w:r>
      <w:proofErr w:type="spellEnd"/>
      <w:r>
        <w:t xml:space="preserve"> ezarri zuen ezen hezkuntza laguntzako berariazko premiak dituzten ikasleen (HLBPI) hezkuntza premien identifikazioa eta balorazioa lehenbailehen eginen direla eta normalizazioaren eta inklusioaren printzipioei loturik egonen direla.</w:t>
      </w:r>
    </w:p>
    <w:p w14:paraId="40D6D9CB" w14:textId="77777777" w:rsidR="00030E97" w:rsidRPr="00AD6590" w:rsidRDefault="00030E97" w:rsidP="001E15D1">
      <w:pPr>
        <w:pStyle w:val="texto"/>
        <w:rPr>
          <w:rFonts w:eastAsia="Calibri"/>
          <w:spacing w:val="2"/>
        </w:rPr>
      </w:pPr>
      <w:r>
        <w:t>Hezkuntza eredua joeraz aldatu da: integrazioaren alde egiten zuten politiketatik, desgaitasun motaren bat duten ikasleen inklusioa bilatzen duten beste batzuetara pasatu da. Lege organikoan adierazten da integraziotik harago doala hezkuntza inklusioa, eta, ikasle guztien aniztasunari erantzuteko, beharrezkoa dela ikastetxeen egitura, funtzionamendua eta erantzun pedagogikoa aldatzea, ikasle guztiek parte hartu ahal dezaten eskola bizitzan, ekitatez eta baldintza-berdintasunez.</w:t>
      </w:r>
    </w:p>
    <w:p w14:paraId="0D6E15A5" w14:textId="77777777" w:rsidR="00030E97" w:rsidRPr="00AD6590" w:rsidRDefault="00030E97" w:rsidP="00030E97">
      <w:pPr>
        <w:pStyle w:val="texto"/>
        <w:rPr>
          <w:rFonts w:eastAsia="Calibri"/>
          <w:spacing w:val="-2"/>
        </w:rPr>
      </w:pPr>
      <w:proofErr w:type="spellStart"/>
      <w:r>
        <w:t>LOMLOEren</w:t>
      </w:r>
      <w:proofErr w:type="spellEnd"/>
      <w:r>
        <w:t xml:space="preserve"> II. tituluak (Ekitatea hezkuntzan) ezartzen duenez, </w:t>
      </w:r>
      <w:proofErr w:type="spellStart"/>
      <w:r>
        <w:t>HLBPIen</w:t>
      </w:r>
      <w:proofErr w:type="spellEnd"/>
      <w:r>
        <w:t xml:space="preserve"> eskolatzea printzipio hauei jarraituz arautu behar da: inklusioa eta parte-hartzea, kalitatea, ekitatea, diskriminaziorik eza eta berdintasun eragingarria hezkuntza sisteman sartzeko eta irauteko, eta irisgarritasun unibertsala ikasle guztientzat.</w:t>
      </w:r>
    </w:p>
    <w:p w14:paraId="534106B3" w14:textId="77777777" w:rsidR="00030E97" w:rsidRDefault="00030E97" w:rsidP="00030E97">
      <w:pPr>
        <w:pStyle w:val="texto"/>
        <w:rPr>
          <w:rFonts w:eastAsia="Calibri"/>
          <w:szCs w:val="26"/>
        </w:rPr>
      </w:pPr>
      <w:r>
        <w:t xml:space="preserve">Printzipio horiekin bat, </w:t>
      </w:r>
      <w:proofErr w:type="spellStart"/>
      <w:r>
        <w:t>HLBPIak</w:t>
      </w:r>
      <w:proofErr w:type="spellEnd"/>
      <w:r>
        <w:t xml:space="preserve"> ohiko ikastetxeetan eskolatuko dira, eta, aldiz, Hezkuntza Bereziko berariazko ikastetxeetan (hemendik aurrera, HBBI) </w:t>
      </w:r>
      <w:r>
        <w:lastRenderedPageBreak/>
        <w:t>eskolatuko dira soilik beren ezaugarri bereziengatik edota desgaitasun mailarengatik ohiko ikastetxe batean integrazio araubidean ase ezin diren hezkuntza premiak dituzten ikasleak.</w:t>
      </w:r>
    </w:p>
    <w:p w14:paraId="00AADDDE" w14:textId="77777777" w:rsidR="00030E97" w:rsidRDefault="00030E97" w:rsidP="00030E97">
      <w:pPr>
        <w:pStyle w:val="atitulo2"/>
      </w:pPr>
      <w:bookmarkStart w:id="12" w:name="_Toc97556872"/>
      <w:bookmarkStart w:id="13" w:name="_Toc109114641"/>
      <w:bookmarkStart w:id="14" w:name="_Toc122001203"/>
      <w:r>
        <w:t xml:space="preserve">II.2. </w:t>
      </w:r>
      <w:bookmarkEnd w:id="12"/>
      <w:r>
        <w:t>Berariazko hezkuntza premiak Nafarroan</w:t>
      </w:r>
      <w:bookmarkEnd w:id="13"/>
      <w:bookmarkEnd w:id="14"/>
    </w:p>
    <w:p w14:paraId="360E4326" w14:textId="77777777" w:rsidR="00030E97" w:rsidRDefault="00102DE6" w:rsidP="00030E97">
      <w:pPr>
        <w:pStyle w:val="texto"/>
        <w:rPr>
          <w:rFonts w:eastAsia="Calibri"/>
          <w:szCs w:val="26"/>
        </w:rPr>
      </w:pPr>
      <w:r>
        <w:t>Nafarroako Foru Eraentza Berrezarri eta Hobetzeari buruzko abuztuaren 10eko 13/1982 Lege Organikoan ezartzen denez, Nafarroaren eskumena da irakaskuntza arautzea eta administratzea maila, gradu, modalitate eta espezialitate guztietan, ezertan ukatu gabe Konstituzioan arlo honi buruzko aginduetan ezarritakoa, horiek garatzen dituzten lege organikoak eta Estatuak dituen eskumenak, ikasketa eta lanbide tituluak eskuratu, eman eta homologatzeko baldintzak arautzeari eta horiek bete eta bermatzeko goi mailako ikuskapena egiteari dagokienez.</w:t>
      </w:r>
    </w:p>
    <w:p w14:paraId="5C32D6CE" w14:textId="77777777" w:rsidR="00030E97" w:rsidRPr="002D07B7" w:rsidRDefault="006175E9" w:rsidP="00030E97">
      <w:pPr>
        <w:pStyle w:val="texto"/>
        <w:rPr>
          <w:rFonts w:eastAsia="Calibri"/>
          <w:strike/>
          <w:szCs w:val="26"/>
        </w:rPr>
      </w:pPr>
      <w:r>
        <w:t xml:space="preserve">Nafarroako Foru Komunitateak (hemendik aurrera, NFK) ez du foru lege baten bidez garatu gai hau; funtsean, honako xedapen hauetan dago jasorik gai honen gaineko araudia:  </w:t>
      </w:r>
    </w:p>
    <w:p w14:paraId="25678583" w14:textId="77777777" w:rsidR="00030E97" w:rsidRPr="00030E97" w:rsidRDefault="00030E97" w:rsidP="00572A7C">
      <w:pPr>
        <w:pStyle w:val="texto"/>
        <w:numPr>
          <w:ilvl w:val="0"/>
          <w:numId w:val="2"/>
        </w:numPr>
        <w:tabs>
          <w:tab w:val="clear" w:pos="2835"/>
          <w:tab w:val="clear" w:pos="3969"/>
          <w:tab w:val="clear" w:pos="5103"/>
          <w:tab w:val="clear" w:pos="6237"/>
          <w:tab w:val="clear" w:pos="7371"/>
          <w:tab w:val="num" w:pos="300"/>
          <w:tab w:val="left" w:pos="480"/>
          <w:tab w:val="num" w:pos="720"/>
          <w:tab w:val="num" w:pos="6597"/>
        </w:tabs>
        <w:ind w:left="0" w:firstLine="290"/>
        <w:rPr>
          <w:szCs w:val="26"/>
        </w:rPr>
      </w:pPr>
      <w:r>
        <w:t>93/2008 Foru Agindua, ekainaren 13koa, Hezkuntzako kontseilariak emana, Nafarroako Foru Komunitateko Haur eta Lehen Hezkuntzako eta Bigarren Hezkuntzako ikastetxeetan aniztasunari nola erantzun arautzen duena. Ezartzen du aniztasunari erantzuteko zer neurri aplikatu behar diren ikastetxeetan, jada aipatutako etapetan, premia bereziak dituzten ikasleentzat, gaitasun handiak dituzten ikasleentzat eta hezkuntza sisteman berandu sartzen diren edo/eta egoera soziokultural ahulean dauden ikasleentzat.</w:t>
      </w:r>
    </w:p>
    <w:p w14:paraId="0F79C2EB" w14:textId="77777777" w:rsidR="00030E97" w:rsidRPr="00030E97" w:rsidRDefault="00030E97" w:rsidP="00572A7C">
      <w:pPr>
        <w:pStyle w:val="texto"/>
        <w:numPr>
          <w:ilvl w:val="0"/>
          <w:numId w:val="2"/>
        </w:numPr>
        <w:tabs>
          <w:tab w:val="clear" w:pos="2835"/>
          <w:tab w:val="clear" w:pos="3969"/>
          <w:tab w:val="clear" w:pos="5103"/>
          <w:tab w:val="clear" w:pos="6237"/>
          <w:tab w:val="clear" w:pos="7371"/>
          <w:tab w:val="num" w:pos="300"/>
          <w:tab w:val="left" w:pos="480"/>
          <w:tab w:val="num" w:pos="720"/>
          <w:tab w:val="num" w:pos="6597"/>
        </w:tabs>
        <w:ind w:left="0" w:firstLine="290"/>
        <w:rPr>
          <w:szCs w:val="26"/>
        </w:rPr>
      </w:pPr>
      <w:r>
        <w:t xml:space="preserve">65/2012 Foru Agindua, ekainaren 18koa, Hezkuntzako kontseilariak emana, ikastearen nahasmenduengatik eta arreta faltagatiko nahasmenduarengatik (hiperaktibitatearekin) hezkuntza premia bereziak dituzten ikasleei eman beharreko erantzuna arautzen duena Haur Hezkuntzan, Lehen Hezkuntzan, Derrigorrezko Bigarren Hezkuntzan, Batxilergoan eta Lanbide Heziketan, </w:t>
      </w:r>
      <w:proofErr w:type="spellStart"/>
      <w:r>
        <w:t>NFKn</w:t>
      </w:r>
      <w:proofErr w:type="spellEnd"/>
      <w:r>
        <w:t>. Foru agindu hori 93/2008 Foru Aginduaren osagarria da.</w:t>
      </w:r>
    </w:p>
    <w:p w14:paraId="4D375A0F" w14:textId="77777777" w:rsidR="00030E97" w:rsidRPr="003D7D63" w:rsidRDefault="00030E97" w:rsidP="00030E97">
      <w:pPr>
        <w:pStyle w:val="texto"/>
        <w:rPr>
          <w:rFonts w:eastAsia="Calibri"/>
        </w:rPr>
      </w:pPr>
      <w:proofErr w:type="spellStart"/>
      <w:r>
        <w:t>HLBPIei</w:t>
      </w:r>
      <w:proofErr w:type="spellEnd"/>
      <w:r>
        <w:t xml:space="preserve"> arreta emateko prozeduraren esparrua Hezkuntzako zuzendari nagusiak ebazpen bidez onetsitako jarraibideetan jasotzen da (hemendik aurrera, Jarraibideak). Ikasturte bakoitzerako, haiek arautzen dituzte Haur Hezkuntzako, Lehen Hezkuntzako, Derrigorrezko Bigarren Hezkuntzako eta Batxilergoko ikastetxeen antolaketa eta funtzionamendua. Hezkuntza premia bereziak dituzten ikasleak eskolatzeko informazioari eta orientabideei buruzko gidak (hemendik aurrera, Orientazio Gida) argibideak ematen ditu eskaintzen diren eskolatze modalitateez eta antolaketa neurriez, bai eta ikasle horiei hezkuntza arreta emateko irizpide eta prozedurez ere. </w:t>
      </w:r>
    </w:p>
    <w:p w14:paraId="5F86BD20" w14:textId="77777777" w:rsidR="00030E97" w:rsidRDefault="00030E97" w:rsidP="00030E97">
      <w:pPr>
        <w:pStyle w:val="texto"/>
        <w:rPr>
          <w:rFonts w:eastAsia="Calibri"/>
        </w:rPr>
      </w:pPr>
      <w:r>
        <w:t>Arau esparruaren xehetasunak 1. eranskinean jaso dira.</w:t>
      </w:r>
    </w:p>
    <w:p w14:paraId="4F125FFF" w14:textId="77777777" w:rsidR="003E3E84" w:rsidRPr="004944DD" w:rsidRDefault="003E3E84" w:rsidP="003E3E84">
      <w:pPr>
        <w:pStyle w:val="texto"/>
        <w:rPr>
          <w:i/>
        </w:rPr>
      </w:pPr>
    </w:p>
    <w:p w14:paraId="0EF99EA5" w14:textId="77777777" w:rsidR="00AD6590" w:rsidRDefault="00AD6590">
      <w:pPr>
        <w:spacing w:after="0"/>
        <w:ind w:firstLine="0"/>
        <w:jc w:val="left"/>
        <w:rPr>
          <w:i/>
          <w:spacing w:val="6"/>
          <w:sz w:val="26"/>
          <w:szCs w:val="24"/>
        </w:rPr>
      </w:pPr>
      <w:r>
        <w:lastRenderedPageBreak/>
        <w:br w:type="page"/>
      </w:r>
    </w:p>
    <w:p w14:paraId="1947CDBA" w14:textId="77777777" w:rsidR="003E3E84" w:rsidRPr="003E3E84" w:rsidRDefault="003E3E84" w:rsidP="003E3E84">
      <w:pPr>
        <w:pStyle w:val="texto"/>
        <w:rPr>
          <w:i/>
        </w:rPr>
      </w:pPr>
      <w:r>
        <w:rPr>
          <w:i/>
        </w:rPr>
        <w:lastRenderedPageBreak/>
        <w:t>Hezkuntza Zuzendaritza Nagusia</w:t>
      </w:r>
    </w:p>
    <w:p w14:paraId="72AC0B5E" w14:textId="77777777" w:rsidR="003E3E84" w:rsidRPr="004C650D" w:rsidRDefault="003E3E84" w:rsidP="003E3E84">
      <w:pPr>
        <w:pStyle w:val="texto"/>
      </w:pPr>
      <w:r>
        <w:t xml:space="preserve">Zuzendaritza horren barruan dagoen Inklusio, Berdintasun eta Bizikidetza Zerbitzua da </w:t>
      </w:r>
      <w:proofErr w:type="spellStart"/>
      <w:r>
        <w:t>HLBPIentzako</w:t>
      </w:r>
      <w:proofErr w:type="spellEnd"/>
      <w:r>
        <w:t xml:space="preserve"> arretaren ardura duen organoa.</w:t>
      </w:r>
    </w:p>
    <w:p w14:paraId="4D3D1B32" w14:textId="77777777" w:rsidR="003E3E84" w:rsidRPr="004C650D" w:rsidRDefault="003E3E84" w:rsidP="003E3E84">
      <w:pPr>
        <w:pStyle w:val="texto"/>
      </w:pPr>
      <w:r>
        <w:t>Hezkuntza Departamentuaren egitura organikoa ezartzen duen urriaren 30eko 267/2019 Foru Dekretuan arautzen dira zerbitzu horren antolaketa eta funtzionamendua; dekretu horrek zerbitzuaren eginkizunak ezartzen ditu, eta hauek dira, besteak beste:</w:t>
      </w:r>
    </w:p>
    <w:p w14:paraId="3C49255B" w14:textId="77777777" w:rsidR="003E3E84" w:rsidRDefault="003E3E84" w:rsidP="003E3E84">
      <w:pPr>
        <w:pStyle w:val="texto"/>
        <w:numPr>
          <w:ilvl w:val="0"/>
          <w:numId w:val="17"/>
        </w:numPr>
        <w:tabs>
          <w:tab w:val="clear" w:pos="2835"/>
          <w:tab w:val="clear" w:pos="3969"/>
          <w:tab w:val="clear" w:pos="5103"/>
          <w:tab w:val="clear" w:pos="6237"/>
          <w:tab w:val="clear" w:pos="7371"/>
        </w:tabs>
        <w:ind w:left="284" w:firstLine="142"/>
      </w:pPr>
      <w:proofErr w:type="spellStart"/>
      <w:r>
        <w:t>HLBPIei</w:t>
      </w:r>
      <w:proofErr w:type="spellEnd"/>
      <w:r>
        <w:t xml:space="preserve"> buruzko araudia prestatu eta Hezkuntza Departamentuari proposatzea, zuzendaritza nagusiko beste zerbitzuekin batera, baita orientazio departamentuen orientazio lanari buruzko araudia ere.</w:t>
      </w:r>
    </w:p>
    <w:p w14:paraId="5D2AE5E1" w14:textId="77777777" w:rsidR="003E3E84" w:rsidRDefault="003E3E84" w:rsidP="003E3E84">
      <w:pPr>
        <w:pStyle w:val="texto"/>
        <w:numPr>
          <w:ilvl w:val="0"/>
          <w:numId w:val="17"/>
        </w:numPr>
        <w:tabs>
          <w:tab w:val="clear" w:pos="2835"/>
          <w:tab w:val="clear" w:pos="3969"/>
          <w:tab w:val="clear" w:pos="5103"/>
          <w:tab w:val="clear" w:pos="6237"/>
          <w:tab w:val="clear" w:pos="7371"/>
        </w:tabs>
        <w:ind w:left="284" w:firstLine="142"/>
      </w:pPr>
      <w:r>
        <w:t>Ikasle guztien inklusioa bultzatuko duten programak planteatzea eta garatzea, jatorri edo ezaugarrietan bereizketarik egin gabe.</w:t>
      </w:r>
    </w:p>
    <w:p w14:paraId="51C1D010" w14:textId="77777777" w:rsidR="003E3E84" w:rsidRDefault="003E3E84" w:rsidP="003E3E84">
      <w:pPr>
        <w:pStyle w:val="texto"/>
        <w:numPr>
          <w:ilvl w:val="0"/>
          <w:numId w:val="17"/>
        </w:numPr>
        <w:tabs>
          <w:tab w:val="clear" w:pos="2835"/>
          <w:tab w:val="clear" w:pos="3969"/>
          <w:tab w:val="clear" w:pos="5103"/>
          <w:tab w:val="clear" w:pos="6237"/>
          <w:tab w:val="clear" w:pos="7371"/>
        </w:tabs>
        <w:ind w:left="284" w:firstLine="142"/>
      </w:pPr>
      <w:r>
        <w:t>Nafarroako Hezkuntza Bereziko Baliabideen Zentroa (NHBBZ) kudeatzea.</w:t>
      </w:r>
    </w:p>
    <w:p w14:paraId="1357E229" w14:textId="77777777" w:rsidR="003E3E84" w:rsidRPr="004C650D" w:rsidRDefault="003E3E84" w:rsidP="003E3E84">
      <w:pPr>
        <w:pStyle w:val="texto"/>
        <w:numPr>
          <w:ilvl w:val="0"/>
          <w:numId w:val="17"/>
        </w:numPr>
        <w:tabs>
          <w:tab w:val="clear" w:pos="2835"/>
          <w:tab w:val="clear" w:pos="3969"/>
          <w:tab w:val="clear" w:pos="5103"/>
          <w:tab w:val="clear" w:pos="6237"/>
          <w:tab w:val="clear" w:pos="7371"/>
        </w:tabs>
        <w:ind w:left="284" w:firstLine="142"/>
      </w:pPr>
      <w:r>
        <w:t>Hezkuntza laguntzako berariazko premiak dituzten ikasleei laguntzearekin zerikusia duten jarduketak eta programak planifikatzea eta departamentuan bertan eta beste departamentu, zerbitzu, erakunde eta entitate batzuekin koordinatzea.</w:t>
      </w:r>
    </w:p>
    <w:p w14:paraId="2D8C0B66" w14:textId="77777777" w:rsidR="003E3E84" w:rsidRPr="004944DD" w:rsidRDefault="003E3E84" w:rsidP="003E3E84">
      <w:pPr>
        <w:pStyle w:val="texto"/>
        <w:tabs>
          <w:tab w:val="clear" w:pos="2835"/>
          <w:tab w:val="clear" w:pos="3969"/>
          <w:tab w:val="clear" w:pos="5103"/>
          <w:tab w:val="clear" w:pos="6237"/>
          <w:tab w:val="clear" w:pos="7371"/>
        </w:tabs>
        <w:ind w:left="142"/>
        <w:rPr>
          <w:rFonts w:eastAsia="Calibri"/>
          <w:szCs w:val="26"/>
        </w:rPr>
      </w:pPr>
      <w:r>
        <w:t xml:space="preserve">Inklusio, Berdintasun eta Bizikidetza Zerbitzuak baditu, NHBBZ zentroaz gain, Inklusio Atala (eta horren barnean Inklusio Proiektuetarako Bulegoa, Eskola Orientabiderako Bulegoa eta Hezkuntza Premien Bulegoa), Hezkuntza Bereziko zenbait ikastetxe eta gutxiengo kulturalen zenbait unitate, beste unitate organiko batzuen artean. </w:t>
      </w:r>
    </w:p>
    <w:p w14:paraId="709E0CFC" w14:textId="77777777" w:rsidR="00030E97" w:rsidRDefault="00030E97" w:rsidP="00030E97">
      <w:pPr>
        <w:pStyle w:val="atitulo3"/>
      </w:pPr>
      <w:bookmarkStart w:id="15" w:name="_Toc96690477"/>
      <w:bookmarkStart w:id="16" w:name="_Toc109114642"/>
      <w:r>
        <w:rPr>
          <w:color w:val="auto"/>
        </w:rPr>
        <w:t xml:space="preserve">II.2.1. </w:t>
      </w:r>
      <w:r>
        <w:t>Hezkuntza laguntzako berariazko premiak dituzten ikasleen errolda edo erregistroa</w:t>
      </w:r>
      <w:bookmarkEnd w:id="15"/>
      <w:bookmarkEnd w:id="16"/>
    </w:p>
    <w:p w14:paraId="7A6523F1" w14:textId="77777777" w:rsidR="00912C43" w:rsidRPr="004944DD" w:rsidRDefault="00030E97" w:rsidP="00122F46">
      <w:pPr>
        <w:pStyle w:val="texto"/>
        <w:rPr>
          <w:rFonts w:eastAsia="Calibri"/>
        </w:rPr>
      </w:pPr>
      <w:bookmarkStart w:id="17" w:name="_Toc109114643"/>
      <w:r>
        <w:t>Hezkuntza Departamentuak eskola informazioa kudeatzeko darabilen sistema informatikoak EDUCA du izena.</w:t>
      </w:r>
      <w:bookmarkEnd w:id="17"/>
      <w:r>
        <w:t xml:space="preserve"> Haren bidez errazten dira hezkuntza prozesuaren kudeaketa, administrazioa eta parte hartzen dutenen arteko komunikazioa (irakasleen, familien, ikasleen, ikastetxearen eta Hezkuntza Departamentuko unitate teknikoen artekoa). </w:t>
      </w:r>
    </w:p>
    <w:p w14:paraId="1520D342" w14:textId="77777777" w:rsidR="00030E97" w:rsidRPr="00F96337" w:rsidRDefault="00030E97" w:rsidP="00030E97">
      <w:pPr>
        <w:pStyle w:val="texto"/>
        <w:rPr>
          <w:rFonts w:eastAsia="Calibri"/>
          <w:strike/>
          <w:szCs w:val="26"/>
        </w:rPr>
      </w:pPr>
      <w:r>
        <w:t xml:space="preserve">EDUCA kudeaketa programa horretan </w:t>
      </w:r>
      <w:proofErr w:type="spellStart"/>
      <w:r>
        <w:t>HLBPIen</w:t>
      </w:r>
      <w:proofErr w:type="spellEnd"/>
      <w:r>
        <w:t xml:space="preserve"> errolda dago, HLBPI moduan sailkatu eta orientabide zerbitzuek baloratu dituzten ikasleen gaineko informazioa biltzeko (datu pertsonalak, diagnostikoa, hezkuntza erantzuna, emaitza akademikoak, laguntza, hezkuntza neurriak eta abar).  </w:t>
      </w:r>
    </w:p>
    <w:p w14:paraId="27554473" w14:textId="77777777" w:rsidR="00030E97" w:rsidRPr="00030E97" w:rsidRDefault="00030E97" w:rsidP="00030E97">
      <w:pPr>
        <w:pStyle w:val="texto"/>
        <w:rPr>
          <w:rFonts w:eastAsia="Calibri"/>
          <w:szCs w:val="26"/>
        </w:rPr>
      </w:pPr>
      <w:r>
        <w:t xml:space="preserve">Erroldan bildutako informazioa ikastetxean bertan erregistratzen eta kudeatzen da, eta orientazioko langileen ardurapean dago. </w:t>
      </w:r>
    </w:p>
    <w:p w14:paraId="0D2FAF78" w14:textId="77777777" w:rsidR="00030E97" w:rsidRPr="00030E97" w:rsidRDefault="00030E97" w:rsidP="00030E97">
      <w:pPr>
        <w:pStyle w:val="texto"/>
        <w:rPr>
          <w:rFonts w:eastAsia="Calibri"/>
          <w:szCs w:val="26"/>
        </w:rPr>
      </w:pPr>
      <w:r>
        <w:lastRenderedPageBreak/>
        <w:t xml:space="preserve">Erregistro horren helburu nagusiak dira </w:t>
      </w:r>
      <w:proofErr w:type="spellStart"/>
      <w:r>
        <w:t>HLBPIak</w:t>
      </w:r>
      <w:proofErr w:type="spellEnd"/>
      <w:r>
        <w:t xml:space="preserve"> detektatzen laguntzea, hezkuntza erantzunaren planifikazioa hobetzea eta Hezkuntza Departamentuak ikastetxeetan aniztasunari erantzuteko lanaren jarraipena egin ahal izatea. Halaber, ikasleak kurtsoz, etapaz edo ikastetxez aldatzean, aniztasunari koherentziaz erantzuten laguntzen du informazioa trukatzeko prozesuan.</w:t>
      </w:r>
    </w:p>
    <w:p w14:paraId="796B5134" w14:textId="77777777" w:rsidR="00030E97" w:rsidRDefault="00030E97" w:rsidP="00030E97">
      <w:pPr>
        <w:pStyle w:val="texto"/>
        <w:rPr>
          <w:rFonts w:eastAsia="Calibri"/>
          <w:szCs w:val="26"/>
        </w:rPr>
      </w:pPr>
      <w:r>
        <w:t>Errolda funtsezko garrantzia duen tresna da. Hura</w:t>
      </w:r>
      <w:r>
        <w:rPr>
          <w:color w:val="FF0000"/>
        </w:rPr>
        <w:t xml:space="preserve"> </w:t>
      </w:r>
      <w:r>
        <w:t xml:space="preserve">egoki betez gero, ikastetxeen egoera aztertu ahal da, ikastetxeen beharren arabera banatu ahal dira giza baliabideak eta materialak, eta </w:t>
      </w:r>
      <w:proofErr w:type="spellStart"/>
      <w:r>
        <w:t>HLBPIak</w:t>
      </w:r>
      <w:proofErr w:type="spellEnd"/>
      <w:r>
        <w:t xml:space="preserve"> eskolatzeko banaketa antolatu ahal da matrikulazio prozesuan.</w:t>
      </w:r>
    </w:p>
    <w:p w14:paraId="25172417" w14:textId="77777777" w:rsidR="008B067F" w:rsidRDefault="00030E97" w:rsidP="0098217D">
      <w:pPr>
        <w:pStyle w:val="texto"/>
        <w:rPr>
          <w:rFonts w:eastAsia="Calibri"/>
          <w:szCs w:val="26"/>
        </w:rPr>
      </w:pPr>
      <w:r>
        <w:t xml:space="preserve">Badago errolda betetzeko gida bat: “EDUCA kudeaketa-programako gida </w:t>
      </w:r>
      <w:proofErr w:type="spellStart"/>
      <w:r>
        <w:t>HLBPIen</w:t>
      </w:r>
      <w:proofErr w:type="spellEnd"/>
      <w:r>
        <w:t xml:space="preserve"> fitxak eguneratzeko” (hemendik aurrera, EDUCA Gida). Gida horretan biltzen dira hezkuntza laguntzako berariazko premiak dituzten ikasleak erroldan sartzeko irizpideak eta ikasle horiek detektatu eta identifikatzeko prozedura komunak.  Gida hori</w:t>
      </w:r>
      <w:r>
        <w:rPr>
          <w:color w:val="FF0000"/>
        </w:rPr>
        <w:t xml:space="preserve"> </w:t>
      </w:r>
      <w:r>
        <w:t xml:space="preserve"> 2018-2019 ikasturterako egin zen eta ez da eguneratu.</w:t>
      </w:r>
    </w:p>
    <w:p w14:paraId="03D044ED" w14:textId="77777777" w:rsidR="00B1345C" w:rsidRPr="00014991" w:rsidRDefault="00B1345C" w:rsidP="00014991">
      <w:pPr>
        <w:pStyle w:val="texto"/>
        <w:spacing w:after="240"/>
        <w:rPr>
          <w:rFonts w:eastAsia="Calibri"/>
          <w:szCs w:val="26"/>
        </w:rPr>
      </w:pPr>
      <w:r>
        <w:t xml:space="preserve">Aurrekoa dela-eta, adierazi behar dugu </w:t>
      </w:r>
      <w:proofErr w:type="spellStart"/>
      <w:r>
        <w:t>Educa</w:t>
      </w:r>
      <w:proofErr w:type="spellEnd"/>
      <w:r>
        <w:t xml:space="preserve"> Gida eguneratu egin dela 2022ko irailean. Txosten honek dakartzan zenbait gomendio erantsi zaizkio eta 2022-2023 ikastaroari aplikatuko zaio, baina aldi hori txosten honen denbora-eremutik kanpo dago.</w:t>
      </w:r>
    </w:p>
    <w:p w14:paraId="67F0DEE9" w14:textId="77777777" w:rsidR="00030E97" w:rsidRPr="00D34320" w:rsidRDefault="00030E97" w:rsidP="00030E97">
      <w:pPr>
        <w:spacing w:after="160" w:line="259" w:lineRule="auto"/>
        <w:ind w:firstLine="284"/>
        <w:jc w:val="left"/>
        <w:rPr>
          <w:rFonts w:eastAsia="Calibri"/>
          <w:b/>
          <w:sz w:val="26"/>
          <w:szCs w:val="26"/>
        </w:rPr>
      </w:pPr>
      <w:r>
        <w:rPr>
          <w:b/>
          <w:sz w:val="26"/>
        </w:rPr>
        <w:t>Hezkuntza laguntzako berariazko premiak dituzten ikasleen tipologia</w:t>
      </w:r>
    </w:p>
    <w:p w14:paraId="1EA46DEF" w14:textId="77777777" w:rsidR="001E15D1" w:rsidRPr="00565090" w:rsidRDefault="00173FB0" w:rsidP="00565090">
      <w:pPr>
        <w:tabs>
          <w:tab w:val="left" w:pos="8647"/>
        </w:tabs>
        <w:ind w:firstLine="284"/>
        <w:rPr>
          <w:rFonts w:eastAsia="Calibri"/>
          <w:sz w:val="26"/>
          <w:szCs w:val="26"/>
        </w:rPr>
      </w:pPr>
      <w:r>
        <w:rPr>
          <w:sz w:val="26"/>
        </w:rPr>
        <w:t xml:space="preserve">93/2008 Foru Aginduak eta 65/2012 Foru Aginduak </w:t>
      </w:r>
      <w:proofErr w:type="spellStart"/>
      <w:r>
        <w:rPr>
          <w:sz w:val="26"/>
        </w:rPr>
        <w:t>HLBPIen</w:t>
      </w:r>
      <w:proofErr w:type="spellEnd"/>
      <w:r>
        <w:rPr>
          <w:sz w:val="26"/>
        </w:rPr>
        <w:t xml:space="preserve"> tipologia hauek definitzen dituzte:</w:t>
      </w:r>
    </w:p>
    <w:p w14:paraId="251A22C6" w14:textId="77777777" w:rsidR="00030E97" w:rsidRPr="004944DD" w:rsidRDefault="00030E97" w:rsidP="004944DD">
      <w:pPr>
        <w:pStyle w:val="texto"/>
        <w:numPr>
          <w:ilvl w:val="0"/>
          <w:numId w:val="2"/>
        </w:numPr>
        <w:tabs>
          <w:tab w:val="clear" w:pos="2835"/>
          <w:tab w:val="clear" w:pos="3969"/>
          <w:tab w:val="clear" w:pos="5103"/>
          <w:tab w:val="clear" w:pos="6237"/>
          <w:tab w:val="clear" w:pos="7371"/>
          <w:tab w:val="num" w:pos="300"/>
          <w:tab w:val="left" w:pos="480"/>
          <w:tab w:val="num" w:pos="720"/>
          <w:tab w:val="num" w:pos="6597"/>
        </w:tabs>
        <w:ind w:left="0" w:firstLine="289"/>
        <w:rPr>
          <w:szCs w:val="26"/>
        </w:rPr>
      </w:pPr>
      <w:r>
        <w:t xml:space="preserve">Hezkuntza premia bereziak dituzten ikasleak. </w:t>
      </w:r>
      <w:proofErr w:type="spellStart"/>
      <w:r>
        <w:t>Eskolatzealdi</w:t>
      </w:r>
      <w:proofErr w:type="spellEnd"/>
      <w:r>
        <w:t xml:space="preserve"> osoan edo zati batean, hezkuntzarako laguntza eta arreta berariazkoak behar dituzte, desgaitasun fisikoa, psikikoa nahiz zentzumenezkoa (entzumena edo ikusmena) edo portaeraren nahasmendu larriak izateagatik.</w:t>
      </w:r>
    </w:p>
    <w:p w14:paraId="76B4BB33" w14:textId="77777777" w:rsidR="00030E97" w:rsidRPr="004944DD" w:rsidRDefault="00030E97" w:rsidP="00572A7C">
      <w:pPr>
        <w:pStyle w:val="texto"/>
        <w:numPr>
          <w:ilvl w:val="0"/>
          <w:numId w:val="2"/>
        </w:numPr>
        <w:tabs>
          <w:tab w:val="clear" w:pos="2835"/>
          <w:tab w:val="clear" w:pos="3969"/>
          <w:tab w:val="clear" w:pos="5103"/>
          <w:tab w:val="clear" w:pos="6237"/>
          <w:tab w:val="clear" w:pos="7371"/>
          <w:tab w:val="num" w:pos="300"/>
          <w:tab w:val="left" w:pos="480"/>
          <w:tab w:val="num" w:pos="720"/>
          <w:tab w:val="num" w:pos="6597"/>
        </w:tabs>
        <w:ind w:left="0" w:firstLine="290"/>
        <w:rPr>
          <w:szCs w:val="26"/>
        </w:rPr>
      </w:pPr>
      <w:r>
        <w:t>Adimen gaitasun handiko ikasleak. Ikasle hauentzat ez dira egokiak adinkideen kurtsoko helburuak eta edukiak, eta hezkuntza premia bereziak dituzte beren adimen gaitasun handiagatik, edo zenbait ikasgai goiz ikasi dituztelako, edo trebetasun berezia nahiz sormen handia dutelako zenbait arlotan (artea, musika, matematika, hizkuntza etab.), ikasteko motibazio handiarekin batera, batzuetan.</w:t>
      </w:r>
    </w:p>
    <w:p w14:paraId="0E7E995A" w14:textId="77777777" w:rsidR="00030E97" w:rsidRPr="00FC5DE4" w:rsidRDefault="00030E97" w:rsidP="00572A7C">
      <w:pPr>
        <w:pStyle w:val="texto"/>
        <w:numPr>
          <w:ilvl w:val="0"/>
          <w:numId w:val="2"/>
        </w:numPr>
        <w:tabs>
          <w:tab w:val="clear" w:pos="2835"/>
          <w:tab w:val="clear" w:pos="3969"/>
          <w:tab w:val="clear" w:pos="5103"/>
          <w:tab w:val="clear" w:pos="6237"/>
          <w:tab w:val="clear" w:pos="7371"/>
          <w:tab w:val="num" w:pos="300"/>
          <w:tab w:val="left" w:pos="480"/>
          <w:tab w:val="num" w:pos="720"/>
          <w:tab w:val="num" w:pos="6597"/>
        </w:tabs>
        <w:ind w:left="0" w:firstLine="290"/>
        <w:rPr>
          <w:szCs w:val="26"/>
        </w:rPr>
      </w:pPr>
      <w:r>
        <w:t xml:space="preserve">Hezkuntza sisteman berandu sartzen diren edo/eta egoera soziokultural ahulean dauden ikasleak. Beste herrialde edo autonomia erkidego batzuetatik etorrita sartzen dira gure hezkuntza sisteman, eta zenbaitetan ez dakite curriculumeko hizkuntza, edo/eta atzerapena dute curriculumeko oinarrizko gaitasunen garapenean. </w:t>
      </w:r>
    </w:p>
    <w:p w14:paraId="29CDD50F" w14:textId="77777777" w:rsidR="00262AA9" w:rsidRPr="00FC5DE4" w:rsidRDefault="00030E97" w:rsidP="00FC5DE4">
      <w:pPr>
        <w:pStyle w:val="texto"/>
        <w:numPr>
          <w:ilvl w:val="0"/>
          <w:numId w:val="2"/>
        </w:numPr>
        <w:tabs>
          <w:tab w:val="clear" w:pos="2835"/>
          <w:tab w:val="clear" w:pos="3969"/>
          <w:tab w:val="clear" w:pos="5103"/>
          <w:tab w:val="clear" w:pos="6237"/>
          <w:tab w:val="clear" w:pos="7371"/>
          <w:tab w:val="num" w:pos="300"/>
          <w:tab w:val="left" w:pos="480"/>
          <w:tab w:val="num" w:pos="720"/>
          <w:tab w:val="num" w:pos="6597"/>
        </w:tabs>
        <w:ind w:left="0" w:firstLine="290"/>
        <w:rPr>
          <w:szCs w:val="26"/>
        </w:rPr>
      </w:pPr>
      <w:r>
        <w:lastRenderedPageBreak/>
        <w:t>Ikasteko berariazko zailtasunak dituzten ikasleak. Hezkuntza laguntzako premiak dituzte, arreta-defizitaren nahasmendua eta hiperaktibitatea (ADN-H) eta ikaskuntzaren nahasmenduak (IN) izateagatik. Nahasmendu horiek zailtasun espezifikoak sortzen dituzte irakurketan, idazketan, arrazoiketan edota matematikako trebetasunetan, eta ondorio nabarmenak eskolako ikaskuntzan.</w:t>
      </w:r>
    </w:p>
    <w:p w14:paraId="58735F3D" w14:textId="77777777" w:rsidR="00030E97" w:rsidRPr="00565090" w:rsidRDefault="00766DF0" w:rsidP="00030E97">
      <w:pPr>
        <w:tabs>
          <w:tab w:val="left" w:pos="8647"/>
        </w:tabs>
        <w:ind w:firstLine="284"/>
        <w:rPr>
          <w:rFonts w:eastAsia="Calibri"/>
          <w:sz w:val="26"/>
          <w:szCs w:val="26"/>
        </w:rPr>
      </w:pPr>
      <w:r>
        <w:rPr>
          <w:sz w:val="26"/>
        </w:rPr>
        <w:t xml:space="preserve">Aurrekoa kontuan harturik, </w:t>
      </w:r>
      <w:proofErr w:type="spellStart"/>
      <w:r>
        <w:rPr>
          <w:sz w:val="26"/>
        </w:rPr>
        <w:t>HLBPIen</w:t>
      </w:r>
      <w:proofErr w:type="spellEnd"/>
      <w:r>
        <w:rPr>
          <w:sz w:val="26"/>
        </w:rPr>
        <w:t xml:space="preserve"> erroldan kategoria bat dago tipologia bakoitzeko:</w:t>
      </w:r>
    </w:p>
    <w:p w14:paraId="5D19893D" w14:textId="77777777" w:rsidR="00030E97" w:rsidRPr="00F72422" w:rsidRDefault="00030E97" w:rsidP="00572A7C">
      <w:pPr>
        <w:pStyle w:val="texto"/>
        <w:numPr>
          <w:ilvl w:val="0"/>
          <w:numId w:val="2"/>
        </w:numPr>
        <w:tabs>
          <w:tab w:val="clear" w:pos="2835"/>
          <w:tab w:val="clear" w:pos="3969"/>
          <w:tab w:val="clear" w:pos="5103"/>
          <w:tab w:val="clear" w:pos="6237"/>
          <w:tab w:val="clear" w:pos="7371"/>
          <w:tab w:val="num" w:pos="300"/>
          <w:tab w:val="left" w:pos="480"/>
          <w:tab w:val="num" w:pos="720"/>
          <w:tab w:val="num" w:pos="6597"/>
        </w:tabs>
        <w:ind w:left="0" w:firstLine="290"/>
        <w:rPr>
          <w:szCs w:val="26"/>
        </w:rPr>
      </w:pPr>
      <w:r>
        <w:t>1. kategoria. Hezkuntza premia bereziak (hemendik aurrera, HPB).</w:t>
      </w:r>
    </w:p>
    <w:p w14:paraId="37B2E072" w14:textId="77777777" w:rsidR="00030E97" w:rsidRPr="00F72422" w:rsidRDefault="00030E97" w:rsidP="00572A7C">
      <w:pPr>
        <w:pStyle w:val="texto"/>
        <w:numPr>
          <w:ilvl w:val="0"/>
          <w:numId w:val="2"/>
        </w:numPr>
        <w:tabs>
          <w:tab w:val="clear" w:pos="2835"/>
          <w:tab w:val="clear" w:pos="3969"/>
          <w:tab w:val="clear" w:pos="5103"/>
          <w:tab w:val="clear" w:pos="6237"/>
          <w:tab w:val="clear" w:pos="7371"/>
          <w:tab w:val="num" w:pos="300"/>
          <w:tab w:val="left" w:pos="480"/>
          <w:tab w:val="num" w:pos="720"/>
          <w:tab w:val="num" w:pos="6597"/>
        </w:tabs>
        <w:ind w:left="0" w:firstLine="290"/>
        <w:rPr>
          <w:szCs w:val="26"/>
        </w:rPr>
      </w:pPr>
      <w:r>
        <w:t>2. kategoria. Adimen gaitasun handiak (hemendik aurrera, AGH).</w:t>
      </w:r>
    </w:p>
    <w:p w14:paraId="645955D8" w14:textId="77777777" w:rsidR="00030E97" w:rsidRPr="00F72422" w:rsidRDefault="00030E97" w:rsidP="00572A7C">
      <w:pPr>
        <w:pStyle w:val="texto"/>
        <w:numPr>
          <w:ilvl w:val="0"/>
          <w:numId w:val="2"/>
        </w:numPr>
        <w:tabs>
          <w:tab w:val="clear" w:pos="2835"/>
          <w:tab w:val="clear" w:pos="3969"/>
          <w:tab w:val="clear" w:pos="5103"/>
          <w:tab w:val="clear" w:pos="6237"/>
          <w:tab w:val="clear" w:pos="7371"/>
          <w:tab w:val="num" w:pos="300"/>
          <w:tab w:val="left" w:pos="480"/>
          <w:tab w:val="num" w:pos="720"/>
          <w:tab w:val="num" w:pos="6597"/>
        </w:tabs>
        <w:ind w:left="0" w:firstLine="290"/>
        <w:rPr>
          <w:szCs w:val="26"/>
        </w:rPr>
      </w:pPr>
      <w:r>
        <w:t xml:space="preserve">3. kategoria. Hezkuntza sistemara berandu sartzea edo/eta baldintza pertsonalak edo eskola historiarenak (hemendik aurrera, BS/BP). </w:t>
      </w:r>
    </w:p>
    <w:p w14:paraId="523F36E7" w14:textId="77777777" w:rsidR="00030E97" w:rsidRPr="00F72422" w:rsidRDefault="00030E97" w:rsidP="00572A7C">
      <w:pPr>
        <w:pStyle w:val="texto"/>
        <w:numPr>
          <w:ilvl w:val="0"/>
          <w:numId w:val="2"/>
        </w:numPr>
        <w:tabs>
          <w:tab w:val="clear" w:pos="2835"/>
          <w:tab w:val="clear" w:pos="3969"/>
          <w:tab w:val="clear" w:pos="5103"/>
          <w:tab w:val="clear" w:pos="6237"/>
          <w:tab w:val="clear" w:pos="7371"/>
          <w:tab w:val="num" w:pos="300"/>
          <w:tab w:val="left" w:pos="480"/>
          <w:tab w:val="num" w:pos="720"/>
          <w:tab w:val="num" w:pos="6597"/>
        </w:tabs>
        <w:ind w:left="0" w:firstLine="290"/>
        <w:rPr>
          <w:szCs w:val="26"/>
        </w:rPr>
      </w:pPr>
      <w:r>
        <w:t xml:space="preserve">4. kategoria. Ikasteko berariazko zailtasunak (hemendik aurrera, IBZ). </w:t>
      </w:r>
    </w:p>
    <w:p w14:paraId="5E2A2A49" w14:textId="77777777" w:rsidR="00030E97" w:rsidRDefault="00030E97" w:rsidP="00F72422">
      <w:pPr>
        <w:pStyle w:val="texto"/>
        <w:spacing w:after="240"/>
        <w:rPr>
          <w:rFonts w:eastAsia="Calibri"/>
        </w:rPr>
      </w:pPr>
      <w:r>
        <w:t>1., 2. eta 4. kategorien barruan azpikategoriak edo ardatz diagnostikoak daude. Hona hemen:</w:t>
      </w:r>
    </w:p>
    <w:tbl>
      <w:tblPr>
        <w:tblW w:w="8575" w:type="dxa"/>
        <w:tblBorders>
          <w:top w:val="single" w:sz="4" w:space="0" w:color="auto"/>
          <w:bottom w:val="single" w:sz="4"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8575"/>
      </w:tblGrid>
      <w:tr w:rsidR="00030E97" w:rsidRPr="007D0AB9" w14:paraId="640B323C" w14:textId="77777777" w:rsidTr="00AD6590">
        <w:trPr>
          <w:trHeight w:val="255"/>
        </w:trPr>
        <w:tc>
          <w:tcPr>
            <w:tcW w:w="8575" w:type="dxa"/>
            <w:shd w:val="clear" w:color="auto" w:fill="B8CCE4" w:themeFill="accent1" w:themeFillTint="66"/>
            <w:noWrap/>
            <w:vAlign w:val="center"/>
            <w:hideMark/>
          </w:tcPr>
          <w:p w14:paraId="12A521B7" w14:textId="77777777" w:rsidR="00030E97" w:rsidRPr="007D0AB9" w:rsidRDefault="00030E97" w:rsidP="00F72422">
            <w:pPr>
              <w:pStyle w:val="cuadroCabe"/>
              <w:spacing w:line="240" w:lineRule="auto"/>
            </w:pPr>
            <w:r>
              <w:t xml:space="preserve">1. kategoria (HPB): </w:t>
            </w:r>
          </w:p>
        </w:tc>
      </w:tr>
      <w:tr w:rsidR="00030E97" w:rsidRPr="007D0AB9" w14:paraId="50D7A32F" w14:textId="77777777" w:rsidTr="00AD6590">
        <w:trPr>
          <w:trHeight w:val="255"/>
        </w:trPr>
        <w:tc>
          <w:tcPr>
            <w:tcW w:w="8575" w:type="dxa"/>
            <w:shd w:val="clear" w:color="auto" w:fill="auto"/>
            <w:noWrap/>
            <w:vAlign w:val="center"/>
            <w:hideMark/>
          </w:tcPr>
          <w:p w14:paraId="1C930FF3" w14:textId="77777777" w:rsidR="00030E97" w:rsidRPr="007D0AB9" w:rsidRDefault="00030E97" w:rsidP="00F72422">
            <w:pPr>
              <w:pStyle w:val="cuatexto"/>
              <w:spacing w:line="240" w:lineRule="auto"/>
            </w:pPr>
            <w:r>
              <w:t>Entzuteko desgaitasuna*</w:t>
            </w:r>
          </w:p>
        </w:tc>
      </w:tr>
      <w:tr w:rsidR="00030E97" w:rsidRPr="007D0AB9" w14:paraId="319C7283" w14:textId="77777777" w:rsidTr="00AD6590">
        <w:trPr>
          <w:trHeight w:val="255"/>
        </w:trPr>
        <w:tc>
          <w:tcPr>
            <w:tcW w:w="8575" w:type="dxa"/>
            <w:shd w:val="clear" w:color="auto" w:fill="auto"/>
            <w:noWrap/>
            <w:vAlign w:val="center"/>
            <w:hideMark/>
          </w:tcPr>
          <w:p w14:paraId="7B9C2DF8" w14:textId="77777777" w:rsidR="00030E97" w:rsidRPr="007D0AB9" w:rsidRDefault="00030E97" w:rsidP="00F72422">
            <w:pPr>
              <w:pStyle w:val="cuatexto"/>
              <w:spacing w:line="240" w:lineRule="auto"/>
            </w:pPr>
            <w:r>
              <w:t>Adimen desgaitasuna</w:t>
            </w:r>
          </w:p>
        </w:tc>
      </w:tr>
      <w:tr w:rsidR="00030E97" w:rsidRPr="007D0AB9" w14:paraId="4AC0F7E8" w14:textId="77777777" w:rsidTr="00AD6590">
        <w:trPr>
          <w:trHeight w:val="255"/>
        </w:trPr>
        <w:tc>
          <w:tcPr>
            <w:tcW w:w="8575" w:type="dxa"/>
            <w:shd w:val="clear" w:color="auto" w:fill="auto"/>
            <w:noWrap/>
            <w:vAlign w:val="center"/>
            <w:hideMark/>
          </w:tcPr>
          <w:p w14:paraId="59E1E953" w14:textId="77777777" w:rsidR="00030E97" w:rsidRPr="007D0AB9" w:rsidRDefault="00030E97" w:rsidP="00F72422">
            <w:pPr>
              <w:pStyle w:val="cuatexto"/>
              <w:spacing w:line="240" w:lineRule="auto"/>
            </w:pPr>
            <w:r>
              <w:t>Mugitzeko desgaitasuna*</w:t>
            </w:r>
          </w:p>
        </w:tc>
      </w:tr>
      <w:tr w:rsidR="00030E97" w:rsidRPr="007D0AB9" w14:paraId="7FFEF14A" w14:textId="77777777" w:rsidTr="00AD6590">
        <w:trPr>
          <w:trHeight w:val="255"/>
        </w:trPr>
        <w:tc>
          <w:tcPr>
            <w:tcW w:w="8575" w:type="dxa"/>
            <w:shd w:val="clear" w:color="auto" w:fill="auto"/>
            <w:noWrap/>
            <w:vAlign w:val="center"/>
            <w:hideMark/>
          </w:tcPr>
          <w:p w14:paraId="67F3688E" w14:textId="77777777" w:rsidR="00030E97" w:rsidRPr="007D0AB9" w:rsidRDefault="00030E97" w:rsidP="00F72422">
            <w:pPr>
              <w:pStyle w:val="cuatexto"/>
              <w:spacing w:line="240" w:lineRule="auto"/>
            </w:pPr>
            <w:r>
              <w:t>Ikusteko desgaitasuna*</w:t>
            </w:r>
          </w:p>
        </w:tc>
      </w:tr>
      <w:tr w:rsidR="00030E97" w:rsidRPr="007D0AB9" w14:paraId="0B83BB0E" w14:textId="77777777" w:rsidTr="00AD6590">
        <w:trPr>
          <w:trHeight w:val="255"/>
        </w:trPr>
        <w:tc>
          <w:tcPr>
            <w:tcW w:w="8575" w:type="dxa"/>
            <w:shd w:val="clear" w:color="auto" w:fill="auto"/>
            <w:noWrap/>
            <w:vAlign w:val="center"/>
            <w:hideMark/>
          </w:tcPr>
          <w:p w14:paraId="727B9EB0" w14:textId="77777777" w:rsidR="00030E97" w:rsidRPr="007D0AB9" w:rsidRDefault="00030E97" w:rsidP="00F72422">
            <w:pPr>
              <w:pStyle w:val="cuatexto"/>
              <w:spacing w:line="240" w:lineRule="auto"/>
            </w:pPr>
            <w:r>
              <w:t>Garapenaren atzerapen orokorra</w:t>
            </w:r>
          </w:p>
        </w:tc>
      </w:tr>
      <w:tr w:rsidR="00030E97" w:rsidRPr="007D0AB9" w14:paraId="71BD5B30" w14:textId="77777777" w:rsidTr="00AD6590">
        <w:trPr>
          <w:trHeight w:val="255"/>
        </w:trPr>
        <w:tc>
          <w:tcPr>
            <w:tcW w:w="8575" w:type="dxa"/>
            <w:shd w:val="clear" w:color="auto" w:fill="auto"/>
            <w:noWrap/>
            <w:vAlign w:val="center"/>
            <w:hideMark/>
          </w:tcPr>
          <w:p w14:paraId="57ABB7F7" w14:textId="77777777" w:rsidR="00030E97" w:rsidRPr="007D0AB9" w:rsidRDefault="00030E97" w:rsidP="00F72422">
            <w:pPr>
              <w:pStyle w:val="cuatexto"/>
              <w:spacing w:line="240" w:lineRule="auto"/>
            </w:pPr>
            <w:r>
              <w:t>Autismoaren espektroko nahasmendua*</w:t>
            </w:r>
          </w:p>
        </w:tc>
      </w:tr>
      <w:tr w:rsidR="00030E97" w:rsidRPr="007D0AB9" w14:paraId="70715BC1" w14:textId="77777777" w:rsidTr="00AD6590">
        <w:trPr>
          <w:trHeight w:val="255"/>
        </w:trPr>
        <w:tc>
          <w:tcPr>
            <w:tcW w:w="8575" w:type="dxa"/>
            <w:shd w:val="clear" w:color="auto" w:fill="auto"/>
            <w:noWrap/>
            <w:vAlign w:val="center"/>
            <w:hideMark/>
          </w:tcPr>
          <w:p w14:paraId="08604630" w14:textId="77777777" w:rsidR="00030E97" w:rsidRPr="007D0AB9" w:rsidRDefault="00030E97" w:rsidP="00F72422">
            <w:pPr>
              <w:pStyle w:val="cuatexto"/>
              <w:spacing w:line="240" w:lineRule="auto"/>
            </w:pPr>
            <w:r>
              <w:t>Portaeraren nahasmendu larria*</w:t>
            </w:r>
          </w:p>
        </w:tc>
      </w:tr>
      <w:tr w:rsidR="00030E97" w:rsidRPr="007D0AB9" w14:paraId="0C1037B4" w14:textId="77777777" w:rsidTr="00AD6590">
        <w:trPr>
          <w:trHeight w:val="255"/>
        </w:trPr>
        <w:tc>
          <w:tcPr>
            <w:tcW w:w="8575" w:type="dxa"/>
            <w:shd w:val="clear" w:color="auto" w:fill="B8CCE4" w:themeFill="accent1" w:themeFillTint="66"/>
            <w:noWrap/>
            <w:vAlign w:val="center"/>
            <w:hideMark/>
          </w:tcPr>
          <w:p w14:paraId="47D9DD6B" w14:textId="77777777" w:rsidR="00030E97" w:rsidRPr="007D0AB9" w:rsidRDefault="00030E97" w:rsidP="00F72422">
            <w:pPr>
              <w:pStyle w:val="cuadroCabe"/>
              <w:spacing w:line="240" w:lineRule="auto"/>
            </w:pPr>
            <w:r>
              <w:t xml:space="preserve">2. kategoria (AGH):  </w:t>
            </w:r>
          </w:p>
        </w:tc>
      </w:tr>
      <w:tr w:rsidR="00030E97" w:rsidRPr="007D0AB9" w14:paraId="55986B47" w14:textId="77777777" w:rsidTr="00AD6590">
        <w:trPr>
          <w:trHeight w:val="255"/>
        </w:trPr>
        <w:tc>
          <w:tcPr>
            <w:tcW w:w="8575" w:type="dxa"/>
            <w:shd w:val="clear" w:color="auto" w:fill="auto"/>
            <w:noWrap/>
            <w:vAlign w:val="center"/>
            <w:hideMark/>
          </w:tcPr>
          <w:p w14:paraId="6535A218" w14:textId="77777777" w:rsidR="00030E97" w:rsidRPr="007D0AB9" w:rsidRDefault="00030E97" w:rsidP="00F72422">
            <w:pPr>
              <w:pStyle w:val="cuatexto"/>
              <w:spacing w:line="240" w:lineRule="auto"/>
            </w:pPr>
            <w:r>
              <w:t>Adimen gaitasun handiak</w:t>
            </w:r>
          </w:p>
        </w:tc>
      </w:tr>
      <w:tr w:rsidR="00030E97" w:rsidRPr="007D0AB9" w14:paraId="0164D354" w14:textId="77777777" w:rsidTr="00AD6590">
        <w:trPr>
          <w:trHeight w:val="255"/>
        </w:trPr>
        <w:tc>
          <w:tcPr>
            <w:tcW w:w="8575" w:type="dxa"/>
            <w:shd w:val="clear" w:color="auto" w:fill="B8CCE4" w:themeFill="accent1" w:themeFillTint="66"/>
            <w:noWrap/>
            <w:vAlign w:val="center"/>
            <w:hideMark/>
          </w:tcPr>
          <w:p w14:paraId="53586699" w14:textId="77777777" w:rsidR="00030E97" w:rsidRPr="007D0AB9" w:rsidRDefault="00030E97" w:rsidP="00F72422">
            <w:pPr>
              <w:pStyle w:val="cuadroCabe"/>
              <w:spacing w:line="240" w:lineRule="auto"/>
            </w:pPr>
            <w:r>
              <w:t xml:space="preserve">4. kategoria (IBZ): </w:t>
            </w:r>
          </w:p>
        </w:tc>
      </w:tr>
      <w:tr w:rsidR="00030E97" w:rsidRPr="007D0AB9" w14:paraId="277145BC" w14:textId="77777777" w:rsidTr="00AD6590">
        <w:trPr>
          <w:trHeight w:val="255"/>
        </w:trPr>
        <w:tc>
          <w:tcPr>
            <w:tcW w:w="8575" w:type="dxa"/>
            <w:shd w:val="clear" w:color="auto" w:fill="auto"/>
            <w:noWrap/>
            <w:vAlign w:val="center"/>
            <w:hideMark/>
          </w:tcPr>
          <w:p w14:paraId="140BE588" w14:textId="77777777" w:rsidR="00030E97" w:rsidRPr="007D0AB9" w:rsidRDefault="00030E97" w:rsidP="00F72422">
            <w:pPr>
              <w:pStyle w:val="cuatexto"/>
              <w:spacing w:line="240" w:lineRule="auto"/>
            </w:pPr>
            <w:r>
              <w:t>Portaera erregulatzeko zailtasunak</w:t>
            </w:r>
          </w:p>
        </w:tc>
      </w:tr>
      <w:tr w:rsidR="00030E97" w:rsidRPr="007D0AB9" w14:paraId="2126ADB0" w14:textId="77777777" w:rsidTr="00AD6590">
        <w:trPr>
          <w:trHeight w:val="255"/>
        </w:trPr>
        <w:tc>
          <w:tcPr>
            <w:tcW w:w="8575" w:type="dxa"/>
            <w:shd w:val="clear" w:color="auto" w:fill="auto"/>
            <w:noWrap/>
            <w:vAlign w:val="center"/>
            <w:hideMark/>
          </w:tcPr>
          <w:p w14:paraId="3F8D0C89" w14:textId="77777777" w:rsidR="00030E97" w:rsidRPr="007D0AB9" w:rsidRDefault="00030E97" w:rsidP="00F72422">
            <w:pPr>
              <w:pStyle w:val="cuatexto"/>
              <w:spacing w:line="240" w:lineRule="auto"/>
            </w:pPr>
            <w:r>
              <w:t>Osasuneko beste diagnostiko batzuk*</w:t>
            </w:r>
          </w:p>
        </w:tc>
      </w:tr>
      <w:tr w:rsidR="00030E97" w:rsidRPr="007D0AB9" w14:paraId="712E2286" w14:textId="77777777" w:rsidTr="00AD6590">
        <w:trPr>
          <w:trHeight w:val="255"/>
        </w:trPr>
        <w:tc>
          <w:tcPr>
            <w:tcW w:w="8575" w:type="dxa"/>
            <w:shd w:val="clear" w:color="auto" w:fill="auto"/>
            <w:noWrap/>
            <w:vAlign w:val="center"/>
            <w:hideMark/>
          </w:tcPr>
          <w:p w14:paraId="63E206DC" w14:textId="77777777" w:rsidR="00030E97" w:rsidRPr="007D0AB9" w:rsidRDefault="00030E97" w:rsidP="00F72422">
            <w:pPr>
              <w:pStyle w:val="cuatexto"/>
              <w:spacing w:line="240" w:lineRule="auto"/>
            </w:pPr>
            <w:r>
              <w:t>Hizkuntzaren nahasmendua</w:t>
            </w:r>
          </w:p>
        </w:tc>
      </w:tr>
      <w:tr w:rsidR="00030E97" w:rsidRPr="007D0AB9" w14:paraId="29E24166" w14:textId="77777777" w:rsidTr="00AD6590">
        <w:trPr>
          <w:trHeight w:val="255"/>
        </w:trPr>
        <w:tc>
          <w:tcPr>
            <w:tcW w:w="8575" w:type="dxa"/>
            <w:shd w:val="clear" w:color="auto" w:fill="auto"/>
            <w:noWrap/>
            <w:vAlign w:val="center"/>
            <w:hideMark/>
          </w:tcPr>
          <w:p w14:paraId="11EF7182" w14:textId="77777777" w:rsidR="00030E97" w:rsidRPr="007D0AB9" w:rsidRDefault="00030E97" w:rsidP="00F72422">
            <w:pPr>
              <w:pStyle w:val="cuatexto"/>
              <w:spacing w:line="240" w:lineRule="auto"/>
            </w:pPr>
            <w:r>
              <w:t>Ikaskuntzaren nahasmendua</w:t>
            </w:r>
          </w:p>
        </w:tc>
      </w:tr>
      <w:tr w:rsidR="00030E97" w:rsidRPr="007D0AB9" w14:paraId="0ABCC0E5" w14:textId="77777777" w:rsidTr="00AD6590">
        <w:trPr>
          <w:trHeight w:val="255"/>
        </w:trPr>
        <w:tc>
          <w:tcPr>
            <w:tcW w:w="8575" w:type="dxa"/>
            <w:shd w:val="clear" w:color="auto" w:fill="auto"/>
            <w:noWrap/>
            <w:vAlign w:val="center"/>
            <w:hideMark/>
          </w:tcPr>
          <w:p w14:paraId="67F3B03B" w14:textId="77777777" w:rsidR="00030E97" w:rsidRPr="007D0AB9" w:rsidRDefault="00030E97" w:rsidP="00F72422">
            <w:pPr>
              <w:pStyle w:val="cuatexto"/>
              <w:spacing w:line="240" w:lineRule="auto"/>
            </w:pPr>
            <w:r>
              <w:t>Arreta-defizitaren nahasmendua eta hiperaktibitatea (ADNH)*</w:t>
            </w:r>
          </w:p>
        </w:tc>
      </w:tr>
    </w:tbl>
    <w:p w14:paraId="0640D588" w14:textId="77777777" w:rsidR="00030E97" w:rsidRPr="00E41BAE" w:rsidRDefault="00030E97" w:rsidP="00F72422">
      <w:pPr>
        <w:spacing w:before="120" w:after="0"/>
        <w:ind w:firstLine="0"/>
        <w:jc w:val="left"/>
        <w:rPr>
          <w:rFonts w:ascii="Arial" w:eastAsia="MS Mincho" w:hAnsi="Arial" w:cs="Arial"/>
          <w:sz w:val="16"/>
          <w:szCs w:val="16"/>
        </w:rPr>
      </w:pPr>
      <w:r>
        <w:rPr>
          <w:rFonts w:ascii="Arial" w:hAnsi="Arial"/>
          <w:sz w:val="16"/>
        </w:rPr>
        <w:t>* Txosten medikoa behar dute erroldan sartzeko</w:t>
      </w:r>
    </w:p>
    <w:p w14:paraId="004C68B3" w14:textId="77777777" w:rsidR="00030E97" w:rsidRDefault="00030E97" w:rsidP="00F72422">
      <w:pPr>
        <w:tabs>
          <w:tab w:val="left" w:pos="8647"/>
        </w:tabs>
        <w:spacing w:after="0"/>
        <w:ind w:firstLine="0"/>
        <w:contextualSpacing/>
        <w:rPr>
          <w:rFonts w:eastAsia="Calibri"/>
          <w:sz w:val="26"/>
          <w:szCs w:val="26"/>
          <w:lang w:eastAsia="es-ES"/>
        </w:rPr>
      </w:pPr>
    </w:p>
    <w:p w14:paraId="0E59478A" w14:textId="77777777" w:rsidR="00030E97" w:rsidRPr="00565090" w:rsidRDefault="009A7EB9" w:rsidP="00F72422">
      <w:pPr>
        <w:pStyle w:val="texto"/>
        <w:rPr>
          <w:rFonts w:eastAsia="Calibri"/>
        </w:rPr>
      </w:pPr>
      <w:r>
        <w:t>Bestalde, 3. kategoria (BS/BP) gainerako kategoriekin bateragarria da. Erroldan sartzeko arrazoien arabera (horiek ere elkarrekin bateragarriak dira) azpikategoria hauek ditu:</w:t>
      </w:r>
    </w:p>
    <w:p w14:paraId="121A2891" w14:textId="77777777" w:rsidR="00030E97" w:rsidRPr="009D2491" w:rsidRDefault="00030E97" w:rsidP="008847C9">
      <w:pPr>
        <w:pStyle w:val="texto"/>
        <w:numPr>
          <w:ilvl w:val="0"/>
          <w:numId w:val="19"/>
        </w:numPr>
        <w:ind w:left="567" w:hanging="283"/>
        <w:rPr>
          <w:rFonts w:eastAsia="Calibri"/>
        </w:rPr>
      </w:pPr>
      <w:r>
        <w:t>Hezkuntza sisteman berandu sartzea</w:t>
      </w:r>
    </w:p>
    <w:p w14:paraId="109303B3" w14:textId="77777777" w:rsidR="00030E97" w:rsidRPr="009D2491" w:rsidRDefault="00030E97" w:rsidP="008847C9">
      <w:pPr>
        <w:pStyle w:val="texto"/>
        <w:numPr>
          <w:ilvl w:val="0"/>
          <w:numId w:val="19"/>
        </w:numPr>
        <w:ind w:left="567" w:hanging="283"/>
        <w:rPr>
          <w:rFonts w:eastAsia="Calibri"/>
        </w:rPr>
      </w:pPr>
      <w:r>
        <w:t>Hizkuntza ez jakiteak eragindako zailtasunak izatea</w:t>
      </w:r>
    </w:p>
    <w:p w14:paraId="73019876" w14:textId="77777777" w:rsidR="00030E97" w:rsidRPr="009D2491" w:rsidRDefault="00030E97" w:rsidP="008847C9">
      <w:pPr>
        <w:pStyle w:val="texto"/>
        <w:numPr>
          <w:ilvl w:val="0"/>
          <w:numId w:val="19"/>
        </w:numPr>
        <w:ind w:left="567" w:hanging="283"/>
        <w:rPr>
          <w:rFonts w:eastAsia="Calibri"/>
        </w:rPr>
      </w:pPr>
      <w:r>
        <w:t>Eskolatze irregularra edo/eta absentismoa</w:t>
      </w:r>
    </w:p>
    <w:p w14:paraId="1F42E03C" w14:textId="77777777" w:rsidR="00030E97" w:rsidRPr="009D2491" w:rsidRDefault="00030E97" w:rsidP="00AD6590">
      <w:pPr>
        <w:pStyle w:val="texto"/>
        <w:numPr>
          <w:ilvl w:val="0"/>
          <w:numId w:val="20"/>
        </w:numPr>
        <w:spacing w:after="100"/>
        <w:ind w:left="568" w:hanging="284"/>
        <w:rPr>
          <w:rFonts w:eastAsia="Calibri"/>
        </w:rPr>
      </w:pPr>
      <w:r>
        <w:lastRenderedPageBreak/>
        <w:t>Familia egoera sozioekonomiko ahulean edo/eta gizarte laguntzen mende egotea</w:t>
      </w:r>
    </w:p>
    <w:p w14:paraId="63A1231B" w14:textId="77777777" w:rsidR="00836971" w:rsidRDefault="00030E97" w:rsidP="005434BE">
      <w:pPr>
        <w:pStyle w:val="texto"/>
        <w:numPr>
          <w:ilvl w:val="0"/>
          <w:numId w:val="20"/>
        </w:numPr>
        <w:ind w:left="567" w:hanging="283"/>
        <w:rPr>
          <w:rFonts w:eastAsia="Calibri"/>
        </w:rPr>
      </w:pPr>
      <w:r>
        <w:t>Ikaslea adingabeen gizarte babesaren arloko erakundeen mende egotea</w:t>
      </w:r>
    </w:p>
    <w:p w14:paraId="37CC9D53" w14:textId="77777777" w:rsidR="00030E97" w:rsidRPr="0040200B" w:rsidRDefault="00030E97" w:rsidP="00F72422">
      <w:pPr>
        <w:pStyle w:val="atitulo3"/>
      </w:pPr>
      <w:bookmarkStart w:id="18" w:name="_Toc109114644"/>
      <w:r>
        <w:rPr>
          <w:color w:val="auto"/>
        </w:rPr>
        <w:t xml:space="preserve">II.2.2. </w:t>
      </w:r>
      <w:r>
        <w:t>Erroldaren azterketa eta bilakaera</w:t>
      </w:r>
      <w:bookmarkEnd w:id="18"/>
    </w:p>
    <w:p w14:paraId="3FBC3CD0" w14:textId="77777777" w:rsidR="00030E97" w:rsidRDefault="00030E97" w:rsidP="00F72422">
      <w:pPr>
        <w:pStyle w:val="texto"/>
        <w:rPr>
          <w:rFonts w:eastAsia="Calibri"/>
        </w:rPr>
      </w:pPr>
      <w:r>
        <w:t xml:space="preserve">Datuak etengabe eguneratzen dira </w:t>
      </w:r>
      <w:proofErr w:type="spellStart"/>
      <w:r>
        <w:t>EDUCAn</w:t>
      </w:r>
      <w:proofErr w:type="spellEnd"/>
      <w:r>
        <w:t xml:space="preserve">. Erroldak 2021eko azaroan zuen egoerari buruzko informazioa lortu da. </w:t>
      </w:r>
    </w:p>
    <w:p w14:paraId="3375D23A" w14:textId="77777777" w:rsidR="00030E97" w:rsidRPr="009D2491" w:rsidRDefault="00030E97" w:rsidP="00F72422">
      <w:pPr>
        <w:pStyle w:val="texto"/>
        <w:rPr>
          <w:rFonts w:eastAsia="Calibri"/>
        </w:rPr>
      </w:pPr>
      <w:r>
        <w:t xml:space="preserve">Erroldatutako HLBPI ikasleek bilakaera hau izan dute, tipologiaren arabera, azken lau ikasturteetan: </w:t>
      </w:r>
    </w:p>
    <w:p w14:paraId="4A0ECCAB" w14:textId="77777777" w:rsidR="00030E97" w:rsidRPr="009D2491" w:rsidRDefault="00030E97" w:rsidP="00030E97">
      <w:pPr>
        <w:spacing w:after="0"/>
        <w:ind w:firstLine="284"/>
        <w:jc w:val="left"/>
        <w:rPr>
          <w:rFonts w:eastAsia="Calibri"/>
          <w:sz w:val="16"/>
          <w:szCs w:val="16"/>
          <w:lang w:eastAsia="es-ES"/>
        </w:rPr>
      </w:pPr>
    </w:p>
    <w:tbl>
      <w:tblPr>
        <w:tblW w:w="8505"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2835"/>
        <w:gridCol w:w="1560"/>
        <w:gridCol w:w="1418"/>
        <w:gridCol w:w="1417"/>
        <w:gridCol w:w="1275"/>
      </w:tblGrid>
      <w:tr w:rsidR="00030E97" w:rsidRPr="008F54BB" w14:paraId="36F265CB" w14:textId="77777777" w:rsidTr="00E41BAE">
        <w:trPr>
          <w:trHeight w:val="300"/>
        </w:trPr>
        <w:tc>
          <w:tcPr>
            <w:tcW w:w="2835" w:type="dxa"/>
            <w:shd w:val="clear" w:color="auto" w:fill="B8CCE4" w:themeFill="accent1" w:themeFillTint="66"/>
            <w:noWrap/>
            <w:vAlign w:val="center"/>
            <w:hideMark/>
          </w:tcPr>
          <w:p w14:paraId="34CE8E8B" w14:textId="77777777" w:rsidR="00030E97" w:rsidRPr="008F54BB" w:rsidRDefault="00030E97" w:rsidP="00C13F27">
            <w:pPr>
              <w:pStyle w:val="cuadroCabe"/>
            </w:pPr>
            <w:r>
              <w:t>Kategoria</w:t>
            </w:r>
          </w:p>
        </w:tc>
        <w:tc>
          <w:tcPr>
            <w:tcW w:w="1560" w:type="dxa"/>
            <w:shd w:val="clear" w:color="auto" w:fill="B8CCE4" w:themeFill="accent1" w:themeFillTint="66"/>
            <w:noWrap/>
            <w:vAlign w:val="center"/>
            <w:hideMark/>
          </w:tcPr>
          <w:p w14:paraId="733F3CD7" w14:textId="77777777" w:rsidR="00030E97" w:rsidRPr="008F54BB" w:rsidRDefault="00030E97" w:rsidP="00E41BAE">
            <w:pPr>
              <w:pStyle w:val="cuadroCabe"/>
              <w:jc w:val="right"/>
            </w:pPr>
            <w:r>
              <w:t>2017-2018</w:t>
            </w:r>
          </w:p>
        </w:tc>
        <w:tc>
          <w:tcPr>
            <w:tcW w:w="1418" w:type="dxa"/>
            <w:shd w:val="clear" w:color="auto" w:fill="B8CCE4" w:themeFill="accent1" w:themeFillTint="66"/>
            <w:noWrap/>
            <w:vAlign w:val="center"/>
            <w:hideMark/>
          </w:tcPr>
          <w:p w14:paraId="5C0DF5D8" w14:textId="77777777" w:rsidR="00030E97" w:rsidRPr="008F54BB" w:rsidRDefault="00030E97" w:rsidP="00E41BAE">
            <w:pPr>
              <w:pStyle w:val="cuadroCabe"/>
              <w:jc w:val="right"/>
            </w:pPr>
            <w:r>
              <w:t>2018-2019</w:t>
            </w:r>
          </w:p>
        </w:tc>
        <w:tc>
          <w:tcPr>
            <w:tcW w:w="1417" w:type="dxa"/>
            <w:shd w:val="clear" w:color="auto" w:fill="B8CCE4" w:themeFill="accent1" w:themeFillTint="66"/>
            <w:noWrap/>
            <w:vAlign w:val="center"/>
            <w:hideMark/>
          </w:tcPr>
          <w:p w14:paraId="1E9D557C" w14:textId="77777777" w:rsidR="00030E97" w:rsidRPr="008F54BB" w:rsidRDefault="00030E97" w:rsidP="00E41BAE">
            <w:pPr>
              <w:pStyle w:val="cuadroCabe"/>
              <w:jc w:val="right"/>
            </w:pPr>
            <w:r>
              <w:t>2019-2020</w:t>
            </w:r>
          </w:p>
        </w:tc>
        <w:tc>
          <w:tcPr>
            <w:tcW w:w="1275" w:type="dxa"/>
            <w:shd w:val="clear" w:color="auto" w:fill="B8CCE4" w:themeFill="accent1" w:themeFillTint="66"/>
            <w:noWrap/>
            <w:vAlign w:val="center"/>
            <w:hideMark/>
          </w:tcPr>
          <w:p w14:paraId="14E52CBF" w14:textId="77777777" w:rsidR="00030E97" w:rsidRPr="008F54BB" w:rsidRDefault="00030E97" w:rsidP="00E41BAE">
            <w:pPr>
              <w:pStyle w:val="cuadroCabe"/>
              <w:jc w:val="right"/>
            </w:pPr>
            <w:r>
              <w:t>2020-2021</w:t>
            </w:r>
          </w:p>
        </w:tc>
      </w:tr>
      <w:tr w:rsidR="00030E97" w:rsidRPr="008F54BB" w14:paraId="1D2EFB18" w14:textId="77777777" w:rsidTr="00E41BAE">
        <w:trPr>
          <w:trHeight w:val="300"/>
        </w:trPr>
        <w:tc>
          <w:tcPr>
            <w:tcW w:w="2835" w:type="dxa"/>
            <w:shd w:val="clear" w:color="auto" w:fill="auto"/>
            <w:noWrap/>
            <w:vAlign w:val="center"/>
            <w:hideMark/>
          </w:tcPr>
          <w:p w14:paraId="0C37DE63" w14:textId="77777777" w:rsidR="00030E97" w:rsidRPr="008F54BB" w:rsidRDefault="00030E97" w:rsidP="00C13F27">
            <w:pPr>
              <w:pStyle w:val="cuatexto"/>
            </w:pPr>
            <w:r>
              <w:t>1-HPB</w:t>
            </w:r>
          </w:p>
        </w:tc>
        <w:tc>
          <w:tcPr>
            <w:tcW w:w="1560" w:type="dxa"/>
            <w:shd w:val="clear" w:color="auto" w:fill="auto"/>
            <w:noWrap/>
            <w:vAlign w:val="center"/>
            <w:hideMark/>
          </w:tcPr>
          <w:p w14:paraId="565B33EF" w14:textId="77777777" w:rsidR="00030E97" w:rsidRPr="008F54BB" w:rsidRDefault="00030E97" w:rsidP="00E41BAE">
            <w:pPr>
              <w:pStyle w:val="cuatexto"/>
              <w:jc w:val="right"/>
            </w:pPr>
            <w:r>
              <w:t>2.563</w:t>
            </w:r>
          </w:p>
        </w:tc>
        <w:tc>
          <w:tcPr>
            <w:tcW w:w="1418" w:type="dxa"/>
            <w:shd w:val="clear" w:color="auto" w:fill="auto"/>
            <w:noWrap/>
            <w:vAlign w:val="center"/>
            <w:hideMark/>
          </w:tcPr>
          <w:p w14:paraId="03E44BF8" w14:textId="77777777" w:rsidR="00030E97" w:rsidRPr="008F54BB" w:rsidRDefault="00030E97" w:rsidP="00E41BAE">
            <w:pPr>
              <w:pStyle w:val="cuatexto"/>
              <w:jc w:val="right"/>
            </w:pPr>
            <w:r>
              <w:t>2.456</w:t>
            </w:r>
          </w:p>
        </w:tc>
        <w:tc>
          <w:tcPr>
            <w:tcW w:w="1417" w:type="dxa"/>
            <w:shd w:val="clear" w:color="auto" w:fill="auto"/>
            <w:noWrap/>
            <w:vAlign w:val="center"/>
            <w:hideMark/>
          </w:tcPr>
          <w:p w14:paraId="68430B09" w14:textId="77777777" w:rsidR="00030E97" w:rsidRPr="008F54BB" w:rsidRDefault="00030E97" w:rsidP="00E41BAE">
            <w:pPr>
              <w:pStyle w:val="cuatexto"/>
              <w:jc w:val="right"/>
            </w:pPr>
            <w:r>
              <w:t>2.499</w:t>
            </w:r>
          </w:p>
        </w:tc>
        <w:tc>
          <w:tcPr>
            <w:tcW w:w="1275" w:type="dxa"/>
            <w:shd w:val="clear" w:color="auto" w:fill="auto"/>
            <w:noWrap/>
            <w:vAlign w:val="center"/>
            <w:hideMark/>
          </w:tcPr>
          <w:p w14:paraId="6F0B3CF8" w14:textId="77777777" w:rsidR="00030E97" w:rsidRPr="008F54BB" w:rsidRDefault="00030E97" w:rsidP="00E41BAE">
            <w:pPr>
              <w:pStyle w:val="cuatexto"/>
              <w:jc w:val="right"/>
            </w:pPr>
            <w:r>
              <w:t>2.613</w:t>
            </w:r>
          </w:p>
        </w:tc>
      </w:tr>
      <w:tr w:rsidR="00030E97" w:rsidRPr="008F54BB" w14:paraId="40992276" w14:textId="77777777" w:rsidTr="00E41BAE">
        <w:trPr>
          <w:trHeight w:val="300"/>
        </w:trPr>
        <w:tc>
          <w:tcPr>
            <w:tcW w:w="2835" w:type="dxa"/>
            <w:shd w:val="clear" w:color="auto" w:fill="auto"/>
            <w:noWrap/>
            <w:vAlign w:val="center"/>
            <w:hideMark/>
          </w:tcPr>
          <w:p w14:paraId="2E638B15" w14:textId="77777777" w:rsidR="00030E97" w:rsidRPr="008F54BB" w:rsidRDefault="00030E97" w:rsidP="00C13F27">
            <w:pPr>
              <w:pStyle w:val="cuatexto"/>
            </w:pPr>
            <w:r>
              <w:t>2-AGH</w:t>
            </w:r>
          </w:p>
        </w:tc>
        <w:tc>
          <w:tcPr>
            <w:tcW w:w="1560" w:type="dxa"/>
            <w:shd w:val="clear" w:color="auto" w:fill="auto"/>
            <w:noWrap/>
            <w:vAlign w:val="center"/>
            <w:hideMark/>
          </w:tcPr>
          <w:p w14:paraId="3BDB636B" w14:textId="77777777" w:rsidR="00030E97" w:rsidRPr="008F54BB" w:rsidRDefault="00030E97" w:rsidP="00E41BAE">
            <w:pPr>
              <w:pStyle w:val="cuatexto"/>
              <w:jc w:val="right"/>
            </w:pPr>
            <w:r>
              <w:t>434</w:t>
            </w:r>
          </w:p>
        </w:tc>
        <w:tc>
          <w:tcPr>
            <w:tcW w:w="1418" w:type="dxa"/>
            <w:shd w:val="clear" w:color="auto" w:fill="auto"/>
            <w:noWrap/>
            <w:vAlign w:val="center"/>
            <w:hideMark/>
          </w:tcPr>
          <w:p w14:paraId="6A81E1F3" w14:textId="77777777" w:rsidR="00030E97" w:rsidRPr="008F54BB" w:rsidRDefault="00030E97" w:rsidP="00E41BAE">
            <w:pPr>
              <w:pStyle w:val="cuatexto"/>
              <w:jc w:val="right"/>
            </w:pPr>
            <w:r>
              <w:t>548</w:t>
            </w:r>
          </w:p>
        </w:tc>
        <w:tc>
          <w:tcPr>
            <w:tcW w:w="1417" w:type="dxa"/>
            <w:shd w:val="clear" w:color="auto" w:fill="auto"/>
            <w:noWrap/>
            <w:vAlign w:val="center"/>
            <w:hideMark/>
          </w:tcPr>
          <w:p w14:paraId="13C61E91" w14:textId="77777777" w:rsidR="00030E97" w:rsidRPr="008F54BB" w:rsidRDefault="00030E97" w:rsidP="00E41BAE">
            <w:pPr>
              <w:pStyle w:val="cuatexto"/>
              <w:jc w:val="right"/>
            </w:pPr>
            <w:r>
              <w:t>608</w:t>
            </w:r>
          </w:p>
        </w:tc>
        <w:tc>
          <w:tcPr>
            <w:tcW w:w="1275" w:type="dxa"/>
            <w:shd w:val="clear" w:color="auto" w:fill="auto"/>
            <w:noWrap/>
            <w:vAlign w:val="center"/>
            <w:hideMark/>
          </w:tcPr>
          <w:p w14:paraId="328F5ABF" w14:textId="77777777" w:rsidR="00030E97" w:rsidRPr="008F54BB" w:rsidRDefault="00030E97" w:rsidP="00E41BAE">
            <w:pPr>
              <w:pStyle w:val="cuatexto"/>
              <w:jc w:val="right"/>
            </w:pPr>
            <w:r>
              <w:t>825</w:t>
            </w:r>
          </w:p>
        </w:tc>
      </w:tr>
      <w:tr w:rsidR="00030E97" w:rsidRPr="008F54BB" w14:paraId="5A8D8ED6" w14:textId="77777777" w:rsidTr="00E41BAE">
        <w:trPr>
          <w:trHeight w:val="300"/>
        </w:trPr>
        <w:tc>
          <w:tcPr>
            <w:tcW w:w="2835" w:type="dxa"/>
            <w:shd w:val="clear" w:color="auto" w:fill="auto"/>
            <w:noWrap/>
            <w:vAlign w:val="center"/>
            <w:hideMark/>
          </w:tcPr>
          <w:p w14:paraId="4DCBD0DF" w14:textId="77777777" w:rsidR="00030E97" w:rsidRPr="008F54BB" w:rsidRDefault="00030E97" w:rsidP="00C13F27">
            <w:pPr>
              <w:pStyle w:val="cuatexto"/>
            </w:pPr>
            <w:r>
              <w:t>3-BS/BP</w:t>
            </w:r>
            <w:r w:rsidR="006550AD" w:rsidRPr="007B499D">
              <w:rPr>
                <w:rStyle w:val="Refdenotaalpie"/>
                <w:lang w:val="es-ES" w:eastAsia="es-ES"/>
              </w:rPr>
              <w:footnoteReference w:id="1"/>
            </w:r>
          </w:p>
        </w:tc>
        <w:tc>
          <w:tcPr>
            <w:tcW w:w="1560" w:type="dxa"/>
            <w:shd w:val="clear" w:color="auto" w:fill="auto"/>
            <w:noWrap/>
            <w:vAlign w:val="center"/>
            <w:hideMark/>
          </w:tcPr>
          <w:p w14:paraId="1F18EA35" w14:textId="77777777" w:rsidR="00030E97" w:rsidRPr="008F54BB" w:rsidRDefault="00030E97" w:rsidP="00E41BAE">
            <w:pPr>
              <w:pStyle w:val="cuatexto"/>
              <w:jc w:val="right"/>
            </w:pPr>
            <w:r>
              <w:t>13.654</w:t>
            </w:r>
          </w:p>
        </w:tc>
        <w:tc>
          <w:tcPr>
            <w:tcW w:w="1418" w:type="dxa"/>
            <w:shd w:val="clear" w:color="auto" w:fill="auto"/>
            <w:noWrap/>
            <w:vAlign w:val="center"/>
            <w:hideMark/>
          </w:tcPr>
          <w:p w14:paraId="19DDBC03" w14:textId="77777777" w:rsidR="00030E97" w:rsidRPr="008F54BB" w:rsidRDefault="00030E97" w:rsidP="00E41BAE">
            <w:pPr>
              <w:pStyle w:val="cuatexto"/>
              <w:jc w:val="right"/>
            </w:pPr>
            <w:r>
              <w:t>13.680</w:t>
            </w:r>
          </w:p>
        </w:tc>
        <w:tc>
          <w:tcPr>
            <w:tcW w:w="1417" w:type="dxa"/>
            <w:shd w:val="clear" w:color="auto" w:fill="auto"/>
            <w:noWrap/>
            <w:vAlign w:val="center"/>
            <w:hideMark/>
          </w:tcPr>
          <w:p w14:paraId="6A8280E0" w14:textId="77777777" w:rsidR="00030E97" w:rsidRPr="008F54BB" w:rsidRDefault="00030E97" w:rsidP="00E41BAE">
            <w:pPr>
              <w:pStyle w:val="cuatexto"/>
              <w:jc w:val="right"/>
            </w:pPr>
            <w:r>
              <w:t>14.087</w:t>
            </w:r>
          </w:p>
        </w:tc>
        <w:tc>
          <w:tcPr>
            <w:tcW w:w="1275" w:type="dxa"/>
            <w:shd w:val="clear" w:color="auto" w:fill="auto"/>
            <w:noWrap/>
            <w:vAlign w:val="center"/>
            <w:hideMark/>
          </w:tcPr>
          <w:p w14:paraId="2B96FDA6" w14:textId="77777777" w:rsidR="00030E97" w:rsidRPr="008F54BB" w:rsidRDefault="00030E97" w:rsidP="00E41BAE">
            <w:pPr>
              <w:pStyle w:val="cuatexto"/>
              <w:jc w:val="right"/>
            </w:pPr>
            <w:r>
              <w:t>14.299</w:t>
            </w:r>
          </w:p>
        </w:tc>
      </w:tr>
      <w:tr w:rsidR="00030E97" w:rsidRPr="008F54BB" w14:paraId="0B779D14" w14:textId="77777777" w:rsidTr="00E41BAE">
        <w:trPr>
          <w:trHeight w:val="300"/>
        </w:trPr>
        <w:tc>
          <w:tcPr>
            <w:tcW w:w="2835" w:type="dxa"/>
            <w:shd w:val="clear" w:color="auto" w:fill="auto"/>
            <w:noWrap/>
            <w:vAlign w:val="center"/>
            <w:hideMark/>
          </w:tcPr>
          <w:p w14:paraId="03AD972A" w14:textId="77777777" w:rsidR="00030E97" w:rsidRPr="008F54BB" w:rsidRDefault="00030E97" w:rsidP="00C13F27">
            <w:pPr>
              <w:pStyle w:val="cuatexto"/>
            </w:pPr>
            <w:r>
              <w:t>4-IBZ</w:t>
            </w:r>
          </w:p>
        </w:tc>
        <w:tc>
          <w:tcPr>
            <w:tcW w:w="1560" w:type="dxa"/>
            <w:shd w:val="clear" w:color="auto" w:fill="auto"/>
            <w:noWrap/>
            <w:vAlign w:val="center"/>
            <w:hideMark/>
          </w:tcPr>
          <w:p w14:paraId="358CDD8E" w14:textId="77777777" w:rsidR="00030E97" w:rsidRPr="008F54BB" w:rsidRDefault="00030E97" w:rsidP="00E41BAE">
            <w:pPr>
              <w:pStyle w:val="cuatexto"/>
              <w:jc w:val="right"/>
            </w:pPr>
            <w:r>
              <w:t>7.086</w:t>
            </w:r>
          </w:p>
        </w:tc>
        <w:tc>
          <w:tcPr>
            <w:tcW w:w="1418" w:type="dxa"/>
            <w:shd w:val="clear" w:color="auto" w:fill="auto"/>
            <w:noWrap/>
            <w:vAlign w:val="center"/>
            <w:hideMark/>
          </w:tcPr>
          <w:p w14:paraId="781C6C5F" w14:textId="77777777" w:rsidR="00030E97" w:rsidRPr="008F54BB" w:rsidRDefault="00030E97" w:rsidP="00E41BAE">
            <w:pPr>
              <w:pStyle w:val="cuatexto"/>
              <w:jc w:val="right"/>
            </w:pPr>
            <w:r>
              <w:t>7.907</w:t>
            </w:r>
          </w:p>
        </w:tc>
        <w:tc>
          <w:tcPr>
            <w:tcW w:w="1417" w:type="dxa"/>
            <w:shd w:val="clear" w:color="auto" w:fill="auto"/>
            <w:noWrap/>
            <w:vAlign w:val="center"/>
            <w:hideMark/>
          </w:tcPr>
          <w:p w14:paraId="757665E7" w14:textId="77777777" w:rsidR="00030E97" w:rsidRPr="008F54BB" w:rsidRDefault="00030E97" w:rsidP="00E41BAE">
            <w:pPr>
              <w:pStyle w:val="cuatexto"/>
              <w:jc w:val="right"/>
            </w:pPr>
            <w:r>
              <w:t>8.549</w:t>
            </w:r>
          </w:p>
        </w:tc>
        <w:tc>
          <w:tcPr>
            <w:tcW w:w="1275" w:type="dxa"/>
            <w:shd w:val="clear" w:color="auto" w:fill="auto"/>
            <w:noWrap/>
            <w:vAlign w:val="center"/>
            <w:hideMark/>
          </w:tcPr>
          <w:p w14:paraId="5A30569D" w14:textId="77777777" w:rsidR="00030E97" w:rsidRPr="008F54BB" w:rsidRDefault="00030E97" w:rsidP="00E41BAE">
            <w:pPr>
              <w:pStyle w:val="cuatexto"/>
              <w:jc w:val="right"/>
            </w:pPr>
            <w:r>
              <w:t>9.734</w:t>
            </w:r>
          </w:p>
        </w:tc>
      </w:tr>
      <w:tr w:rsidR="00030E97" w:rsidRPr="008F54BB" w14:paraId="7C058869" w14:textId="77777777" w:rsidTr="00A11431">
        <w:trPr>
          <w:trHeight w:val="300"/>
        </w:trPr>
        <w:tc>
          <w:tcPr>
            <w:tcW w:w="2835" w:type="dxa"/>
            <w:shd w:val="clear" w:color="auto" w:fill="D9D9D9" w:themeFill="background1" w:themeFillShade="D9"/>
            <w:noWrap/>
            <w:vAlign w:val="center"/>
            <w:hideMark/>
          </w:tcPr>
          <w:p w14:paraId="06D1CC28" w14:textId="77777777" w:rsidR="00030E97" w:rsidRPr="008F54BB" w:rsidRDefault="005D4FE2" w:rsidP="00C13F27">
            <w:pPr>
              <w:pStyle w:val="cuadroCabe"/>
            </w:pPr>
            <w:r>
              <w:t>HLBPI, guztira</w:t>
            </w:r>
          </w:p>
        </w:tc>
        <w:tc>
          <w:tcPr>
            <w:tcW w:w="1560" w:type="dxa"/>
            <w:shd w:val="clear" w:color="auto" w:fill="D9D9D9" w:themeFill="background1" w:themeFillShade="D9"/>
            <w:noWrap/>
            <w:vAlign w:val="center"/>
            <w:hideMark/>
          </w:tcPr>
          <w:p w14:paraId="3991BD60" w14:textId="77777777" w:rsidR="00030E97" w:rsidRPr="008F54BB" w:rsidRDefault="00030E97" w:rsidP="00E41BAE">
            <w:pPr>
              <w:pStyle w:val="cuadroCabe"/>
              <w:jc w:val="right"/>
            </w:pPr>
            <w:r>
              <w:t>23.737</w:t>
            </w:r>
          </w:p>
        </w:tc>
        <w:tc>
          <w:tcPr>
            <w:tcW w:w="1418" w:type="dxa"/>
            <w:shd w:val="clear" w:color="auto" w:fill="D9D9D9" w:themeFill="background1" w:themeFillShade="D9"/>
            <w:noWrap/>
            <w:vAlign w:val="center"/>
            <w:hideMark/>
          </w:tcPr>
          <w:p w14:paraId="271AD11C" w14:textId="77777777" w:rsidR="00030E97" w:rsidRPr="008F54BB" w:rsidRDefault="00030E97" w:rsidP="00E41BAE">
            <w:pPr>
              <w:pStyle w:val="cuadroCabe"/>
              <w:jc w:val="right"/>
            </w:pPr>
            <w:r>
              <w:t>24.591</w:t>
            </w:r>
          </w:p>
        </w:tc>
        <w:tc>
          <w:tcPr>
            <w:tcW w:w="1417" w:type="dxa"/>
            <w:shd w:val="clear" w:color="auto" w:fill="D9D9D9" w:themeFill="background1" w:themeFillShade="D9"/>
            <w:noWrap/>
            <w:vAlign w:val="center"/>
            <w:hideMark/>
          </w:tcPr>
          <w:p w14:paraId="4AD4F2B7" w14:textId="77777777" w:rsidR="00030E97" w:rsidRPr="008F54BB" w:rsidRDefault="00030E97" w:rsidP="00E41BAE">
            <w:pPr>
              <w:pStyle w:val="cuadroCabe"/>
              <w:jc w:val="right"/>
            </w:pPr>
            <w:r>
              <w:t>25.743</w:t>
            </w:r>
          </w:p>
        </w:tc>
        <w:tc>
          <w:tcPr>
            <w:tcW w:w="1275" w:type="dxa"/>
            <w:shd w:val="clear" w:color="auto" w:fill="D9D9D9" w:themeFill="background1" w:themeFillShade="D9"/>
            <w:noWrap/>
            <w:vAlign w:val="center"/>
            <w:hideMark/>
          </w:tcPr>
          <w:p w14:paraId="6670449F" w14:textId="77777777" w:rsidR="00030E97" w:rsidRPr="008F54BB" w:rsidRDefault="00030E97" w:rsidP="00E41BAE">
            <w:pPr>
              <w:pStyle w:val="cuadroCabe"/>
              <w:jc w:val="right"/>
            </w:pPr>
            <w:r>
              <w:t>27.471</w:t>
            </w:r>
          </w:p>
        </w:tc>
      </w:tr>
      <w:tr w:rsidR="00030E97" w:rsidRPr="008F54BB" w14:paraId="23F1D080" w14:textId="77777777" w:rsidTr="00E41BAE">
        <w:trPr>
          <w:trHeight w:val="300"/>
        </w:trPr>
        <w:tc>
          <w:tcPr>
            <w:tcW w:w="2835" w:type="dxa"/>
            <w:shd w:val="clear" w:color="auto" w:fill="auto"/>
            <w:noWrap/>
            <w:vAlign w:val="center"/>
            <w:hideMark/>
          </w:tcPr>
          <w:p w14:paraId="7B4F1FA0" w14:textId="77777777" w:rsidR="00030E97" w:rsidRPr="008F54BB" w:rsidRDefault="00030E97" w:rsidP="00C13F27">
            <w:pPr>
              <w:pStyle w:val="cuadroCabe"/>
            </w:pPr>
            <w:r>
              <w:t>Matrikulatuak, guztira</w:t>
            </w:r>
          </w:p>
        </w:tc>
        <w:tc>
          <w:tcPr>
            <w:tcW w:w="1560" w:type="dxa"/>
            <w:shd w:val="clear" w:color="auto" w:fill="auto"/>
            <w:noWrap/>
            <w:vAlign w:val="center"/>
            <w:hideMark/>
          </w:tcPr>
          <w:p w14:paraId="257D2427" w14:textId="77777777" w:rsidR="00030E97" w:rsidRPr="008F54BB" w:rsidRDefault="00030E97" w:rsidP="00E41BAE">
            <w:pPr>
              <w:pStyle w:val="cuadroCabe"/>
              <w:jc w:val="right"/>
            </w:pPr>
            <w:r>
              <w:t>89.404</w:t>
            </w:r>
          </w:p>
        </w:tc>
        <w:tc>
          <w:tcPr>
            <w:tcW w:w="1418" w:type="dxa"/>
            <w:shd w:val="clear" w:color="auto" w:fill="auto"/>
            <w:noWrap/>
            <w:vAlign w:val="center"/>
            <w:hideMark/>
          </w:tcPr>
          <w:p w14:paraId="4CE0BCB7" w14:textId="77777777" w:rsidR="00030E97" w:rsidRPr="008F54BB" w:rsidRDefault="00030E97" w:rsidP="00E41BAE">
            <w:pPr>
              <w:pStyle w:val="cuadroCabe"/>
              <w:jc w:val="right"/>
            </w:pPr>
            <w:r>
              <w:t>90.577</w:t>
            </w:r>
          </w:p>
        </w:tc>
        <w:tc>
          <w:tcPr>
            <w:tcW w:w="1417" w:type="dxa"/>
            <w:shd w:val="clear" w:color="auto" w:fill="auto"/>
            <w:noWrap/>
            <w:vAlign w:val="center"/>
            <w:hideMark/>
          </w:tcPr>
          <w:p w14:paraId="64B49C6F" w14:textId="77777777" w:rsidR="00030E97" w:rsidRPr="008F54BB" w:rsidRDefault="00030E97" w:rsidP="00E41BAE">
            <w:pPr>
              <w:pStyle w:val="cuadroCabe"/>
              <w:jc w:val="right"/>
            </w:pPr>
            <w:r>
              <w:t>91.237</w:t>
            </w:r>
          </w:p>
        </w:tc>
        <w:tc>
          <w:tcPr>
            <w:tcW w:w="1275" w:type="dxa"/>
            <w:shd w:val="clear" w:color="auto" w:fill="auto"/>
            <w:noWrap/>
            <w:vAlign w:val="center"/>
            <w:hideMark/>
          </w:tcPr>
          <w:p w14:paraId="7FE23400" w14:textId="77777777" w:rsidR="00030E97" w:rsidRPr="008F54BB" w:rsidRDefault="00030E97" w:rsidP="00E41BAE">
            <w:pPr>
              <w:pStyle w:val="cuadroCabe"/>
              <w:jc w:val="right"/>
            </w:pPr>
            <w:r>
              <w:t>90.484</w:t>
            </w:r>
          </w:p>
        </w:tc>
      </w:tr>
      <w:tr w:rsidR="00030E97" w:rsidRPr="008F54BB" w14:paraId="448F28C7" w14:textId="77777777" w:rsidTr="00E41BAE">
        <w:trPr>
          <w:trHeight w:val="300"/>
        </w:trPr>
        <w:tc>
          <w:tcPr>
            <w:tcW w:w="2835" w:type="dxa"/>
            <w:shd w:val="clear" w:color="auto" w:fill="B8CCE4" w:themeFill="accent1" w:themeFillTint="66"/>
            <w:noWrap/>
            <w:vAlign w:val="center"/>
            <w:hideMark/>
          </w:tcPr>
          <w:p w14:paraId="0ED87294" w14:textId="77777777" w:rsidR="00030E97" w:rsidRPr="008F54BB" w:rsidRDefault="00030E97" w:rsidP="00C13F27">
            <w:pPr>
              <w:pStyle w:val="cuadroCabe"/>
            </w:pPr>
            <w:proofErr w:type="spellStart"/>
            <w:r>
              <w:t>HLBPIak</w:t>
            </w:r>
            <w:proofErr w:type="spellEnd"/>
            <w:r>
              <w:t>, matrikulatu guztietatik (%)</w:t>
            </w:r>
          </w:p>
        </w:tc>
        <w:tc>
          <w:tcPr>
            <w:tcW w:w="1560" w:type="dxa"/>
            <w:shd w:val="clear" w:color="auto" w:fill="B8CCE4" w:themeFill="accent1" w:themeFillTint="66"/>
            <w:noWrap/>
            <w:vAlign w:val="center"/>
            <w:hideMark/>
          </w:tcPr>
          <w:p w14:paraId="20B05476" w14:textId="77777777" w:rsidR="00030E97" w:rsidRPr="008F54BB" w:rsidRDefault="00030E97" w:rsidP="00E41BAE">
            <w:pPr>
              <w:pStyle w:val="cuadroCabe"/>
              <w:jc w:val="right"/>
            </w:pPr>
            <w:r>
              <w:t>26,55</w:t>
            </w:r>
          </w:p>
        </w:tc>
        <w:tc>
          <w:tcPr>
            <w:tcW w:w="1418" w:type="dxa"/>
            <w:shd w:val="clear" w:color="auto" w:fill="B8CCE4" w:themeFill="accent1" w:themeFillTint="66"/>
            <w:noWrap/>
            <w:vAlign w:val="center"/>
            <w:hideMark/>
          </w:tcPr>
          <w:p w14:paraId="27A4EB4A" w14:textId="77777777" w:rsidR="00030E97" w:rsidRPr="008F54BB" w:rsidRDefault="00030E97" w:rsidP="00E41BAE">
            <w:pPr>
              <w:pStyle w:val="cuadroCabe"/>
              <w:jc w:val="right"/>
            </w:pPr>
            <w:r>
              <w:t>27,15</w:t>
            </w:r>
          </w:p>
        </w:tc>
        <w:tc>
          <w:tcPr>
            <w:tcW w:w="1417" w:type="dxa"/>
            <w:shd w:val="clear" w:color="auto" w:fill="B8CCE4" w:themeFill="accent1" w:themeFillTint="66"/>
            <w:noWrap/>
            <w:vAlign w:val="center"/>
            <w:hideMark/>
          </w:tcPr>
          <w:p w14:paraId="7CE3471A" w14:textId="77777777" w:rsidR="00030E97" w:rsidRPr="008F54BB" w:rsidRDefault="00030E97" w:rsidP="00E41BAE">
            <w:pPr>
              <w:pStyle w:val="cuadroCabe"/>
              <w:jc w:val="right"/>
            </w:pPr>
            <w:r>
              <w:t>28,22</w:t>
            </w:r>
          </w:p>
        </w:tc>
        <w:tc>
          <w:tcPr>
            <w:tcW w:w="1275" w:type="dxa"/>
            <w:shd w:val="clear" w:color="auto" w:fill="B8CCE4" w:themeFill="accent1" w:themeFillTint="66"/>
            <w:noWrap/>
            <w:vAlign w:val="center"/>
            <w:hideMark/>
          </w:tcPr>
          <w:p w14:paraId="362BACC1" w14:textId="77777777" w:rsidR="00030E97" w:rsidRPr="008F54BB" w:rsidRDefault="00030E97" w:rsidP="00E41BAE">
            <w:pPr>
              <w:pStyle w:val="cuadroCabe"/>
              <w:jc w:val="right"/>
            </w:pPr>
            <w:r>
              <w:t>30,36</w:t>
            </w:r>
          </w:p>
        </w:tc>
      </w:tr>
    </w:tbl>
    <w:p w14:paraId="431C2AC4" w14:textId="77777777" w:rsidR="00030E97" w:rsidRDefault="00030E97" w:rsidP="00030E97">
      <w:pPr>
        <w:spacing w:after="0"/>
        <w:ind w:firstLine="0"/>
        <w:rPr>
          <w:rFonts w:eastAsia="Calibri"/>
          <w:sz w:val="26"/>
          <w:szCs w:val="26"/>
          <w:lang w:eastAsia="es-ES"/>
        </w:rPr>
      </w:pPr>
    </w:p>
    <w:p w14:paraId="2AA17E31" w14:textId="77777777" w:rsidR="006871D0" w:rsidRDefault="006871D0" w:rsidP="006871D0">
      <w:pPr>
        <w:pStyle w:val="texto"/>
        <w:rPr>
          <w:rFonts w:eastAsia="Calibri"/>
        </w:rPr>
      </w:pPr>
      <w:r>
        <w:t xml:space="preserve">2017-2018 ikasturtearen aldean HLBPI ikasleen kopurua ehuneko lau eta ehuneko bost hazi da 2018-2019 eta 2019-2020 ikasturteetan, hurrenez hurren; eta hazkunde handiena, ehuneko zazpi, 2020-2021 ikasturtean izan du. </w:t>
      </w:r>
    </w:p>
    <w:p w14:paraId="1072E13D" w14:textId="77777777" w:rsidR="00030E97" w:rsidRPr="00CC00B2" w:rsidRDefault="00030E97" w:rsidP="00C13F27">
      <w:pPr>
        <w:pStyle w:val="texto"/>
        <w:rPr>
          <w:rFonts w:eastAsia="Calibri"/>
        </w:rPr>
      </w:pPr>
      <w:r>
        <w:t>Lau urte horietan gehien igo diren kategoriak AGH eta IBZ dira (ehuneko 90 eta ehuneko 37, hurrenez hurren).</w:t>
      </w:r>
    </w:p>
    <w:p w14:paraId="2237A6EC" w14:textId="77777777" w:rsidR="008A62C5" w:rsidRDefault="00030E97" w:rsidP="001E15D1">
      <w:pPr>
        <w:pStyle w:val="texto"/>
        <w:rPr>
          <w:rFonts w:eastAsia="Calibri"/>
        </w:rPr>
      </w:pPr>
      <w:r>
        <w:t xml:space="preserve">Matrikulatutako ikasle guztietatik, 2020-2021 ikasturtean ehuneko 30 izan dira HLBPI ikasleak. Ehuneko handia da beste autonomia erkidego batzuekin alderatuta, eta BS/BP gisa erroldatutako ikasleei zor zaie; izan ere, kategoria horretakoak HLBPI guztien ehuneko 52 dira. </w:t>
      </w:r>
    </w:p>
    <w:p w14:paraId="4C0B6355" w14:textId="77777777" w:rsidR="003E3E84" w:rsidRDefault="003E3E84">
      <w:pPr>
        <w:spacing w:after="0"/>
        <w:ind w:firstLine="0"/>
        <w:jc w:val="left"/>
        <w:rPr>
          <w:rFonts w:eastAsia="Calibri"/>
          <w:spacing w:val="6"/>
          <w:sz w:val="26"/>
          <w:szCs w:val="24"/>
        </w:rPr>
      </w:pPr>
      <w:r>
        <w:br w:type="page"/>
      </w:r>
    </w:p>
    <w:p w14:paraId="6BEE852C" w14:textId="77777777" w:rsidR="00030E97" w:rsidRPr="00A76FCF" w:rsidRDefault="00030E97" w:rsidP="00030E97">
      <w:pPr>
        <w:pStyle w:val="atitulo1"/>
      </w:pPr>
      <w:bookmarkStart w:id="19" w:name="_Toc96690478"/>
      <w:bookmarkStart w:id="20" w:name="_Toc109114645"/>
      <w:bookmarkStart w:id="21" w:name="_Toc122001204"/>
      <w:r>
        <w:lastRenderedPageBreak/>
        <w:t>III. Fiskalizazioaren helburuak, norainokoa eta mugak</w:t>
      </w:r>
      <w:bookmarkEnd w:id="19"/>
      <w:bookmarkEnd w:id="20"/>
      <w:bookmarkEnd w:id="21"/>
    </w:p>
    <w:p w14:paraId="3877EC42" w14:textId="77777777" w:rsidR="00030E97" w:rsidRPr="009D2491" w:rsidRDefault="00030E97" w:rsidP="00012CB0">
      <w:pPr>
        <w:pStyle w:val="texto"/>
        <w:rPr>
          <w:rFonts w:eastAsia="Calibri"/>
        </w:rPr>
      </w:pPr>
      <w:r>
        <w:t>Lan honen helburua da ebaluatzea nola erantzuten zaion aniztasunari funts publikoak zuzenean nahiz itunpeko araubidean jasotzen dituzten ikastetxeetan.</w:t>
      </w:r>
    </w:p>
    <w:p w14:paraId="6BAF82CE" w14:textId="77777777" w:rsidR="00030E97" w:rsidRPr="009D2491" w:rsidRDefault="00030E97" w:rsidP="00012CB0">
      <w:pPr>
        <w:pStyle w:val="texto"/>
        <w:rPr>
          <w:rFonts w:eastAsia="Calibri"/>
        </w:rPr>
      </w:pPr>
      <w:r>
        <w:t>Horretarako, honako helburu hauek zehaztu ditugu, galderetan jasoak:</w:t>
      </w:r>
    </w:p>
    <w:p w14:paraId="473A0914" w14:textId="77777777" w:rsidR="00030E97" w:rsidRPr="009D2491" w:rsidRDefault="00030E97" w:rsidP="00030E97">
      <w:pPr>
        <w:tabs>
          <w:tab w:val="left" w:pos="8647"/>
        </w:tabs>
        <w:spacing w:after="0"/>
        <w:rPr>
          <w:rFonts w:eastAsia="Calibri"/>
          <w:sz w:val="6"/>
          <w:szCs w:val="6"/>
          <w:lang w:eastAsia="es-ES"/>
        </w:rPr>
      </w:pPr>
    </w:p>
    <w:p w14:paraId="187B2201" w14:textId="77777777" w:rsidR="00030E97" w:rsidRPr="009D2491" w:rsidRDefault="00030E97" w:rsidP="0002160B">
      <w:pPr>
        <w:pBdr>
          <w:top w:val="single" w:sz="4" w:space="1" w:color="auto"/>
          <w:left w:val="single" w:sz="4" w:space="4" w:color="auto"/>
          <w:bottom w:val="single" w:sz="4" w:space="1" w:color="auto"/>
          <w:right w:val="single" w:sz="4" w:space="4" w:color="auto"/>
        </w:pBdr>
        <w:spacing w:before="120" w:after="120"/>
        <w:ind w:left="142" w:right="141" w:firstLine="284"/>
        <w:rPr>
          <w:rFonts w:eastAsia="Calibri"/>
          <w:sz w:val="26"/>
          <w:szCs w:val="26"/>
        </w:rPr>
      </w:pPr>
      <w:r>
        <w:rPr>
          <w:sz w:val="26"/>
        </w:rPr>
        <w:t>1. helburua: Ba al da antolaketa- eta metodologia-esparrurik aniztasunari egonkortasunez eta jarraitutasunez erantzuteko?</w:t>
      </w:r>
    </w:p>
    <w:p w14:paraId="46D43CC1" w14:textId="77777777" w:rsidR="00030E97" w:rsidRDefault="00030E97" w:rsidP="0002160B">
      <w:pPr>
        <w:shd w:val="clear" w:color="auto" w:fill="FFFFFF" w:themeFill="background1"/>
        <w:spacing w:after="0"/>
        <w:ind w:left="142" w:right="141"/>
        <w:rPr>
          <w:rFonts w:eastAsia="Calibri"/>
          <w:sz w:val="26"/>
          <w:szCs w:val="26"/>
          <w:lang w:eastAsia="es-ES"/>
        </w:rPr>
      </w:pPr>
    </w:p>
    <w:p w14:paraId="572BA163" w14:textId="77777777" w:rsidR="00030E97" w:rsidRPr="00012CB0" w:rsidRDefault="00030E97" w:rsidP="0002160B">
      <w:pPr>
        <w:pBdr>
          <w:top w:val="single" w:sz="4" w:space="1" w:color="auto"/>
          <w:left w:val="single" w:sz="4" w:space="4" w:color="auto"/>
          <w:bottom w:val="single" w:sz="4" w:space="1" w:color="auto"/>
          <w:right w:val="single" w:sz="4" w:space="4" w:color="auto"/>
        </w:pBdr>
        <w:spacing w:after="0"/>
        <w:ind w:left="142" w:right="141" w:firstLine="284"/>
        <w:rPr>
          <w:rFonts w:eastAsia="Calibri"/>
          <w:sz w:val="26"/>
          <w:szCs w:val="26"/>
        </w:rPr>
      </w:pPr>
      <w:r>
        <w:rPr>
          <w:sz w:val="26"/>
        </w:rPr>
        <w:t xml:space="preserve">2. helburua: Egokitzen al zaie hezkuntza erantzuna </w:t>
      </w:r>
      <w:proofErr w:type="spellStart"/>
      <w:r>
        <w:rPr>
          <w:sz w:val="26"/>
        </w:rPr>
        <w:t>HLBPIen</w:t>
      </w:r>
      <w:proofErr w:type="spellEnd"/>
      <w:r>
        <w:rPr>
          <w:sz w:val="26"/>
        </w:rPr>
        <w:t xml:space="preserve"> berariazko premiei?</w:t>
      </w:r>
    </w:p>
    <w:p w14:paraId="3FDB34AC" w14:textId="77777777" w:rsidR="00030E97" w:rsidRDefault="00030E97" w:rsidP="0002160B">
      <w:pPr>
        <w:shd w:val="clear" w:color="auto" w:fill="FFFFFF" w:themeFill="background1"/>
        <w:spacing w:after="0"/>
        <w:ind w:left="142" w:right="141"/>
        <w:rPr>
          <w:rFonts w:eastAsia="Calibri"/>
          <w:sz w:val="26"/>
          <w:szCs w:val="26"/>
          <w:lang w:eastAsia="es-ES"/>
        </w:rPr>
      </w:pPr>
    </w:p>
    <w:p w14:paraId="57807EED" w14:textId="77777777" w:rsidR="00030E97" w:rsidRPr="009D2491" w:rsidRDefault="00030E97" w:rsidP="0002160B">
      <w:pPr>
        <w:pBdr>
          <w:top w:val="single" w:sz="4" w:space="1" w:color="auto"/>
          <w:left w:val="single" w:sz="4" w:space="4" w:color="auto"/>
          <w:bottom w:val="single" w:sz="4" w:space="1" w:color="auto"/>
          <w:right w:val="single" w:sz="4" w:space="4" w:color="auto"/>
        </w:pBdr>
        <w:spacing w:before="120" w:after="120"/>
        <w:ind w:left="142" w:right="141" w:firstLine="284"/>
        <w:rPr>
          <w:rFonts w:eastAsia="Calibri"/>
          <w:sz w:val="26"/>
          <w:szCs w:val="26"/>
        </w:rPr>
      </w:pPr>
      <w:r>
        <w:rPr>
          <w:sz w:val="26"/>
        </w:rPr>
        <w:t>3. helburua: Hezkuntza administrazioak bermatzen al du ikastetxeek behar diren baliabide</w:t>
      </w:r>
      <w:r>
        <w:rPr>
          <w:color w:val="FF0000"/>
          <w:sz w:val="26"/>
        </w:rPr>
        <w:t xml:space="preserve"> </w:t>
      </w:r>
      <w:r>
        <w:rPr>
          <w:sz w:val="26"/>
        </w:rPr>
        <w:t xml:space="preserve">profesionalak izatea </w:t>
      </w:r>
      <w:proofErr w:type="spellStart"/>
      <w:r>
        <w:rPr>
          <w:sz w:val="26"/>
        </w:rPr>
        <w:t>HLBPIei</w:t>
      </w:r>
      <w:proofErr w:type="spellEnd"/>
      <w:r>
        <w:rPr>
          <w:sz w:val="26"/>
        </w:rPr>
        <w:t xml:space="preserve"> hezkuntza laguntza eman ahal izateko?</w:t>
      </w:r>
    </w:p>
    <w:p w14:paraId="77923F22" w14:textId="77777777" w:rsidR="00030E97" w:rsidRDefault="00030E97" w:rsidP="0002160B">
      <w:pPr>
        <w:pStyle w:val="texto"/>
        <w:spacing w:before="240"/>
        <w:rPr>
          <w:rFonts w:eastAsia="Calibri"/>
        </w:rPr>
      </w:pPr>
      <w:r>
        <w:t xml:space="preserve">Helburuak zenbait </w:t>
      </w:r>
      <w:proofErr w:type="spellStart"/>
      <w:r>
        <w:t>azpihelburutan</w:t>
      </w:r>
      <w:proofErr w:type="spellEnd"/>
      <w:r>
        <w:t xml:space="preserve"> zatitu dira eta bakoitzerako auditoretza irizpide egokienak definitu ditugu, betetzeari buruzko konklusioak ateratzeko. Hurrengo orrialdeetan aurkezten dira auditoretzako </w:t>
      </w:r>
      <w:proofErr w:type="spellStart"/>
      <w:r>
        <w:t>azpihelburuak</w:t>
      </w:r>
      <w:proofErr w:type="spellEnd"/>
      <w:r>
        <w:t xml:space="preserve"> eta horietako bakoitzerako irizpideak. </w:t>
      </w:r>
    </w:p>
    <w:p w14:paraId="408CF0EA" w14:textId="77777777" w:rsidR="00030E97" w:rsidRPr="009D2491" w:rsidRDefault="00030E97" w:rsidP="00030E97">
      <w:pPr>
        <w:spacing w:after="0"/>
        <w:ind w:firstLine="0"/>
        <w:jc w:val="left"/>
        <w:rPr>
          <w:rFonts w:eastAsia="Calibri"/>
          <w:sz w:val="26"/>
          <w:szCs w:val="26"/>
        </w:rPr>
      </w:pPr>
      <w:r>
        <w:br w:type="page"/>
      </w:r>
    </w:p>
    <w:p w14:paraId="7A031AB2" w14:textId="77777777" w:rsidR="00A11431" w:rsidRDefault="00030E97" w:rsidP="00A11431">
      <w:pPr>
        <w:tabs>
          <w:tab w:val="left" w:pos="8647"/>
        </w:tabs>
        <w:spacing w:before="240"/>
        <w:ind w:firstLine="284"/>
        <w:rPr>
          <w:rFonts w:eastAsia="Calibri"/>
          <w:b/>
          <w:sz w:val="26"/>
          <w:szCs w:val="26"/>
        </w:rPr>
      </w:pPr>
      <w:r>
        <w:rPr>
          <w:b/>
          <w:sz w:val="26"/>
        </w:rPr>
        <w:lastRenderedPageBreak/>
        <w:t xml:space="preserve">1. helburua. Ba al da antolaketa- eta metodologia-esparrurik aniztasunari egonkortasunez eta jarraitutasunez erantzuteko? </w:t>
      </w:r>
    </w:p>
    <w:p w14:paraId="642408C3" w14:textId="77777777" w:rsidR="0098217D" w:rsidRDefault="0098217D" w:rsidP="0098217D">
      <w:pPr>
        <w:tabs>
          <w:tab w:val="left" w:pos="8647"/>
        </w:tabs>
        <w:spacing w:after="0"/>
        <w:ind w:firstLine="284"/>
        <w:rPr>
          <w:rFonts w:eastAsia="Calibri"/>
          <w:b/>
          <w:sz w:val="26"/>
          <w:szCs w:val="26"/>
          <w:lang w:eastAsia="es-ES"/>
        </w:rPr>
      </w:pPr>
    </w:p>
    <w:tbl>
      <w:tblPr>
        <w:tblW w:w="8653" w:type="dxa"/>
        <w:tblInd w:w="-10" w:type="dxa"/>
        <w:tblCellMar>
          <w:left w:w="70" w:type="dxa"/>
          <w:right w:w="70" w:type="dxa"/>
        </w:tblCellMar>
        <w:tblLook w:val="04A0" w:firstRow="1" w:lastRow="0" w:firstColumn="1" w:lastColumn="0" w:noHBand="0" w:noVBand="1"/>
      </w:tblPr>
      <w:tblGrid>
        <w:gridCol w:w="3261"/>
        <w:gridCol w:w="5392"/>
      </w:tblGrid>
      <w:tr w:rsidR="00B6758A" w:rsidRPr="009134C9" w14:paraId="0F08DA20" w14:textId="77777777" w:rsidTr="0098217D">
        <w:trPr>
          <w:trHeight w:val="300"/>
        </w:trPr>
        <w:tc>
          <w:tcPr>
            <w:tcW w:w="32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710278" w14:textId="77777777" w:rsidR="00B6758A" w:rsidRPr="009134C9" w:rsidRDefault="00B6758A" w:rsidP="0002160B">
            <w:pPr>
              <w:spacing w:after="0"/>
              <w:ind w:firstLine="0"/>
              <w:jc w:val="left"/>
              <w:rPr>
                <w:b/>
                <w:color w:val="000000"/>
                <w:sz w:val="22"/>
                <w:szCs w:val="22"/>
              </w:rPr>
            </w:pPr>
            <w:proofErr w:type="spellStart"/>
            <w:r>
              <w:rPr>
                <w:b/>
                <w:color w:val="000000"/>
                <w:sz w:val="22"/>
              </w:rPr>
              <w:t>Azpihelburuak</w:t>
            </w:r>
            <w:proofErr w:type="spellEnd"/>
          </w:p>
        </w:tc>
        <w:tc>
          <w:tcPr>
            <w:tcW w:w="53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78A96E" w14:textId="77777777" w:rsidR="00B6758A" w:rsidRPr="009134C9" w:rsidRDefault="00B6758A" w:rsidP="0002160B">
            <w:pPr>
              <w:spacing w:after="0"/>
              <w:ind w:firstLine="0"/>
              <w:jc w:val="left"/>
              <w:rPr>
                <w:b/>
                <w:color w:val="000000"/>
                <w:sz w:val="22"/>
                <w:szCs w:val="22"/>
              </w:rPr>
            </w:pPr>
            <w:r>
              <w:rPr>
                <w:b/>
                <w:color w:val="000000"/>
                <w:sz w:val="22"/>
              </w:rPr>
              <w:t>Irizpideak</w:t>
            </w:r>
          </w:p>
        </w:tc>
      </w:tr>
      <w:tr w:rsidR="00030E97" w:rsidRPr="009134C9" w14:paraId="738F870C" w14:textId="77777777" w:rsidTr="0098217D">
        <w:tblPrEx>
          <w:tblBorders>
            <w:top w:val="single" w:sz="4" w:space="0" w:color="auto"/>
            <w:bottom w:val="single" w:sz="4" w:space="0" w:color="auto"/>
            <w:insideH w:val="single" w:sz="2" w:space="0" w:color="auto"/>
          </w:tblBorders>
          <w:shd w:val="clear" w:color="auto" w:fill="D9D9D9" w:themeFill="background1" w:themeFillShade="D9"/>
          <w:tblCellMar>
            <w:left w:w="108" w:type="dxa"/>
            <w:right w:w="108" w:type="dxa"/>
          </w:tblCellMar>
        </w:tblPrEx>
        <w:trPr>
          <w:trHeight w:val="1825"/>
        </w:trPr>
        <w:tc>
          <w:tcPr>
            <w:tcW w:w="3261" w:type="dxa"/>
            <w:tcBorders>
              <w:top w:val="single" w:sz="2" w:space="0" w:color="auto"/>
              <w:left w:val="single" w:sz="2" w:space="0" w:color="auto"/>
              <w:bottom w:val="nil"/>
              <w:right w:val="single" w:sz="2" w:space="0" w:color="auto"/>
            </w:tcBorders>
            <w:shd w:val="clear" w:color="auto" w:fill="auto"/>
            <w:vAlign w:val="center"/>
          </w:tcPr>
          <w:p w14:paraId="61A4A629" w14:textId="77777777" w:rsidR="00030E97" w:rsidRPr="009134C9" w:rsidRDefault="00030E97" w:rsidP="00572A7C">
            <w:pPr>
              <w:pStyle w:val="Prrafodelista"/>
              <w:numPr>
                <w:ilvl w:val="1"/>
                <w:numId w:val="8"/>
              </w:numPr>
              <w:tabs>
                <w:tab w:val="left" w:pos="8647"/>
              </w:tabs>
              <w:spacing w:before="240"/>
              <w:jc w:val="left"/>
              <w:rPr>
                <w:rFonts w:eastAsia="Calibri"/>
                <w:sz w:val="24"/>
                <w:szCs w:val="22"/>
              </w:rPr>
            </w:pPr>
            <w:r>
              <w:rPr>
                <w:sz w:val="24"/>
              </w:rPr>
              <w:t>Erroldak errazten al ditu ikastetxeetan aniztasunari erantzuteko plangintza eta Hezkuntza Departamentuaren jarraipena?</w:t>
            </w:r>
          </w:p>
        </w:tc>
        <w:tc>
          <w:tcPr>
            <w:tcW w:w="5392" w:type="dxa"/>
            <w:tcBorders>
              <w:top w:val="single" w:sz="2" w:space="0" w:color="auto"/>
              <w:left w:val="single" w:sz="2" w:space="0" w:color="auto"/>
              <w:bottom w:val="nil"/>
              <w:right w:val="single" w:sz="2" w:space="0" w:color="auto"/>
            </w:tcBorders>
            <w:shd w:val="clear" w:color="auto" w:fill="auto"/>
            <w:vAlign w:val="center"/>
          </w:tcPr>
          <w:p w14:paraId="04875701" w14:textId="77777777" w:rsidR="00030E97" w:rsidRPr="009134C9" w:rsidRDefault="00030E97" w:rsidP="00030E97">
            <w:pPr>
              <w:tabs>
                <w:tab w:val="left" w:pos="8647"/>
              </w:tabs>
              <w:spacing w:after="0"/>
              <w:ind w:firstLine="0"/>
              <w:jc w:val="left"/>
              <w:rPr>
                <w:rFonts w:eastAsia="Calibri"/>
                <w:sz w:val="22"/>
                <w:szCs w:val="22"/>
              </w:rPr>
            </w:pPr>
            <w:r>
              <w:rPr>
                <w:sz w:val="22"/>
              </w:rPr>
              <w:t xml:space="preserve">Erroldan sartzeko irizpideak </w:t>
            </w:r>
          </w:p>
          <w:p w14:paraId="57216840" w14:textId="77777777" w:rsidR="00030E97" w:rsidRPr="009134C9" w:rsidRDefault="00030E97" w:rsidP="00030E97">
            <w:pPr>
              <w:tabs>
                <w:tab w:val="left" w:pos="8647"/>
              </w:tabs>
              <w:spacing w:after="0"/>
              <w:ind w:firstLine="0"/>
              <w:jc w:val="left"/>
              <w:rPr>
                <w:rFonts w:eastAsia="Calibri"/>
                <w:sz w:val="22"/>
                <w:szCs w:val="22"/>
              </w:rPr>
            </w:pPr>
          </w:p>
          <w:p w14:paraId="37A94381" w14:textId="77777777" w:rsidR="00030E97" w:rsidRPr="009134C9" w:rsidRDefault="00030E97" w:rsidP="00030E97">
            <w:pPr>
              <w:tabs>
                <w:tab w:val="left" w:pos="8647"/>
              </w:tabs>
              <w:spacing w:after="0"/>
              <w:ind w:firstLine="0"/>
              <w:jc w:val="left"/>
              <w:rPr>
                <w:rFonts w:eastAsia="Calibri"/>
                <w:sz w:val="22"/>
                <w:szCs w:val="22"/>
              </w:rPr>
            </w:pPr>
            <w:r>
              <w:rPr>
                <w:sz w:val="22"/>
              </w:rPr>
              <w:t>HLBP ikasleen ehunekoa, matrikulatutako ikasle guztiekiko. Konparazioa beste autonomia erkidego batzuekin.</w:t>
            </w:r>
          </w:p>
        </w:tc>
      </w:tr>
      <w:tr w:rsidR="00030E97" w:rsidRPr="009134C9" w14:paraId="6AF3A0F5" w14:textId="77777777" w:rsidTr="0098217D">
        <w:tblPrEx>
          <w:tblBorders>
            <w:top w:val="single" w:sz="4" w:space="0" w:color="auto"/>
            <w:bottom w:val="single" w:sz="4" w:space="0" w:color="auto"/>
            <w:insideH w:val="single" w:sz="2" w:space="0" w:color="auto"/>
          </w:tblBorders>
          <w:shd w:val="clear" w:color="auto" w:fill="D9D9D9" w:themeFill="background1" w:themeFillShade="D9"/>
          <w:tblCellMar>
            <w:left w:w="108" w:type="dxa"/>
            <w:right w:w="108" w:type="dxa"/>
          </w:tblCellMar>
        </w:tblPrEx>
        <w:trPr>
          <w:trHeight w:val="698"/>
        </w:trPr>
        <w:tc>
          <w:tcPr>
            <w:tcW w:w="3261" w:type="dxa"/>
            <w:tcBorders>
              <w:top w:val="nil"/>
              <w:left w:val="single" w:sz="2" w:space="0" w:color="auto"/>
              <w:bottom w:val="nil"/>
              <w:right w:val="single" w:sz="2" w:space="0" w:color="auto"/>
            </w:tcBorders>
            <w:shd w:val="clear" w:color="auto" w:fill="auto"/>
            <w:vAlign w:val="center"/>
          </w:tcPr>
          <w:p w14:paraId="643CD9BC" w14:textId="77777777" w:rsidR="00030E97" w:rsidRPr="00C62BA7" w:rsidRDefault="00030E97" w:rsidP="00572A7C">
            <w:pPr>
              <w:pStyle w:val="Prrafodelista"/>
              <w:numPr>
                <w:ilvl w:val="1"/>
                <w:numId w:val="8"/>
              </w:numPr>
              <w:tabs>
                <w:tab w:val="left" w:pos="8647"/>
              </w:tabs>
              <w:spacing w:before="240"/>
              <w:jc w:val="left"/>
              <w:rPr>
                <w:rFonts w:eastAsia="Calibri"/>
                <w:sz w:val="24"/>
                <w:szCs w:val="22"/>
              </w:rPr>
            </w:pPr>
            <w:r>
              <w:rPr>
                <w:sz w:val="24"/>
              </w:rPr>
              <w:t xml:space="preserve">Laguntzen al du </w:t>
            </w:r>
            <w:proofErr w:type="spellStart"/>
            <w:r>
              <w:rPr>
                <w:sz w:val="24"/>
              </w:rPr>
              <w:t>Educa</w:t>
            </w:r>
            <w:proofErr w:type="spellEnd"/>
            <w:r>
              <w:rPr>
                <w:sz w:val="24"/>
              </w:rPr>
              <w:t xml:space="preserve"> plataformak informazioa trukatzeko prozesuan, </w:t>
            </w:r>
            <w:proofErr w:type="spellStart"/>
            <w:r>
              <w:rPr>
                <w:sz w:val="24"/>
              </w:rPr>
              <w:t>HLBPIak</w:t>
            </w:r>
            <w:proofErr w:type="spellEnd"/>
            <w:r>
              <w:rPr>
                <w:sz w:val="24"/>
              </w:rPr>
              <w:t xml:space="preserve"> kurtsoz, etapaz edo ikastetxez aldatzean?</w:t>
            </w:r>
          </w:p>
        </w:tc>
        <w:tc>
          <w:tcPr>
            <w:tcW w:w="5392" w:type="dxa"/>
            <w:tcBorders>
              <w:top w:val="nil"/>
              <w:left w:val="single" w:sz="2" w:space="0" w:color="auto"/>
              <w:bottom w:val="nil"/>
              <w:right w:val="single" w:sz="2" w:space="0" w:color="auto"/>
            </w:tcBorders>
            <w:shd w:val="clear" w:color="auto" w:fill="auto"/>
            <w:vAlign w:val="center"/>
          </w:tcPr>
          <w:p w14:paraId="0D79DD3D" w14:textId="77777777" w:rsidR="00030E97" w:rsidRPr="009134C9" w:rsidRDefault="00030E97" w:rsidP="00030E97">
            <w:pPr>
              <w:tabs>
                <w:tab w:val="left" w:pos="8647"/>
              </w:tabs>
              <w:spacing w:after="0"/>
              <w:ind w:firstLine="0"/>
              <w:jc w:val="left"/>
              <w:rPr>
                <w:rFonts w:eastAsia="Calibri"/>
                <w:sz w:val="22"/>
                <w:szCs w:val="22"/>
              </w:rPr>
            </w:pPr>
            <w:r>
              <w:rPr>
                <w:sz w:val="22"/>
              </w:rPr>
              <w:t>Informazio trukea, ikastetxeen lagin batean</w:t>
            </w:r>
          </w:p>
          <w:p w14:paraId="17291BC5" w14:textId="77777777" w:rsidR="00030E97" w:rsidRPr="009134C9" w:rsidRDefault="00030E97" w:rsidP="00030E97">
            <w:pPr>
              <w:tabs>
                <w:tab w:val="left" w:pos="8647"/>
              </w:tabs>
              <w:spacing w:after="0"/>
              <w:ind w:firstLine="0"/>
              <w:jc w:val="left"/>
              <w:rPr>
                <w:rFonts w:eastAsia="Calibri"/>
                <w:sz w:val="22"/>
                <w:szCs w:val="22"/>
              </w:rPr>
            </w:pPr>
          </w:p>
          <w:p w14:paraId="1F1B074C" w14:textId="77777777" w:rsidR="00030E97" w:rsidRPr="009134C9" w:rsidRDefault="00030E97" w:rsidP="00030E97">
            <w:pPr>
              <w:tabs>
                <w:tab w:val="left" w:pos="8647"/>
              </w:tabs>
              <w:spacing w:after="0"/>
              <w:ind w:firstLine="0"/>
              <w:jc w:val="left"/>
              <w:rPr>
                <w:rFonts w:eastAsia="Calibri"/>
                <w:sz w:val="22"/>
                <w:szCs w:val="22"/>
              </w:rPr>
            </w:pPr>
            <w:r>
              <w:rPr>
                <w:sz w:val="22"/>
              </w:rPr>
              <w:t xml:space="preserve">Txosten psikopedagogikoen kopurua </w:t>
            </w:r>
            <w:proofErr w:type="spellStart"/>
            <w:r>
              <w:rPr>
                <w:sz w:val="22"/>
              </w:rPr>
              <w:t>Educa</w:t>
            </w:r>
            <w:proofErr w:type="spellEnd"/>
            <w:r>
              <w:rPr>
                <w:sz w:val="22"/>
              </w:rPr>
              <w:t xml:space="preserve"> plataforman, 2020-2021 ikasturteko erroldaren aldean</w:t>
            </w:r>
          </w:p>
        </w:tc>
      </w:tr>
      <w:tr w:rsidR="00030E97" w:rsidRPr="009134C9" w14:paraId="52338FFA" w14:textId="77777777" w:rsidTr="0098217D">
        <w:tblPrEx>
          <w:tblBorders>
            <w:top w:val="single" w:sz="4" w:space="0" w:color="auto"/>
            <w:bottom w:val="single" w:sz="4" w:space="0" w:color="auto"/>
            <w:insideH w:val="single" w:sz="2" w:space="0" w:color="auto"/>
          </w:tblBorders>
          <w:shd w:val="clear" w:color="auto" w:fill="D9D9D9" w:themeFill="background1" w:themeFillShade="D9"/>
          <w:tblCellMar>
            <w:left w:w="108" w:type="dxa"/>
            <w:right w:w="108" w:type="dxa"/>
          </w:tblCellMar>
        </w:tblPrEx>
        <w:trPr>
          <w:trHeight w:val="698"/>
        </w:trPr>
        <w:tc>
          <w:tcPr>
            <w:tcW w:w="3261" w:type="dxa"/>
            <w:tcBorders>
              <w:top w:val="nil"/>
              <w:left w:val="single" w:sz="2" w:space="0" w:color="auto"/>
              <w:bottom w:val="nil"/>
              <w:right w:val="single" w:sz="2" w:space="0" w:color="auto"/>
            </w:tcBorders>
            <w:shd w:val="clear" w:color="auto" w:fill="auto"/>
            <w:vAlign w:val="center"/>
          </w:tcPr>
          <w:p w14:paraId="1F72D99B" w14:textId="77777777" w:rsidR="00030E97" w:rsidRPr="00C62BA7" w:rsidRDefault="00030E97" w:rsidP="006B6B35">
            <w:pPr>
              <w:pStyle w:val="Prrafodelista"/>
              <w:numPr>
                <w:ilvl w:val="1"/>
                <w:numId w:val="8"/>
              </w:numPr>
              <w:tabs>
                <w:tab w:val="left" w:pos="8647"/>
              </w:tabs>
              <w:spacing w:before="240"/>
              <w:jc w:val="left"/>
              <w:rPr>
                <w:rFonts w:eastAsia="Calibri"/>
                <w:sz w:val="24"/>
                <w:szCs w:val="22"/>
              </w:rPr>
            </w:pPr>
            <w:r>
              <w:rPr>
                <w:sz w:val="24"/>
              </w:rPr>
              <w:t xml:space="preserve">Hezkuntza administrazioak errazten al ditu, </w:t>
            </w:r>
            <w:proofErr w:type="spellStart"/>
            <w:r>
              <w:rPr>
                <w:sz w:val="24"/>
              </w:rPr>
              <w:t>NHBBZren</w:t>
            </w:r>
            <w:proofErr w:type="spellEnd"/>
            <w:r>
              <w:rPr>
                <w:sz w:val="24"/>
              </w:rPr>
              <w:t xml:space="preserve"> bitartez, Nafarroan aniztasunari erantzuteko ordenamendua eta antolaketa?</w:t>
            </w:r>
          </w:p>
        </w:tc>
        <w:tc>
          <w:tcPr>
            <w:tcW w:w="5392" w:type="dxa"/>
            <w:tcBorders>
              <w:top w:val="nil"/>
              <w:left w:val="single" w:sz="2" w:space="0" w:color="auto"/>
              <w:bottom w:val="nil"/>
              <w:right w:val="single" w:sz="2" w:space="0" w:color="auto"/>
            </w:tcBorders>
            <w:shd w:val="clear" w:color="auto" w:fill="auto"/>
            <w:vAlign w:val="center"/>
          </w:tcPr>
          <w:p w14:paraId="1412D9DE" w14:textId="77777777" w:rsidR="00030E97" w:rsidRPr="009134C9" w:rsidRDefault="00030E97" w:rsidP="00030E97">
            <w:pPr>
              <w:tabs>
                <w:tab w:val="left" w:pos="8647"/>
              </w:tabs>
              <w:spacing w:after="0"/>
              <w:ind w:firstLine="0"/>
              <w:jc w:val="left"/>
              <w:rPr>
                <w:rFonts w:eastAsia="Calibri"/>
                <w:sz w:val="22"/>
                <w:szCs w:val="22"/>
              </w:rPr>
            </w:pPr>
            <w:r>
              <w:rPr>
                <w:sz w:val="22"/>
              </w:rPr>
              <w:t xml:space="preserve">Ikastetxeek zenbat eskaera egin dituzten </w:t>
            </w:r>
            <w:proofErr w:type="spellStart"/>
            <w:r>
              <w:rPr>
                <w:sz w:val="22"/>
              </w:rPr>
              <w:t>NHBBZk</w:t>
            </w:r>
            <w:proofErr w:type="spellEnd"/>
            <w:r>
              <w:rPr>
                <w:sz w:val="22"/>
              </w:rPr>
              <w:t xml:space="preserve"> esku har dezan (orientatzaileak, zaintzaileak eta fisioterapeutak)</w:t>
            </w:r>
          </w:p>
          <w:p w14:paraId="323CC2DC" w14:textId="77777777" w:rsidR="00030E97" w:rsidRPr="009134C9" w:rsidRDefault="00030E97" w:rsidP="00030E97">
            <w:pPr>
              <w:tabs>
                <w:tab w:val="left" w:pos="8647"/>
              </w:tabs>
              <w:spacing w:after="0"/>
              <w:ind w:firstLine="0"/>
              <w:jc w:val="left"/>
              <w:rPr>
                <w:rFonts w:eastAsia="Calibri"/>
                <w:sz w:val="22"/>
                <w:szCs w:val="22"/>
              </w:rPr>
            </w:pPr>
          </w:p>
          <w:p w14:paraId="600C4803" w14:textId="77777777" w:rsidR="00030E97" w:rsidRPr="009134C9" w:rsidRDefault="00030E97" w:rsidP="00030E97">
            <w:pPr>
              <w:tabs>
                <w:tab w:val="left" w:pos="8647"/>
              </w:tabs>
              <w:spacing w:after="0"/>
              <w:ind w:firstLine="0"/>
              <w:jc w:val="left"/>
              <w:rPr>
                <w:rFonts w:eastAsia="Calibri"/>
                <w:sz w:val="22"/>
                <w:szCs w:val="22"/>
              </w:rPr>
            </w:pPr>
            <w:proofErr w:type="spellStart"/>
            <w:r>
              <w:rPr>
                <w:sz w:val="22"/>
              </w:rPr>
              <w:t>NHBBZren</w:t>
            </w:r>
            <w:proofErr w:type="spellEnd"/>
            <w:r>
              <w:rPr>
                <w:sz w:val="22"/>
              </w:rPr>
              <w:t xml:space="preserve"> esku-hartzeen kopurua</w:t>
            </w:r>
          </w:p>
        </w:tc>
      </w:tr>
      <w:tr w:rsidR="00030E97" w:rsidRPr="009134C9" w14:paraId="79C3CB3E" w14:textId="77777777" w:rsidTr="0098217D">
        <w:tblPrEx>
          <w:tblBorders>
            <w:top w:val="single" w:sz="4" w:space="0" w:color="auto"/>
            <w:bottom w:val="single" w:sz="4" w:space="0" w:color="auto"/>
            <w:insideH w:val="single" w:sz="2" w:space="0" w:color="auto"/>
          </w:tblBorders>
          <w:shd w:val="clear" w:color="auto" w:fill="D9D9D9" w:themeFill="background1" w:themeFillShade="D9"/>
          <w:tblCellMar>
            <w:left w:w="108" w:type="dxa"/>
            <w:right w:w="108" w:type="dxa"/>
          </w:tblCellMar>
        </w:tblPrEx>
        <w:trPr>
          <w:trHeight w:val="570"/>
        </w:trPr>
        <w:tc>
          <w:tcPr>
            <w:tcW w:w="3261" w:type="dxa"/>
            <w:tcBorders>
              <w:top w:val="nil"/>
              <w:left w:val="single" w:sz="2" w:space="0" w:color="auto"/>
              <w:bottom w:val="single" w:sz="4" w:space="0" w:color="auto"/>
              <w:right w:val="single" w:sz="2" w:space="0" w:color="auto"/>
            </w:tcBorders>
            <w:shd w:val="clear" w:color="auto" w:fill="auto"/>
            <w:vAlign w:val="center"/>
          </w:tcPr>
          <w:p w14:paraId="1F275173" w14:textId="77777777" w:rsidR="00030E97" w:rsidRPr="001E15D1" w:rsidRDefault="001E15D1" w:rsidP="00572A7C">
            <w:pPr>
              <w:pStyle w:val="Prrafodelista"/>
              <w:numPr>
                <w:ilvl w:val="1"/>
                <w:numId w:val="8"/>
              </w:numPr>
              <w:tabs>
                <w:tab w:val="left" w:pos="8647"/>
              </w:tabs>
              <w:spacing w:before="240"/>
              <w:jc w:val="left"/>
              <w:rPr>
                <w:rFonts w:eastAsia="Calibri"/>
                <w:sz w:val="24"/>
                <w:szCs w:val="24"/>
              </w:rPr>
            </w:pPr>
            <w:r>
              <w:rPr>
                <w:sz w:val="24"/>
              </w:rPr>
              <w:t xml:space="preserve"> Laguntzen al du eskolatze indizeak</w:t>
            </w:r>
            <w:r w:rsidR="00712C1B" w:rsidRPr="006B6B35">
              <w:rPr>
                <w:rStyle w:val="Refdenotaalpie"/>
                <w:rFonts w:eastAsia="Calibri"/>
                <w:sz w:val="24"/>
                <w:szCs w:val="24"/>
              </w:rPr>
              <w:footnoteReference w:id="2"/>
            </w:r>
            <w:r>
              <w:rPr>
                <w:sz w:val="24"/>
              </w:rPr>
              <w:t xml:space="preserve"> </w:t>
            </w:r>
            <w:proofErr w:type="spellStart"/>
            <w:r>
              <w:rPr>
                <w:sz w:val="24"/>
              </w:rPr>
              <w:t>HLBPIen</w:t>
            </w:r>
            <w:proofErr w:type="spellEnd"/>
            <w:r>
              <w:rPr>
                <w:sz w:val="24"/>
              </w:rPr>
              <w:t xml:space="preserve"> ekitatezko banaketan?</w:t>
            </w:r>
          </w:p>
          <w:p w14:paraId="426C6445" w14:textId="77777777" w:rsidR="00030E97" w:rsidRDefault="00030E97" w:rsidP="00030E97">
            <w:pPr>
              <w:tabs>
                <w:tab w:val="left" w:pos="8647"/>
              </w:tabs>
              <w:spacing w:before="240"/>
              <w:ind w:left="367" w:hanging="447"/>
              <w:contextualSpacing/>
              <w:jc w:val="left"/>
              <w:rPr>
                <w:rFonts w:eastAsia="Calibri"/>
                <w:sz w:val="24"/>
                <w:szCs w:val="24"/>
              </w:rPr>
            </w:pPr>
          </w:p>
        </w:tc>
        <w:tc>
          <w:tcPr>
            <w:tcW w:w="5392" w:type="dxa"/>
            <w:tcBorders>
              <w:top w:val="nil"/>
              <w:left w:val="single" w:sz="2" w:space="0" w:color="auto"/>
              <w:bottom w:val="single" w:sz="4" w:space="0" w:color="auto"/>
              <w:right w:val="single" w:sz="2" w:space="0" w:color="auto"/>
            </w:tcBorders>
            <w:shd w:val="clear" w:color="auto" w:fill="auto"/>
            <w:vAlign w:val="center"/>
          </w:tcPr>
          <w:p w14:paraId="534F8D72" w14:textId="77777777" w:rsidR="00030E97" w:rsidRDefault="00030E97" w:rsidP="00030E97">
            <w:pPr>
              <w:tabs>
                <w:tab w:val="left" w:pos="8647"/>
              </w:tabs>
              <w:spacing w:after="0"/>
              <w:ind w:firstLine="0"/>
              <w:jc w:val="left"/>
              <w:rPr>
                <w:rFonts w:eastAsia="Calibri"/>
                <w:sz w:val="22"/>
                <w:szCs w:val="22"/>
              </w:rPr>
            </w:pPr>
            <w:r>
              <w:rPr>
                <w:sz w:val="22"/>
              </w:rPr>
              <w:t>Ikastetxeen eskolatze indizea 2021-2022 ikasturtean</w:t>
            </w:r>
          </w:p>
          <w:p w14:paraId="2DF23B36" w14:textId="77777777" w:rsidR="00030E97" w:rsidRDefault="00030E97" w:rsidP="00030E97">
            <w:pPr>
              <w:tabs>
                <w:tab w:val="left" w:pos="8647"/>
              </w:tabs>
              <w:spacing w:after="0"/>
              <w:ind w:firstLine="0"/>
              <w:jc w:val="left"/>
              <w:rPr>
                <w:rFonts w:eastAsia="Calibri"/>
                <w:sz w:val="22"/>
                <w:szCs w:val="22"/>
              </w:rPr>
            </w:pPr>
          </w:p>
          <w:p w14:paraId="40D65691" w14:textId="77777777" w:rsidR="00030E97" w:rsidRPr="009134C9" w:rsidRDefault="00030E97" w:rsidP="00030E97">
            <w:pPr>
              <w:tabs>
                <w:tab w:val="left" w:pos="8647"/>
              </w:tabs>
              <w:spacing w:after="0"/>
              <w:ind w:firstLine="0"/>
              <w:jc w:val="left"/>
              <w:rPr>
                <w:rFonts w:eastAsia="Calibri"/>
                <w:sz w:val="22"/>
                <w:szCs w:val="22"/>
              </w:rPr>
            </w:pPr>
            <w:r>
              <w:rPr>
                <w:sz w:val="22"/>
              </w:rPr>
              <w:t>2021-2022 ikasturterako epez kanpoko matrikulan berresleitu diren ikasleen kopurua</w:t>
            </w:r>
          </w:p>
        </w:tc>
      </w:tr>
    </w:tbl>
    <w:p w14:paraId="6759102B" w14:textId="77777777" w:rsidR="00030E97" w:rsidRPr="009134C9" w:rsidRDefault="00030E97" w:rsidP="00030E97">
      <w:pPr>
        <w:spacing w:after="0"/>
        <w:ind w:firstLine="0"/>
        <w:jc w:val="left"/>
        <w:rPr>
          <w:rFonts w:eastAsia="Calibri"/>
          <w:sz w:val="26"/>
          <w:szCs w:val="26"/>
        </w:rPr>
      </w:pPr>
      <w:r>
        <w:br w:type="page"/>
      </w:r>
    </w:p>
    <w:p w14:paraId="5ECE2B32" w14:textId="77777777" w:rsidR="00030E97" w:rsidRPr="009134C9" w:rsidRDefault="00030E97" w:rsidP="00030E97">
      <w:pPr>
        <w:tabs>
          <w:tab w:val="left" w:pos="8647"/>
        </w:tabs>
        <w:spacing w:before="240" w:after="240"/>
        <w:ind w:firstLine="0"/>
        <w:rPr>
          <w:rFonts w:eastAsia="Calibri"/>
          <w:b/>
          <w:sz w:val="26"/>
          <w:szCs w:val="26"/>
        </w:rPr>
      </w:pPr>
      <w:r>
        <w:rPr>
          <w:b/>
          <w:sz w:val="26"/>
        </w:rPr>
        <w:lastRenderedPageBreak/>
        <w:t xml:space="preserve">2. helburua. Egokitzen al zaie hezkuntza erantzuna </w:t>
      </w:r>
      <w:proofErr w:type="spellStart"/>
      <w:r>
        <w:rPr>
          <w:b/>
          <w:sz w:val="26"/>
        </w:rPr>
        <w:t>HLBPIen</w:t>
      </w:r>
      <w:proofErr w:type="spellEnd"/>
      <w:r>
        <w:rPr>
          <w:b/>
          <w:sz w:val="26"/>
        </w:rPr>
        <w:t xml:space="preserve"> berariazko premiei?</w:t>
      </w:r>
    </w:p>
    <w:p w14:paraId="265BF462" w14:textId="77777777" w:rsidR="00030E97" w:rsidRPr="009134C9" w:rsidRDefault="00030E97" w:rsidP="00030E97">
      <w:pPr>
        <w:tabs>
          <w:tab w:val="left" w:pos="8647"/>
        </w:tabs>
        <w:spacing w:before="240" w:after="240"/>
        <w:ind w:firstLine="0"/>
        <w:rPr>
          <w:rFonts w:eastAsia="Calibri"/>
          <w:b/>
          <w:sz w:val="26"/>
          <w:szCs w:val="26"/>
        </w:rPr>
      </w:pPr>
      <w:r>
        <w:rPr>
          <w:b/>
          <w:sz w:val="26"/>
        </w:rPr>
        <w:t>2.1. Egokitzen al zaie hezkuntza erantzuna hezkuntza premia bereziak (HPB) dituzten ikasleen beharrei?</w:t>
      </w:r>
    </w:p>
    <w:tbl>
      <w:tblPr>
        <w:tblW w:w="8652" w:type="dxa"/>
        <w:tblInd w:w="-10" w:type="dxa"/>
        <w:tblCellMar>
          <w:left w:w="70" w:type="dxa"/>
          <w:right w:w="70" w:type="dxa"/>
        </w:tblCellMar>
        <w:tblLook w:val="04A0" w:firstRow="1" w:lastRow="0" w:firstColumn="1" w:lastColumn="0" w:noHBand="0" w:noVBand="1"/>
      </w:tblPr>
      <w:tblGrid>
        <w:gridCol w:w="3922"/>
        <w:gridCol w:w="4730"/>
      </w:tblGrid>
      <w:tr w:rsidR="00030E97" w:rsidRPr="009134C9" w14:paraId="1D55DF86" w14:textId="77777777" w:rsidTr="0002160B">
        <w:trPr>
          <w:trHeight w:val="300"/>
        </w:trPr>
        <w:tc>
          <w:tcPr>
            <w:tcW w:w="39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BB1790" w14:textId="77777777" w:rsidR="00030E97" w:rsidRPr="009134C9" w:rsidRDefault="00030E97" w:rsidP="0002160B">
            <w:pPr>
              <w:spacing w:after="0"/>
              <w:ind w:firstLine="0"/>
              <w:jc w:val="left"/>
              <w:rPr>
                <w:b/>
                <w:color w:val="000000"/>
                <w:sz w:val="22"/>
                <w:szCs w:val="22"/>
              </w:rPr>
            </w:pPr>
            <w:proofErr w:type="spellStart"/>
            <w:r>
              <w:rPr>
                <w:b/>
                <w:color w:val="000000"/>
                <w:sz w:val="22"/>
              </w:rPr>
              <w:t>Azpihelburuak</w:t>
            </w:r>
            <w:proofErr w:type="spellEnd"/>
          </w:p>
        </w:tc>
        <w:tc>
          <w:tcPr>
            <w:tcW w:w="47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83BF7D" w14:textId="77777777" w:rsidR="00030E97" w:rsidRPr="009134C9" w:rsidRDefault="00030E97" w:rsidP="0002160B">
            <w:pPr>
              <w:spacing w:after="0"/>
              <w:ind w:firstLine="0"/>
              <w:jc w:val="left"/>
              <w:rPr>
                <w:b/>
                <w:color w:val="000000"/>
                <w:sz w:val="22"/>
                <w:szCs w:val="22"/>
              </w:rPr>
            </w:pPr>
            <w:r>
              <w:rPr>
                <w:b/>
                <w:color w:val="000000"/>
                <w:sz w:val="22"/>
              </w:rPr>
              <w:t>Irizpideak</w:t>
            </w:r>
          </w:p>
        </w:tc>
      </w:tr>
      <w:tr w:rsidR="00030E97" w:rsidRPr="009134C9" w14:paraId="2230DDD0" w14:textId="77777777" w:rsidTr="0002160B">
        <w:trPr>
          <w:trHeight w:val="2042"/>
        </w:trPr>
        <w:tc>
          <w:tcPr>
            <w:tcW w:w="3922" w:type="dxa"/>
            <w:tcBorders>
              <w:top w:val="single" w:sz="4" w:space="0" w:color="auto"/>
              <w:left w:val="single" w:sz="4" w:space="0" w:color="auto"/>
              <w:bottom w:val="single" w:sz="4" w:space="0" w:color="auto"/>
              <w:right w:val="single" w:sz="4" w:space="0" w:color="auto"/>
            </w:tcBorders>
            <w:vAlign w:val="center"/>
            <w:hideMark/>
          </w:tcPr>
          <w:p w14:paraId="026CEB9A" w14:textId="77777777" w:rsidR="009216C7" w:rsidRPr="009216C7" w:rsidRDefault="001E15D1" w:rsidP="00F857F4">
            <w:pPr>
              <w:spacing w:after="0"/>
              <w:ind w:firstLine="0"/>
              <w:jc w:val="left"/>
              <w:rPr>
                <w:color w:val="FF0000"/>
                <w:sz w:val="22"/>
                <w:szCs w:val="22"/>
              </w:rPr>
            </w:pPr>
            <w:proofErr w:type="spellStart"/>
            <w:r>
              <w:rPr>
                <w:sz w:val="24"/>
              </w:rPr>
              <w:t>HPBak</w:t>
            </w:r>
            <w:proofErr w:type="spellEnd"/>
            <w:r>
              <w:rPr>
                <w:sz w:val="24"/>
              </w:rPr>
              <w:t xml:space="preserve"> dituzten ikasleentzako hezkuntza arretaren antolaketak eskola inklusioa errazten al du?</w:t>
            </w:r>
          </w:p>
        </w:tc>
        <w:tc>
          <w:tcPr>
            <w:tcW w:w="4730" w:type="dxa"/>
            <w:tcBorders>
              <w:top w:val="single" w:sz="4" w:space="0" w:color="auto"/>
              <w:left w:val="nil"/>
              <w:bottom w:val="single" w:sz="4" w:space="0" w:color="auto"/>
              <w:right w:val="single" w:sz="4" w:space="0" w:color="auto"/>
            </w:tcBorders>
            <w:shd w:val="clear" w:color="000000" w:fill="FFFFFF"/>
            <w:vAlign w:val="center"/>
            <w:hideMark/>
          </w:tcPr>
          <w:p w14:paraId="27973735" w14:textId="77777777" w:rsidR="00030E97" w:rsidRDefault="00030E97" w:rsidP="00030E97">
            <w:pPr>
              <w:spacing w:after="0"/>
              <w:ind w:firstLine="0"/>
              <w:jc w:val="left"/>
              <w:rPr>
                <w:sz w:val="22"/>
                <w:szCs w:val="22"/>
              </w:rPr>
            </w:pPr>
            <w:r>
              <w:rPr>
                <w:sz w:val="22"/>
              </w:rPr>
              <w:t>Ikastetxe berezian eskolatuen ehunekoa</w:t>
            </w:r>
          </w:p>
          <w:p w14:paraId="6F2DB1F0" w14:textId="77777777" w:rsidR="00030E97" w:rsidRPr="00452854" w:rsidRDefault="00030E97" w:rsidP="00030E97">
            <w:pPr>
              <w:spacing w:after="0"/>
              <w:ind w:firstLine="0"/>
              <w:jc w:val="left"/>
              <w:rPr>
                <w:sz w:val="22"/>
                <w:szCs w:val="22"/>
                <w:lang w:eastAsia="es-ES"/>
              </w:rPr>
            </w:pPr>
          </w:p>
          <w:p w14:paraId="4710322F" w14:textId="77777777" w:rsidR="00030E97" w:rsidRDefault="00030E97" w:rsidP="00030E97">
            <w:pPr>
              <w:spacing w:after="0"/>
              <w:ind w:firstLine="0"/>
              <w:jc w:val="left"/>
              <w:rPr>
                <w:sz w:val="22"/>
                <w:szCs w:val="22"/>
              </w:rPr>
            </w:pPr>
            <w:r>
              <w:rPr>
                <w:sz w:val="22"/>
              </w:rPr>
              <w:t>Ikasgela arruntean eskolatuen ehunekoa, desgaitasun motaren arabera</w:t>
            </w:r>
          </w:p>
          <w:p w14:paraId="5362016D" w14:textId="77777777" w:rsidR="00030E97" w:rsidRPr="00452854" w:rsidRDefault="00030E97" w:rsidP="00030E97">
            <w:pPr>
              <w:spacing w:after="0"/>
              <w:ind w:firstLine="0"/>
              <w:jc w:val="left"/>
              <w:rPr>
                <w:sz w:val="22"/>
                <w:szCs w:val="22"/>
                <w:lang w:eastAsia="es-ES"/>
              </w:rPr>
            </w:pPr>
          </w:p>
          <w:p w14:paraId="71DD8FF5" w14:textId="77777777" w:rsidR="00030E97" w:rsidRDefault="00030E97" w:rsidP="00030E97">
            <w:pPr>
              <w:spacing w:after="0"/>
              <w:ind w:firstLine="0"/>
              <w:jc w:val="left"/>
              <w:rPr>
                <w:sz w:val="22"/>
                <w:szCs w:val="22"/>
              </w:rPr>
            </w:pPr>
            <w:r>
              <w:rPr>
                <w:sz w:val="22"/>
              </w:rPr>
              <w:t>Hezkuntza bereziko unitateen kopurua eta bilakaera</w:t>
            </w:r>
          </w:p>
          <w:p w14:paraId="5BE89048" w14:textId="77777777" w:rsidR="00030E97" w:rsidRPr="00452854" w:rsidRDefault="00030E97" w:rsidP="00030E97">
            <w:pPr>
              <w:spacing w:after="0"/>
              <w:ind w:firstLine="0"/>
              <w:jc w:val="left"/>
              <w:rPr>
                <w:sz w:val="22"/>
                <w:szCs w:val="22"/>
                <w:lang w:eastAsia="es-ES"/>
              </w:rPr>
            </w:pPr>
          </w:p>
          <w:p w14:paraId="03F3F1C0" w14:textId="77777777" w:rsidR="00030E97" w:rsidRPr="009C37FF" w:rsidRDefault="00F857F4" w:rsidP="00030E97">
            <w:pPr>
              <w:spacing w:after="0"/>
              <w:ind w:firstLine="0"/>
              <w:jc w:val="left"/>
              <w:rPr>
                <w:sz w:val="22"/>
                <w:szCs w:val="22"/>
              </w:rPr>
            </w:pPr>
            <w:r>
              <w:rPr>
                <w:sz w:val="22"/>
              </w:rPr>
              <w:t xml:space="preserve">Ikasle ratioa hezkuntza bereziko unitate bakoitzeko </w:t>
            </w:r>
          </w:p>
          <w:p w14:paraId="408E1330" w14:textId="77777777" w:rsidR="00F857F4" w:rsidRDefault="00F857F4" w:rsidP="00030E97">
            <w:pPr>
              <w:spacing w:after="0"/>
              <w:ind w:firstLine="0"/>
              <w:jc w:val="left"/>
              <w:rPr>
                <w:sz w:val="22"/>
                <w:szCs w:val="22"/>
                <w:lang w:eastAsia="es-ES"/>
              </w:rPr>
            </w:pPr>
          </w:p>
          <w:p w14:paraId="2582FA5F" w14:textId="77777777" w:rsidR="00F857F4" w:rsidRDefault="00F857F4" w:rsidP="00F857F4">
            <w:pPr>
              <w:spacing w:after="0"/>
              <w:ind w:firstLine="0"/>
              <w:jc w:val="left"/>
              <w:rPr>
                <w:sz w:val="22"/>
                <w:szCs w:val="22"/>
              </w:rPr>
            </w:pPr>
            <w:r>
              <w:rPr>
                <w:sz w:val="22"/>
              </w:rPr>
              <w:t>Pedagogia terapeutikoko irakasleen orduen kopurua ikasgelan eta ikasgelatik kanpo</w:t>
            </w:r>
          </w:p>
          <w:p w14:paraId="2CCBD180" w14:textId="77777777" w:rsidR="00F857F4" w:rsidRPr="00094B35" w:rsidRDefault="00F857F4" w:rsidP="00030E97">
            <w:pPr>
              <w:spacing w:after="0"/>
              <w:ind w:firstLine="0"/>
              <w:jc w:val="left"/>
              <w:rPr>
                <w:sz w:val="22"/>
                <w:szCs w:val="22"/>
                <w:lang w:eastAsia="es-ES"/>
              </w:rPr>
            </w:pPr>
          </w:p>
        </w:tc>
      </w:tr>
    </w:tbl>
    <w:p w14:paraId="47BA44E3" w14:textId="77777777" w:rsidR="00030E97" w:rsidRDefault="00030E97" w:rsidP="00A03A47">
      <w:pPr>
        <w:tabs>
          <w:tab w:val="left" w:pos="8647"/>
        </w:tabs>
        <w:spacing w:before="240" w:after="240"/>
        <w:ind w:firstLine="0"/>
        <w:rPr>
          <w:rFonts w:eastAsia="Calibri"/>
          <w:b/>
          <w:sz w:val="26"/>
          <w:szCs w:val="26"/>
          <w:lang w:eastAsia="es-ES"/>
        </w:rPr>
      </w:pPr>
    </w:p>
    <w:p w14:paraId="4FF18783" w14:textId="77777777" w:rsidR="00030E97" w:rsidRPr="009134C9" w:rsidRDefault="00030E97" w:rsidP="00030E97">
      <w:pPr>
        <w:tabs>
          <w:tab w:val="left" w:pos="8647"/>
        </w:tabs>
        <w:spacing w:before="240" w:after="240"/>
        <w:ind w:left="141" w:firstLine="0"/>
        <w:rPr>
          <w:rFonts w:eastAsia="Calibri"/>
          <w:b/>
          <w:sz w:val="26"/>
          <w:szCs w:val="26"/>
        </w:rPr>
      </w:pPr>
      <w:r>
        <w:rPr>
          <w:b/>
          <w:sz w:val="26"/>
        </w:rPr>
        <w:t>2.2. Egokitzen al zaie hezkuntza erantzuna gaitasun handiko ikasleen berariazko premiei?</w:t>
      </w:r>
    </w:p>
    <w:tbl>
      <w:tblPr>
        <w:tblW w:w="8647" w:type="dxa"/>
        <w:tblInd w:w="-5" w:type="dxa"/>
        <w:tblCellMar>
          <w:left w:w="70" w:type="dxa"/>
          <w:right w:w="70" w:type="dxa"/>
        </w:tblCellMar>
        <w:tblLook w:val="04A0" w:firstRow="1" w:lastRow="0" w:firstColumn="1" w:lastColumn="0" w:noHBand="0" w:noVBand="1"/>
      </w:tblPr>
      <w:tblGrid>
        <w:gridCol w:w="3920"/>
        <w:gridCol w:w="4727"/>
      </w:tblGrid>
      <w:tr w:rsidR="00030E97" w:rsidRPr="009134C9" w14:paraId="038EEA01" w14:textId="77777777" w:rsidTr="0002160B">
        <w:trPr>
          <w:trHeight w:val="300"/>
        </w:trPr>
        <w:tc>
          <w:tcPr>
            <w:tcW w:w="3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E89EA1" w14:textId="77777777" w:rsidR="00030E97" w:rsidRPr="009134C9" w:rsidRDefault="00030E97" w:rsidP="0002160B">
            <w:pPr>
              <w:spacing w:after="0"/>
              <w:ind w:firstLine="0"/>
              <w:jc w:val="left"/>
              <w:rPr>
                <w:b/>
                <w:bCs/>
                <w:color w:val="000000"/>
                <w:sz w:val="22"/>
                <w:szCs w:val="22"/>
              </w:rPr>
            </w:pPr>
            <w:proofErr w:type="spellStart"/>
            <w:r>
              <w:rPr>
                <w:b/>
                <w:color w:val="000000"/>
                <w:sz w:val="22"/>
              </w:rPr>
              <w:t>Azpihelburuak</w:t>
            </w:r>
            <w:proofErr w:type="spellEnd"/>
          </w:p>
        </w:tc>
        <w:tc>
          <w:tcPr>
            <w:tcW w:w="4727" w:type="dxa"/>
            <w:tcBorders>
              <w:top w:val="single" w:sz="4" w:space="0" w:color="auto"/>
              <w:left w:val="nil"/>
              <w:bottom w:val="single" w:sz="4" w:space="0" w:color="auto"/>
              <w:right w:val="single" w:sz="4" w:space="0" w:color="auto"/>
            </w:tcBorders>
            <w:shd w:val="clear" w:color="000000" w:fill="FFFFFF"/>
            <w:vAlign w:val="center"/>
            <w:hideMark/>
          </w:tcPr>
          <w:p w14:paraId="1A1A71DD" w14:textId="77777777" w:rsidR="00030E97" w:rsidRPr="009134C9" w:rsidRDefault="00030E97" w:rsidP="0002160B">
            <w:pPr>
              <w:spacing w:after="0"/>
              <w:ind w:firstLine="0"/>
              <w:jc w:val="left"/>
              <w:rPr>
                <w:b/>
                <w:bCs/>
                <w:color w:val="000000"/>
                <w:sz w:val="22"/>
                <w:szCs w:val="22"/>
              </w:rPr>
            </w:pPr>
            <w:r>
              <w:rPr>
                <w:b/>
                <w:color w:val="000000"/>
                <w:sz w:val="22"/>
              </w:rPr>
              <w:t>Irizpideak</w:t>
            </w:r>
          </w:p>
        </w:tc>
      </w:tr>
      <w:tr w:rsidR="00030E97" w:rsidRPr="009134C9" w14:paraId="5315F2F1" w14:textId="77777777" w:rsidTr="0002160B">
        <w:trPr>
          <w:trHeight w:val="300"/>
        </w:trPr>
        <w:tc>
          <w:tcPr>
            <w:tcW w:w="3920" w:type="dxa"/>
            <w:tcBorders>
              <w:top w:val="nil"/>
              <w:left w:val="single" w:sz="4" w:space="0" w:color="auto"/>
              <w:bottom w:val="single" w:sz="4" w:space="0" w:color="auto"/>
              <w:right w:val="single" w:sz="4" w:space="0" w:color="auto"/>
            </w:tcBorders>
            <w:shd w:val="clear" w:color="auto" w:fill="auto"/>
            <w:vAlign w:val="center"/>
            <w:hideMark/>
          </w:tcPr>
          <w:p w14:paraId="1CB3DD1E" w14:textId="77777777" w:rsidR="00030E97" w:rsidRPr="009134C9" w:rsidRDefault="00030E97" w:rsidP="00577E47">
            <w:pPr>
              <w:spacing w:after="0"/>
              <w:ind w:firstLine="0"/>
              <w:jc w:val="left"/>
              <w:rPr>
                <w:color w:val="000000"/>
                <w:sz w:val="24"/>
                <w:szCs w:val="24"/>
              </w:rPr>
            </w:pPr>
            <w:r>
              <w:rPr>
                <w:color w:val="000000"/>
                <w:sz w:val="24"/>
              </w:rPr>
              <w:t>2.2.1. Ongi detektatzen al dira AGH ikasleak?</w:t>
            </w:r>
          </w:p>
        </w:tc>
        <w:tc>
          <w:tcPr>
            <w:tcW w:w="4727" w:type="dxa"/>
            <w:tcBorders>
              <w:top w:val="nil"/>
              <w:left w:val="nil"/>
              <w:bottom w:val="single" w:sz="4" w:space="0" w:color="auto"/>
              <w:right w:val="single" w:sz="4" w:space="0" w:color="auto"/>
            </w:tcBorders>
            <w:shd w:val="clear" w:color="auto" w:fill="auto"/>
            <w:vAlign w:val="bottom"/>
            <w:hideMark/>
          </w:tcPr>
          <w:p w14:paraId="3B367694" w14:textId="77777777" w:rsidR="008966EE" w:rsidRDefault="008966EE" w:rsidP="00030E97">
            <w:pPr>
              <w:spacing w:after="0"/>
              <w:ind w:firstLine="0"/>
              <w:jc w:val="left"/>
              <w:rPr>
                <w:color w:val="000000"/>
                <w:sz w:val="22"/>
                <w:szCs w:val="22"/>
                <w:lang w:val="es-ES" w:eastAsia="es-ES"/>
              </w:rPr>
            </w:pPr>
          </w:p>
          <w:p w14:paraId="336FEBD3" w14:textId="77777777" w:rsidR="00030E97" w:rsidRDefault="00030E97" w:rsidP="00030E97">
            <w:pPr>
              <w:spacing w:after="0"/>
              <w:ind w:firstLine="0"/>
              <w:jc w:val="left"/>
              <w:rPr>
                <w:color w:val="000000"/>
                <w:sz w:val="22"/>
                <w:szCs w:val="22"/>
              </w:rPr>
            </w:pPr>
            <w:r>
              <w:rPr>
                <w:color w:val="000000"/>
                <w:sz w:val="22"/>
              </w:rPr>
              <w:t xml:space="preserve">Detektatutako ikasleen kopuruaren bilakaera. </w:t>
            </w:r>
          </w:p>
          <w:p w14:paraId="67B6D23F" w14:textId="77777777" w:rsidR="00030E97" w:rsidRDefault="00030E97" w:rsidP="00030E97">
            <w:pPr>
              <w:spacing w:after="0"/>
              <w:ind w:firstLine="0"/>
              <w:jc w:val="left"/>
              <w:rPr>
                <w:color w:val="000000"/>
                <w:sz w:val="22"/>
                <w:szCs w:val="22"/>
                <w:lang w:val="es-ES" w:eastAsia="es-ES"/>
              </w:rPr>
            </w:pPr>
          </w:p>
          <w:p w14:paraId="6BAC977F" w14:textId="77777777" w:rsidR="00030E97" w:rsidRDefault="00030E97" w:rsidP="00030E97">
            <w:pPr>
              <w:spacing w:after="0"/>
              <w:ind w:firstLine="0"/>
              <w:jc w:val="left"/>
              <w:rPr>
                <w:color w:val="000000"/>
                <w:sz w:val="22"/>
                <w:szCs w:val="22"/>
              </w:rPr>
            </w:pPr>
            <w:r>
              <w:rPr>
                <w:color w:val="000000"/>
                <w:sz w:val="22"/>
              </w:rPr>
              <w:t>Detekzio ehunekoen eta beste autonomia erkidego batzuetakoen arteko konparazioa.</w:t>
            </w:r>
          </w:p>
          <w:p w14:paraId="573CD075" w14:textId="77777777" w:rsidR="00030E97" w:rsidRPr="009134C9" w:rsidRDefault="00030E97" w:rsidP="00030E97">
            <w:pPr>
              <w:spacing w:after="0"/>
              <w:ind w:firstLine="0"/>
              <w:jc w:val="left"/>
              <w:rPr>
                <w:color w:val="000000"/>
                <w:sz w:val="22"/>
                <w:szCs w:val="22"/>
                <w:lang w:val="es-ES" w:eastAsia="es-ES"/>
              </w:rPr>
            </w:pPr>
          </w:p>
        </w:tc>
      </w:tr>
      <w:tr w:rsidR="00030E97" w:rsidRPr="009134C9" w14:paraId="5ED19C26" w14:textId="77777777" w:rsidTr="0002160B">
        <w:trPr>
          <w:trHeight w:val="2278"/>
        </w:trPr>
        <w:tc>
          <w:tcPr>
            <w:tcW w:w="3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5EA9C" w14:textId="77777777" w:rsidR="00030E97" w:rsidRPr="00271CF4" w:rsidRDefault="00620479" w:rsidP="00620479">
            <w:pPr>
              <w:spacing w:after="0"/>
              <w:ind w:firstLine="0"/>
              <w:jc w:val="left"/>
              <w:rPr>
                <w:color w:val="000000"/>
                <w:sz w:val="24"/>
                <w:szCs w:val="24"/>
              </w:rPr>
            </w:pPr>
            <w:r>
              <w:rPr>
                <w:color w:val="000000"/>
                <w:sz w:val="24"/>
              </w:rPr>
              <w:t>2.2.2. Hezkuntzako esku-hartzeak emaitza positiboak izan al ditu ikasle horientzat?</w:t>
            </w:r>
          </w:p>
        </w:tc>
        <w:tc>
          <w:tcPr>
            <w:tcW w:w="4727" w:type="dxa"/>
            <w:tcBorders>
              <w:top w:val="single" w:sz="4" w:space="0" w:color="auto"/>
              <w:left w:val="nil"/>
              <w:bottom w:val="single" w:sz="4" w:space="0" w:color="auto"/>
              <w:right w:val="single" w:sz="4" w:space="0" w:color="auto"/>
            </w:tcBorders>
            <w:shd w:val="clear" w:color="000000" w:fill="FFFFFF"/>
            <w:vAlign w:val="center"/>
            <w:hideMark/>
          </w:tcPr>
          <w:p w14:paraId="3FD61B18" w14:textId="77777777" w:rsidR="00030E97" w:rsidRDefault="00030E97" w:rsidP="00030E97">
            <w:pPr>
              <w:spacing w:after="0"/>
              <w:ind w:firstLine="0"/>
              <w:jc w:val="left"/>
              <w:rPr>
                <w:color w:val="000000"/>
                <w:sz w:val="22"/>
                <w:szCs w:val="22"/>
              </w:rPr>
            </w:pPr>
            <w:r>
              <w:rPr>
                <w:color w:val="000000"/>
                <w:sz w:val="22"/>
              </w:rPr>
              <w:t>Ikasleen ehunekoa hezkuntza neurri bakoitzean, 2020-2021 ikasturtean</w:t>
            </w:r>
          </w:p>
          <w:p w14:paraId="13DA38F2" w14:textId="77777777" w:rsidR="00030E97" w:rsidRPr="00094B35" w:rsidRDefault="00030E97" w:rsidP="00030E97">
            <w:pPr>
              <w:spacing w:after="0"/>
              <w:ind w:firstLine="0"/>
              <w:jc w:val="left"/>
              <w:rPr>
                <w:color w:val="000000"/>
                <w:sz w:val="22"/>
                <w:szCs w:val="22"/>
                <w:lang w:eastAsia="es-ES"/>
              </w:rPr>
            </w:pPr>
          </w:p>
          <w:p w14:paraId="35C74B7F" w14:textId="77777777" w:rsidR="00030E97" w:rsidRPr="009134C9" w:rsidRDefault="00030E97" w:rsidP="00030E97">
            <w:pPr>
              <w:spacing w:after="0"/>
              <w:ind w:firstLine="0"/>
              <w:jc w:val="left"/>
              <w:rPr>
                <w:color w:val="000000"/>
                <w:sz w:val="22"/>
                <w:szCs w:val="22"/>
              </w:rPr>
            </w:pPr>
            <w:r>
              <w:rPr>
                <w:color w:val="000000"/>
                <w:sz w:val="22"/>
              </w:rPr>
              <w:t>Pedagogia terapeutikoko irakasle orduak esleitu zaizkien AGH ikasleen ehunekoa</w:t>
            </w:r>
          </w:p>
          <w:p w14:paraId="39A807BA" w14:textId="77777777" w:rsidR="00030E97" w:rsidRDefault="00030E97" w:rsidP="00030E97">
            <w:pPr>
              <w:spacing w:after="0"/>
              <w:ind w:firstLine="0"/>
              <w:jc w:val="left"/>
              <w:rPr>
                <w:color w:val="000000"/>
                <w:sz w:val="22"/>
                <w:szCs w:val="22"/>
                <w:lang w:eastAsia="es-ES"/>
              </w:rPr>
            </w:pPr>
          </w:p>
          <w:p w14:paraId="7E3D3412" w14:textId="77777777" w:rsidR="00030E97" w:rsidRDefault="00030E97" w:rsidP="00030E97">
            <w:pPr>
              <w:spacing w:after="0"/>
              <w:ind w:firstLine="0"/>
              <w:jc w:val="left"/>
              <w:rPr>
                <w:color w:val="000000"/>
                <w:sz w:val="22"/>
                <w:szCs w:val="22"/>
              </w:rPr>
            </w:pPr>
            <w:r>
              <w:rPr>
                <w:color w:val="000000"/>
                <w:sz w:val="22"/>
              </w:rPr>
              <w:t>2020-2021 ikasturtean erroldatutako gaitasun handiko ikasleen emaitza akademikoak beren eskola ibilbidean zehar</w:t>
            </w:r>
          </w:p>
          <w:p w14:paraId="0D039E03" w14:textId="77777777" w:rsidR="00030E97" w:rsidRPr="00094B35" w:rsidRDefault="00030E97" w:rsidP="00030E97">
            <w:pPr>
              <w:spacing w:after="0"/>
              <w:ind w:firstLine="0"/>
              <w:jc w:val="left"/>
              <w:rPr>
                <w:color w:val="000000"/>
                <w:sz w:val="22"/>
                <w:szCs w:val="22"/>
                <w:lang w:eastAsia="es-ES"/>
              </w:rPr>
            </w:pPr>
          </w:p>
        </w:tc>
      </w:tr>
    </w:tbl>
    <w:p w14:paraId="2A604D73" w14:textId="77777777" w:rsidR="008966EE" w:rsidRDefault="008966EE" w:rsidP="00030E97">
      <w:pPr>
        <w:tabs>
          <w:tab w:val="left" w:pos="8647"/>
        </w:tabs>
        <w:spacing w:before="240" w:after="240"/>
        <w:ind w:left="141" w:firstLine="0"/>
        <w:rPr>
          <w:rFonts w:eastAsia="Calibri"/>
          <w:b/>
          <w:sz w:val="26"/>
          <w:szCs w:val="26"/>
          <w:lang w:eastAsia="es-ES"/>
        </w:rPr>
      </w:pPr>
    </w:p>
    <w:p w14:paraId="4B8800FB" w14:textId="77777777" w:rsidR="00D83C40" w:rsidRDefault="00D83C40">
      <w:pPr>
        <w:spacing w:after="0"/>
        <w:ind w:firstLine="0"/>
        <w:jc w:val="left"/>
        <w:rPr>
          <w:rFonts w:eastAsia="Calibri"/>
          <w:b/>
          <w:sz w:val="26"/>
          <w:szCs w:val="26"/>
        </w:rPr>
      </w:pPr>
      <w:r>
        <w:br w:type="page"/>
      </w:r>
    </w:p>
    <w:p w14:paraId="3B9A6C9C" w14:textId="77777777" w:rsidR="00030E97" w:rsidRPr="009134C9" w:rsidRDefault="00030E97" w:rsidP="00030E97">
      <w:pPr>
        <w:tabs>
          <w:tab w:val="left" w:pos="8647"/>
        </w:tabs>
        <w:spacing w:before="240" w:after="240"/>
        <w:ind w:left="141" w:firstLine="0"/>
        <w:rPr>
          <w:rFonts w:eastAsia="Calibri"/>
          <w:b/>
          <w:sz w:val="26"/>
          <w:szCs w:val="26"/>
        </w:rPr>
      </w:pPr>
      <w:r>
        <w:rPr>
          <w:b/>
          <w:sz w:val="26"/>
        </w:rPr>
        <w:lastRenderedPageBreak/>
        <w:t>2.3. Egokitzen al zaie hezkuntza erantzuna BS/BP ikasleen berariazko premiei?</w:t>
      </w:r>
    </w:p>
    <w:tbl>
      <w:tblPr>
        <w:tblW w:w="8647" w:type="dxa"/>
        <w:tblInd w:w="-5" w:type="dxa"/>
        <w:tblCellMar>
          <w:left w:w="70" w:type="dxa"/>
          <w:right w:w="70" w:type="dxa"/>
        </w:tblCellMar>
        <w:tblLook w:val="04A0" w:firstRow="1" w:lastRow="0" w:firstColumn="1" w:lastColumn="0" w:noHBand="0" w:noVBand="1"/>
      </w:tblPr>
      <w:tblGrid>
        <w:gridCol w:w="3969"/>
        <w:gridCol w:w="4678"/>
      </w:tblGrid>
      <w:tr w:rsidR="00030E97" w:rsidRPr="009134C9" w14:paraId="44B0B288" w14:textId="77777777" w:rsidTr="0002160B">
        <w:trPr>
          <w:trHeight w:val="300"/>
        </w:trPr>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4564D4" w14:textId="77777777" w:rsidR="00030E97" w:rsidRPr="009134C9" w:rsidRDefault="00030E97" w:rsidP="0002160B">
            <w:pPr>
              <w:spacing w:after="0"/>
              <w:ind w:firstLine="0"/>
              <w:jc w:val="left"/>
              <w:rPr>
                <w:b/>
                <w:bCs/>
                <w:color w:val="000000"/>
                <w:sz w:val="22"/>
                <w:szCs w:val="22"/>
              </w:rPr>
            </w:pPr>
            <w:proofErr w:type="spellStart"/>
            <w:r>
              <w:rPr>
                <w:b/>
                <w:color w:val="000000"/>
                <w:sz w:val="22"/>
              </w:rPr>
              <w:t>Azpihelburuak</w:t>
            </w:r>
            <w:proofErr w:type="spellEnd"/>
          </w:p>
        </w:tc>
        <w:tc>
          <w:tcPr>
            <w:tcW w:w="4678" w:type="dxa"/>
            <w:tcBorders>
              <w:top w:val="single" w:sz="4" w:space="0" w:color="auto"/>
              <w:left w:val="nil"/>
              <w:bottom w:val="single" w:sz="4" w:space="0" w:color="auto"/>
              <w:right w:val="single" w:sz="4" w:space="0" w:color="auto"/>
            </w:tcBorders>
            <w:shd w:val="clear" w:color="000000" w:fill="FFFFFF"/>
            <w:vAlign w:val="center"/>
            <w:hideMark/>
          </w:tcPr>
          <w:p w14:paraId="3739EFC9" w14:textId="77777777" w:rsidR="00030E97" w:rsidRPr="009134C9" w:rsidRDefault="00030E97" w:rsidP="0002160B">
            <w:pPr>
              <w:spacing w:after="0"/>
              <w:ind w:firstLine="0"/>
              <w:jc w:val="left"/>
              <w:rPr>
                <w:b/>
                <w:bCs/>
                <w:color w:val="000000"/>
                <w:sz w:val="22"/>
                <w:szCs w:val="22"/>
              </w:rPr>
            </w:pPr>
            <w:r>
              <w:rPr>
                <w:b/>
                <w:color w:val="000000"/>
                <w:sz w:val="22"/>
              </w:rPr>
              <w:t>Irizpideak</w:t>
            </w:r>
          </w:p>
        </w:tc>
      </w:tr>
      <w:tr w:rsidR="00030E97" w:rsidRPr="009134C9" w14:paraId="1F41E94D" w14:textId="77777777" w:rsidTr="0002160B">
        <w:trPr>
          <w:trHeight w:val="1506"/>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DF44E" w14:textId="77777777" w:rsidR="00030E97" w:rsidRPr="009134C9" w:rsidRDefault="00030E97" w:rsidP="00030E97">
            <w:pPr>
              <w:spacing w:after="0"/>
              <w:ind w:firstLine="0"/>
              <w:jc w:val="left"/>
              <w:rPr>
                <w:color w:val="000000"/>
                <w:sz w:val="24"/>
                <w:szCs w:val="24"/>
              </w:rPr>
            </w:pPr>
            <w:r>
              <w:rPr>
                <w:color w:val="000000"/>
                <w:sz w:val="24"/>
              </w:rPr>
              <w:t>2.3.</w:t>
            </w:r>
            <w:r>
              <w:rPr>
                <w:sz w:val="24"/>
              </w:rPr>
              <w:t>1. Ongi detektatzen al dira BS/BP ikasleak?</w:t>
            </w:r>
          </w:p>
        </w:tc>
        <w:tc>
          <w:tcPr>
            <w:tcW w:w="4678" w:type="dxa"/>
            <w:tcBorders>
              <w:top w:val="single" w:sz="4" w:space="0" w:color="auto"/>
              <w:left w:val="nil"/>
              <w:bottom w:val="single" w:sz="4" w:space="0" w:color="auto"/>
              <w:right w:val="single" w:sz="4" w:space="0" w:color="auto"/>
            </w:tcBorders>
            <w:shd w:val="clear" w:color="auto" w:fill="auto"/>
            <w:vAlign w:val="center"/>
          </w:tcPr>
          <w:p w14:paraId="17523991" w14:textId="77777777" w:rsidR="00030E97" w:rsidRDefault="00030E97" w:rsidP="00030E97">
            <w:pPr>
              <w:spacing w:after="0"/>
              <w:ind w:firstLine="0"/>
              <w:jc w:val="left"/>
              <w:rPr>
                <w:color w:val="000000"/>
                <w:sz w:val="22"/>
                <w:szCs w:val="22"/>
              </w:rPr>
            </w:pPr>
            <w:r>
              <w:rPr>
                <w:color w:val="000000"/>
                <w:sz w:val="22"/>
              </w:rPr>
              <w:t>Ikasle horien ehunekoa matrikulatutako ikasle guztiekiko</w:t>
            </w:r>
          </w:p>
          <w:p w14:paraId="4877325D" w14:textId="77777777" w:rsidR="00030E97" w:rsidRPr="00094B35" w:rsidRDefault="00030E97" w:rsidP="00030E97">
            <w:pPr>
              <w:spacing w:after="0"/>
              <w:ind w:firstLine="0"/>
              <w:jc w:val="left"/>
              <w:rPr>
                <w:color w:val="000000"/>
                <w:sz w:val="22"/>
                <w:szCs w:val="22"/>
                <w:lang w:val="en-US" w:eastAsia="es-ES"/>
              </w:rPr>
            </w:pPr>
          </w:p>
          <w:p w14:paraId="1FD3E697" w14:textId="77777777" w:rsidR="00030E97" w:rsidRPr="009134C9" w:rsidRDefault="00030E97" w:rsidP="00030E97">
            <w:pPr>
              <w:spacing w:after="0"/>
              <w:ind w:firstLine="0"/>
              <w:rPr>
                <w:color w:val="000000"/>
                <w:sz w:val="22"/>
                <w:szCs w:val="22"/>
              </w:rPr>
            </w:pPr>
            <w:r>
              <w:rPr>
                <w:color w:val="000000"/>
                <w:sz w:val="22"/>
              </w:rPr>
              <w:t>Hezkuntza desabantaila duten ikasleen ehunekoa, HLBPI guztien aldean. Konparazioa beste autonomia erkidego batzuekin</w:t>
            </w:r>
          </w:p>
        </w:tc>
      </w:tr>
      <w:tr w:rsidR="00030E97" w:rsidRPr="009134C9" w14:paraId="4B64AB19" w14:textId="77777777" w:rsidTr="0002160B">
        <w:trPr>
          <w:trHeight w:val="2232"/>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FFC86" w14:textId="77777777" w:rsidR="00030E97" w:rsidRPr="009134C9" w:rsidRDefault="00030E97" w:rsidP="00030E97">
            <w:pPr>
              <w:spacing w:after="0"/>
              <w:ind w:firstLine="0"/>
              <w:jc w:val="left"/>
              <w:rPr>
                <w:color w:val="FF0000"/>
                <w:sz w:val="24"/>
                <w:szCs w:val="24"/>
              </w:rPr>
            </w:pPr>
            <w:r>
              <w:rPr>
                <w:color w:val="000000"/>
                <w:sz w:val="24"/>
              </w:rPr>
              <w:t>2.3.</w:t>
            </w:r>
            <w:r>
              <w:rPr>
                <w:sz w:val="24"/>
              </w:rPr>
              <w:t>2. Hezkuntzako esku-hartzeak emaitza positiboak izan al ditu ikasle horientzat?</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1AA77A72" w14:textId="77777777" w:rsidR="00030E97" w:rsidRDefault="008966EE" w:rsidP="00030E97">
            <w:pPr>
              <w:spacing w:after="0"/>
              <w:ind w:firstLine="0"/>
              <w:jc w:val="left"/>
              <w:rPr>
                <w:sz w:val="22"/>
                <w:szCs w:val="22"/>
              </w:rPr>
            </w:pPr>
            <w:r>
              <w:rPr>
                <w:sz w:val="22"/>
              </w:rPr>
              <w:t>Ikasleen ehunekoa hezkuntza neurri bakoitzean, 2020-2021 ikasturtean</w:t>
            </w:r>
          </w:p>
          <w:p w14:paraId="2611321F" w14:textId="77777777" w:rsidR="00030E97" w:rsidRDefault="00030E97" w:rsidP="00030E97">
            <w:pPr>
              <w:spacing w:after="0"/>
              <w:ind w:firstLine="0"/>
              <w:jc w:val="left"/>
              <w:rPr>
                <w:sz w:val="22"/>
                <w:szCs w:val="22"/>
                <w:lang w:eastAsia="es-ES"/>
              </w:rPr>
            </w:pPr>
          </w:p>
          <w:p w14:paraId="7CBC8668" w14:textId="77777777" w:rsidR="00030E97" w:rsidRPr="006B6B35" w:rsidRDefault="00030E97" w:rsidP="00030E97">
            <w:pPr>
              <w:spacing w:after="0"/>
              <w:ind w:firstLine="0"/>
              <w:jc w:val="left"/>
              <w:rPr>
                <w:sz w:val="22"/>
                <w:szCs w:val="22"/>
              </w:rPr>
            </w:pPr>
            <w:r>
              <w:rPr>
                <w:sz w:val="22"/>
              </w:rPr>
              <w:t xml:space="preserve">Errepikatzaileen tasa, matrikulatu guztien aldean  </w:t>
            </w:r>
          </w:p>
          <w:p w14:paraId="677D37FE" w14:textId="77777777" w:rsidR="00030E97" w:rsidRPr="009134C9" w:rsidRDefault="00030E97" w:rsidP="00030E97">
            <w:pPr>
              <w:spacing w:after="0"/>
              <w:ind w:firstLine="0"/>
              <w:jc w:val="left"/>
              <w:rPr>
                <w:color w:val="000000"/>
                <w:sz w:val="22"/>
                <w:szCs w:val="22"/>
                <w:lang w:val="es-ES" w:eastAsia="es-ES"/>
              </w:rPr>
            </w:pPr>
          </w:p>
          <w:p w14:paraId="49DA00FC" w14:textId="77777777" w:rsidR="00030E97" w:rsidRPr="009134C9" w:rsidRDefault="00030E97" w:rsidP="008966EE">
            <w:pPr>
              <w:spacing w:after="0"/>
              <w:ind w:firstLine="0"/>
              <w:jc w:val="left"/>
              <w:rPr>
                <w:color w:val="000000"/>
                <w:sz w:val="22"/>
                <w:szCs w:val="22"/>
              </w:rPr>
            </w:pPr>
            <w:r>
              <w:rPr>
                <w:color w:val="000000"/>
                <w:sz w:val="22"/>
              </w:rPr>
              <w:t>Derrigorrezko hezkuntza sisteman irauten dutenak, matrikulatu guztien aldean</w:t>
            </w:r>
          </w:p>
        </w:tc>
      </w:tr>
    </w:tbl>
    <w:p w14:paraId="7004B8F8" w14:textId="77777777" w:rsidR="00030E97" w:rsidRPr="009134C9" w:rsidRDefault="00030E97" w:rsidP="00030E97">
      <w:pPr>
        <w:tabs>
          <w:tab w:val="left" w:pos="8647"/>
        </w:tabs>
        <w:spacing w:before="240" w:after="240"/>
        <w:ind w:firstLine="0"/>
        <w:rPr>
          <w:rFonts w:eastAsia="Calibri"/>
          <w:b/>
          <w:sz w:val="26"/>
          <w:szCs w:val="26"/>
          <w:lang w:eastAsia="es-ES"/>
        </w:rPr>
      </w:pPr>
    </w:p>
    <w:p w14:paraId="0038E89A" w14:textId="77777777" w:rsidR="00030E97" w:rsidRPr="009134C9" w:rsidRDefault="00030E97" w:rsidP="00030E97">
      <w:pPr>
        <w:tabs>
          <w:tab w:val="left" w:pos="8647"/>
        </w:tabs>
        <w:spacing w:before="240" w:after="240"/>
        <w:ind w:left="141" w:firstLine="0"/>
        <w:rPr>
          <w:rFonts w:eastAsia="Calibri"/>
          <w:b/>
          <w:sz w:val="26"/>
          <w:szCs w:val="26"/>
        </w:rPr>
      </w:pPr>
      <w:r>
        <w:rPr>
          <w:b/>
          <w:sz w:val="26"/>
        </w:rPr>
        <w:t>2.4. Egokitzen al zaie hezkuntza erantzuna ikasteko berariazko zailtasunak dituzten ikasleen beharrei?</w:t>
      </w:r>
    </w:p>
    <w:p w14:paraId="223FFBA4" w14:textId="77777777" w:rsidR="00030E97" w:rsidRPr="009134C9" w:rsidRDefault="00030E97" w:rsidP="0002160B">
      <w:pPr>
        <w:tabs>
          <w:tab w:val="left" w:pos="8647"/>
        </w:tabs>
        <w:spacing w:after="0"/>
        <w:ind w:firstLine="284"/>
        <w:rPr>
          <w:rFonts w:eastAsia="Calibri"/>
          <w:sz w:val="26"/>
          <w:szCs w:val="26"/>
          <w:lang w:eastAsia="es-ES"/>
        </w:rPr>
      </w:pPr>
    </w:p>
    <w:tbl>
      <w:tblPr>
        <w:tblW w:w="8647" w:type="dxa"/>
        <w:tblInd w:w="-5" w:type="dxa"/>
        <w:tblCellMar>
          <w:left w:w="70" w:type="dxa"/>
          <w:right w:w="70" w:type="dxa"/>
        </w:tblCellMar>
        <w:tblLook w:val="04A0" w:firstRow="1" w:lastRow="0" w:firstColumn="1" w:lastColumn="0" w:noHBand="0" w:noVBand="1"/>
      </w:tblPr>
      <w:tblGrid>
        <w:gridCol w:w="3969"/>
        <w:gridCol w:w="4678"/>
      </w:tblGrid>
      <w:tr w:rsidR="00030E97" w:rsidRPr="009134C9" w14:paraId="6EF31A59" w14:textId="77777777" w:rsidTr="0002160B">
        <w:trPr>
          <w:trHeight w:val="300"/>
        </w:trPr>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A5960E" w14:textId="77777777" w:rsidR="00030E97" w:rsidRPr="009134C9" w:rsidRDefault="00030E97" w:rsidP="0002160B">
            <w:pPr>
              <w:spacing w:after="0"/>
              <w:ind w:firstLine="0"/>
              <w:jc w:val="left"/>
              <w:rPr>
                <w:b/>
                <w:bCs/>
                <w:color w:val="000000"/>
                <w:sz w:val="22"/>
                <w:szCs w:val="22"/>
              </w:rPr>
            </w:pPr>
            <w:proofErr w:type="spellStart"/>
            <w:r>
              <w:rPr>
                <w:b/>
                <w:color w:val="000000"/>
                <w:sz w:val="22"/>
              </w:rPr>
              <w:t>Azpihelburuak</w:t>
            </w:r>
            <w:proofErr w:type="spellEnd"/>
          </w:p>
        </w:tc>
        <w:tc>
          <w:tcPr>
            <w:tcW w:w="4678" w:type="dxa"/>
            <w:tcBorders>
              <w:top w:val="single" w:sz="4" w:space="0" w:color="auto"/>
              <w:left w:val="nil"/>
              <w:bottom w:val="single" w:sz="4" w:space="0" w:color="auto"/>
              <w:right w:val="single" w:sz="4" w:space="0" w:color="auto"/>
            </w:tcBorders>
            <w:shd w:val="clear" w:color="000000" w:fill="FFFFFF"/>
            <w:vAlign w:val="center"/>
            <w:hideMark/>
          </w:tcPr>
          <w:p w14:paraId="6A7A3FEB" w14:textId="77777777" w:rsidR="00030E97" w:rsidRPr="009134C9" w:rsidRDefault="00030E97" w:rsidP="0002160B">
            <w:pPr>
              <w:spacing w:after="0"/>
              <w:ind w:firstLine="0"/>
              <w:jc w:val="left"/>
              <w:rPr>
                <w:b/>
                <w:bCs/>
                <w:color w:val="000000"/>
                <w:sz w:val="22"/>
                <w:szCs w:val="22"/>
              </w:rPr>
            </w:pPr>
            <w:r>
              <w:rPr>
                <w:b/>
                <w:color w:val="000000"/>
                <w:sz w:val="22"/>
              </w:rPr>
              <w:t>Irizpideak</w:t>
            </w:r>
          </w:p>
        </w:tc>
      </w:tr>
      <w:tr w:rsidR="00030E97" w:rsidRPr="009134C9" w14:paraId="3B6CCBF9" w14:textId="77777777" w:rsidTr="0002160B">
        <w:trPr>
          <w:trHeight w:val="945"/>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7F46AB75" w14:textId="77777777" w:rsidR="00030E97" w:rsidRPr="009134C9" w:rsidRDefault="00030E97" w:rsidP="00577E47">
            <w:pPr>
              <w:spacing w:after="0"/>
              <w:ind w:firstLine="0"/>
              <w:jc w:val="left"/>
              <w:rPr>
                <w:color w:val="000000"/>
                <w:sz w:val="24"/>
                <w:szCs w:val="24"/>
              </w:rPr>
            </w:pPr>
            <w:r>
              <w:rPr>
                <w:sz w:val="24"/>
              </w:rPr>
              <w:t>2.4.1. Ongi detektatzen al dira IBZ ikasleak?</w:t>
            </w:r>
          </w:p>
        </w:tc>
        <w:tc>
          <w:tcPr>
            <w:tcW w:w="4678" w:type="dxa"/>
            <w:tcBorders>
              <w:top w:val="nil"/>
              <w:left w:val="nil"/>
              <w:bottom w:val="single" w:sz="4" w:space="0" w:color="auto"/>
              <w:right w:val="single" w:sz="4" w:space="0" w:color="auto"/>
            </w:tcBorders>
            <w:shd w:val="clear" w:color="auto" w:fill="auto"/>
            <w:vAlign w:val="center"/>
            <w:hideMark/>
          </w:tcPr>
          <w:p w14:paraId="552CB3B2" w14:textId="77777777" w:rsidR="00030E97" w:rsidRDefault="00030E97" w:rsidP="00030E97">
            <w:pPr>
              <w:spacing w:after="0"/>
              <w:ind w:firstLine="0"/>
              <w:jc w:val="left"/>
              <w:rPr>
                <w:color w:val="000000"/>
                <w:sz w:val="22"/>
                <w:szCs w:val="22"/>
              </w:rPr>
            </w:pPr>
            <w:r>
              <w:rPr>
                <w:color w:val="000000"/>
                <w:sz w:val="22"/>
              </w:rPr>
              <w:t>Ikasle horien ehunekoa matrikulatutako ikasle guztiekiko</w:t>
            </w:r>
          </w:p>
          <w:p w14:paraId="2EF687CF" w14:textId="77777777" w:rsidR="00030E97" w:rsidRPr="00094B35" w:rsidRDefault="00030E97" w:rsidP="00030E97">
            <w:pPr>
              <w:spacing w:after="0"/>
              <w:ind w:firstLine="0"/>
              <w:jc w:val="left"/>
              <w:rPr>
                <w:color w:val="000000"/>
                <w:sz w:val="22"/>
                <w:szCs w:val="22"/>
                <w:lang w:val="en-US" w:eastAsia="es-ES"/>
              </w:rPr>
            </w:pPr>
          </w:p>
          <w:p w14:paraId="42C4E95D" w14:textId="77777777" w:rsidR="00030E97" w:rsidRDefault="00030E97" w:rsidP="00030E97">
            <w:pPr>
              <w:spacing w:after="0"/>
              <w:ind w:firstLine="0"/>
              <w:jc w:val="left"/>
              <w:rPr>
                <w:color w:val="000000"/>
                <w:sz w:val="22"/>
                <w:szCs w:val="22"/>
              </w:rPr>
            </w:pPr>
            <w:r>
              <w:rPr>
                <w:color w:val="000000"/>
                <w:sz w:val="22"/>
              </w:rPr>
              <w:t xml:space="preserve">Bilakaera, ardatz diagnostikoaren arabera </w:t>
            </w:r>
          </w:p>
          <w:p w14:paraId="17397479" w14:textId="77777777" w:rsidR="00030E97" w:rsidRDefault="00030E97" w:rsidP="00030E97">
            <w:pPr>
              <w:spacing w:after="0"/>
              <w:ind w:firstLine="0"/>
              <w:jc w:val="left"/>
              <w:rPr>
                <w:color w:val="000000"/>
                <w:sz w:val="22"/>
                <w:szCs w:val="22"/>
                <w:lang w:val="es-ES" w:eastAsia="es-ES"/>
              </w:rPr>
            </w:pPr>
          </w:p>
          <w:p w14:paraId="1235F7B6" w14:textId="77777777" w:rsidR="00030E97" w:rsidRPr="009134C9" w:rsidRDefault="00030E97" w:rsidP="00030E97">
            <w:pPr>
              <w:spacing w:after="0"/>
              <w:ind w:firstLine="0"/>
              <w:jc w:val="left"/>
              <w:rPr>
                <w:color w:val="000000"/>
                <w:sz w:val="22"/>
                <w:szCs w:val="22"/>
              </w:rPr>
            </w:pPr>
            <w:r>
              <w:rPr>
                <w:color w:val="000000"/>
                <w:sz w:val="22"/>
              </w:rPr>
              <w:t>Esku hartuta konpondu ez diren nahasmenduen bilakaera</w:t>
            </w:r>
          </w:p>
        </w:tc>
      </w:tr>
      <w:tr w:rsidR="00030E97" w:rsidRPr="009134C9" w14:paraId="49905088" w14:textId="77777777" w:rsidTr="0002160B">
        <w:trPr>
          <w:trHeight w:val="122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9D48A" w14:textId="77777777" w:rsidR="00030E97" w:rsidRPr="009134C9" w:rsidRDefault="00030E97" w:rsidP="00620479">
            <w:pPr>
              <w:spacing w:after="0"/>
              <w:ind w:firstLine="0"/>
              <w:jc w:val="left"/>
              <w:rPr>
                <w:color w:val="000000"/>
                <w:sz w:val="24"/>
                <w:szCs w:val="24"/>
              </w:rPr>
            </w:pPr>
            <w:r>
              <w:rPr>
                <w:color w:val="000000"/>
                <w:sz w:val="24"/>
              </w:rPr>
              <w:t>2.4.</w:t>
            </w:r>
            <w:r>
              <w:rPr>
                <w:sz w:val="24"/>
              </w:rPr>
              <w:t>2. Hezkuntzako esku-hartzeak emaitza positiboak izan al ditu ikasle horientzat?</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5ABB9E1A" w14:textId="77777777" w:rsidR="00030E97" w:rsidRDefault="00030E97" w:rsidP="00030E97">
            <w:pPr>
              <w:spacing w:after="0"/>
              <w:ind w:firstLine="0"/>
              <w:jc w:val="left"/>
              <w:rPr>
                <w:color w:val="000000"/>
                <w:sz w:val="22"/>
                <w:szCs w:val="22"/>
              </w:rPr>
            </w:pPr>
            <w:r>
              <w:rPr>
                <w:color w:val="000000"/>
                <w:sz w:val="22"/>
              </w:rPr>
              <w:t>Ikasleen ehunekoa hezkuntza neurri bakoitzean</w:t>
            </w:r>
          </w:p>
          <w:p w14:paraId="6AAD41D4" w14:textId="77777777" w:rsidR="00030E97" w:rsidRPr="00094B35" w:rsidRDefault="00030E97" w:rsidP="00030E97">
            <w:pPr>
              <w:spacing w:after="0"/>
              <w:ind w:firstLine="0"/>
              <w:jc w:val="left"/>
              <w:rPr>
                <w:color w:val="000000"/>
                <w:sz w:val="22"/>
                <w:szCs w:val="22"/>
                <w:lang w:eastAsia="es-ES"/>
              </w:rPr>
            </w:pPr>
          </w:p>
          <w:p w14:paraId="13C361EC" w14:textId="77777777" w:rsidR="00030E97" w:rsidRPr="009134C9" w:rsidRDefault="00030E97" w:rsidP="00030E97">
            <w:pPr>
              <w:spacing w:after="0"/>
              <w:ind w:firstLine="0"/>
              <w:jc w:val="left"/>
              <w:rPr>
                <w:color w:val="000000"/>
                <w:sz w:val="22"/>
                <w:szCs w:val="22"/>
              </w:rPr>
            </w:pPr>
            <w:r>
              <w:rPr>
                <w:color w:val="000000"/>
                <w:sz w:val="22"/>
              </w:rPr>
              <w:t>Errepikatzaileen tasa, matrikulatu guztien aldean</w:t>
            </w:r>
          </w:p>
        </w:tc>
      </w:tr>
    </w:tbl>
    <w:p w14:paraId="406E5B48" w14:textId="77777777" w:rsidR="00030E97" w:rsidRPr="009134C9" w:rsidRDefault="00030E97" w:rsidP="00030E97">
      <w:pPr>
        <w:spacing w:after="0"/>
        <w:ind w:firstLine="0"/>
        <w:jc w:val="left"/>
        <w:rPr>
          <w:rFonts w:eastAsia="Calibri"/>
          <w:b/>
          <w:sz w:val="26"/>
          <w:szCs w:val="26"/>
        </w:rPr>
      </w:pPr>
      <w:r>
        <w:br w:type="page"/>
      </w:r>
    </w:p>
    <w:p w14:paraId="64B0A5E2" w14:textId="77777777" w:rsidR="00030E97" w:rsidRDefault="00030E97" w:rsidP="00030E97">
      <w:pPr>
        <w:tabs>
          <w:tab w:val="left" w:pos="8647"/>
        </w:tabs>
        <w:spacing w:before="240" w:after="240"/>
        <w:ind w:firstLine="0"/>
        <w:rPr>
          <w:rFonts w:eastAsia="Calibri"/>
          <w:b/>
          <w:sz w:val="26"/>
          <w:szCs w:val="26"/>
        </w:rPr>
      </w:pPr>
      <w:r>
        <w:rPr>
          <w:b/>
          <w:sz w:val="26"/>
        </w:rPr>
        <w:lastRenderedPageBreak/>
        <w:t xml:space="preserve">3. helburua. Hezkuntza administrazioak bermatzen al du ikastetxeek behar diren baliabide profesionalak izatea </w:t>
      </w:r>
      <w:proofErr w:type="spellStart"/>
      <w:r>
        <w:rPr>
          <w:b/>
          <w:sz w:val="26"/>
        </w:rPr>
        <w:t>HLBPIei</w:t>
      </w:r>
      <w:proofErr w:type="spellEnd"/>
      <w:r>
        <w:rPr>
          <w:b/>
          <w:sz w:val="26"/>
        </w:rPr>
        <w:t xml:space="preserve"> hezkuntza laguntza eman ahal izateko?</w:t>
      </w:r>
    </w:p>
    <w:tbl>
      <w:tblPr>
        <w:tblW w:w="8500" w:type="dxa"/>
        <w:shd w:val="clear" w:color="auto" w:fill="D9D9D9" w:themeFill="background1" w:themeFillShade="D9"/>
        <w:tblLook w:val="04A0" w:firstRow="1" w:lastRow="0" w:firstColumn="1" w:lastColumn="0" w:noHBand="0" w:noVBand="1"/>
      </w:tblPr>
      <w:tblGrid>
        <w:gridCol w:w="3256"/>
        <w:gridCol w:w="5244"/>
      </w:tblGrid>
      <w:tr w:rsidR="00030E97" w:rsidRPr="009134C9" w14:paraId="147A1F19" w14:textId="77777777" w:rsidTr="0002160B">
        <w:tc>
          <w:tcPr>
            <w:tcW w:w="3256" w:type="dxa"/>
            <w:tcBorders>
              <w:top w:val="single" w:sz="4" w:space="0" w:color="auto"/>
              <w:left w:val="single" w:sz="4" w:space="0" w:color="auto"/>
              <w:bottom w:val="single" w:sz="4" w:space="0" w:color="auto"/>
              <w:right w:val="single" w:sz="4" w:space="0" w:color="auto"/>
            </w:tcBorders>
            <w:shd w:val="clear" w:color="auto" w:fill="auto"/>
          </w:tcPr>
          <w:p w14:paraId="67D8A8F0" w14:textId="77777777" w:rsidR="00030E97" w:rsidRPr="0002160B" w:rsidRDefault="00030E97" w:rsidP="0002160B">
            <w:pPr>
              <w:tabs>
                <w:tab w:val="left" w:pos="8647"/>
              </w:tabs>
              <w:spacing w:before="240"/>
              <w:ind w:firstLine="0"/>
              <w:jc w:val="left"/>
              <w:rPr>
                <w:rFonts w:eastAsia="Calibri"/>
                <w:b/>
                <w:sz w:val="22"/>
                <w:szCs w:val="22"/>
              </w:rPr>
            </w:pPr>
            <w:proofErr w:type="spellStart"/>
            <w:r>
              <w:rPr>
                <w:b/>
                <w:sz w:val="22"/>
              </w:rPr>
              <w:t>Azpihelburuak</w:t>
            </w:r>
            <w:proofErr w:type="spellEnd"/>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7DD5F738" w14:textId="77777777" w:rsidR="00030E97" w:rsidRPr="0002160B" w:rsidRDefault="00030E97" w:rsidP="0002160B">
            <w:pPr>
              <w:tabs>
                <w:tab w:val="left" w:pos="8647"/>
              </w:tabs>
              <w:spacing w:before="240"/>
              <w:ind w:firstLine="0"/>
              <w:jc w:val="left"/>
              <w:rPr>
                <w:rFonts w:eastAsia="Calibri"/>
                <w:b/>
                <w:sz w:val="22"/>
                <w:szCs w:val="22"/>
              </w:rPr>
            </w:pPr>
            <w:r>
              <w:rPr>
                <w:b/>
                <w:sz w:val="22"/>
              </w:rPr>
              <w:t>Irizpideak</w:t>
            </w:r>
          </w:p>
        </w:tc>
      </w:tr>
      <w:tr w:rsidR="00030E97" w:rsidRPr="009134C9" w14:paraId="1015C203" w14:textId="77777777" w:rsidTr="0002160B">
        <w:trPr>
          <w:trHeight w:val="1381"/>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2C07D062" w14:textId="77777777" w:rsidR="00030E97" w:rsidRPr="005367AD" w:rsidRDefault="00030E97" w:rsidP="00C37116">
            <w:pPr>
              <w:tabs>
                <w:tab w:val="left" w:pos="8647"/>
              </w:tabs>
              <w:spacing w:before="240"/>
              <w:ind w:left="367" w:firstLine="0"/>
              <w:jc w:val="left"/>
              <w:rPr>
                <w:rFonts w:eastAsia="Calibri"/>
                <w:sz w:val="22"/>
                <w:szCs w:val="22"/>
              </w:rPr>
            </w:pPr>
            <w:r>
              <w:rPr>
                <w:sz w:val="24"/>
              </w:rPr>
              <w:t xml:space="preserve">3.1. Ikastetxeek ba al dute behar adina baliabide profesional </w:t>
            </w:r>
            <w:proofErr w:type="spellStart"/>
            <w:r>
              <w:rPr>
                <w:sz w:val="24"/>
              </w:rPr>
              <w:t>HLBPIei</w:t>
            </w:r>
            <w:proofErr w:type="spellEnd"/>
            <w:r>
              <w:rPr>
                <w:sz w:val="24"/>
              </w:rPr>
              <w:t xml:space="preserve"> arreta emateko?</w:t>
            </w:r>
          </w:p>
        </w:tc>
        <w:tc>
          <w:tcPr>
            <w:tcW w:w="5244" w:type="dxa"/>
            <w:tcBorders>
              <w:top w:val="single" w:sz="4" w:space="0" w:color="auto"/>
              <w:left w:val="single" w:sz="4" w:space="0" w:color="auto"/>
              <w:right w:val="single" w:sz="4" w:space="0" w:color="auto"/>
            </w:tcBorders>
            <w:shd w:val="clear" w:color="auto" w:fill="auto"/>
            <w:vAlign w:val="center"/>
          </w:tcPr>
          <w:p w14:paraId="42D21253" w14:textId="77777777" w:rsidR="00030E97" w:rsidRPr="009134C9" w:rsidRDefault="00030E97" w:rsidP="008966EE">
            <w:pPr>
              <w:tabs>
                <w:tab w:val="left" w:pos="8647"/>
              </w:tabs>
              <w:spacing w:after="0"/>
              <w:ind w:firstLine="0"/>
              <w:jc w:val="left"/>
              <w:rPr>
                <w:rFonts w:eastAsia="Calibri"/>
                <w:sz w:val="22"/>
                <w:szCs w:val="22"/>
              </w:rPr>
            </w:pPr>
            <w:proofErr w:type="spellStart"/>
            <w:r>
              <w:rPr>
                <w:sz w:val="22"/>
              </w:rPr>
              <w:t>HLBPIentzako</w:t>
            </w:r>
            <w:proofErr w:type="spellEnd"/>
            <w:r>
              <w:rPr>
                <w:sz w:val="22"/>
              </w:rPr>
              <w:t xml:space="preserve"> berariazko langileen gastuaren bilakaera, eta itunpeko sarearen eta sare publikoaren arteko xehakapena</w:t>
            </w:r>
          </w:p>
        </w:tc>
      </w:tr>
      <w:tr w:rsidR="00030E97" w:rsidRPr="009134C9" w14:paraId="7B20F05D" w14:textId="77777777" w:rsidTr="0002160B">
        <w:trPr>
          <w:trHeight w:val="2378"/>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2DC0A7FC" w14:textId="77777777" w:rsidR="00030E97" w:rsidRPr="009134C9" w:rsidRDefault="00030E97" w:rsidP="00030E97">
            <w:pPr>
              <w:tabs>
                <w:tab w:val="left" w:pos="8647"/>
              </w:tabs>
              <w:spacing w:before="240"/>
              <w:ind w:left="367" w:firstLine="0"/>
              <w:jc w:val="left"/>
              <w:rPr>
                <w:rFonts w:eastAsia="Calibri"/>
                <w:sz w:val="24"/>
                <w:szCs w:val="24"/>
              </w:rPr>
            </w:pPr>
            <w:r>
              <w:rPr>
                <w:sz w:val="24"/>
              </w:rPr>
              <w:t xml:space="preserve">3.2. </w:t>
            </w:r>
            <w:proofErr w:type="spellStart"/>
            <w:r>
              <w:rPr>
                <w:sz w:val="24"/>
              </w:rPr>
              <w:t>HLBPIentzako</w:t>
            </w:r>
            <w:proofErr w:type="spellEnd"/>
            <w:r>
              <w:rPr>
                <w:sz w:val="24"/>
              </w:rPr>
              <w:t xml:space="preserve"> baliabide profesionalak modu </w:t>
            </w:r>
            <w:proofErr w:type="spellStart"/>
            <w:r>
              <w:rPr>
                <w:sz w:val="24"/>
              </w:rPr>
              <w:t>ekitatibo</w:t>
            </w:r>
            <w:proofErr w:type="spellEnd"/>
            <w:r>
              <w:rPr>
                <w:sz w:val="24"/>
              </w:rPr>
              <w:t xml:space="preserve"> eta proportzionalean banatzen al dira ikastetxeen artean?</w:t>
            </w:r>
          </w:p>
          <w:p w14:paraId="52F93F8B" w14:textId="77777777" w:rsidR="00030E97" w:rsidRPr="009134C9" w:rsidRDefault="00030E97" w:rsidP="00030E97">
            <w:pPr>
              <w:tabs>
                <w:tab w:val="left" w:pos="8647"/>
              </w:tabs>
              <w:spacing w:before="240"/>
              <w:ind w:left="367" w:firstLine="0"/>
              <w:jc w:val="left"/>
              <w:rPr>
                <w:rFonts w:eastAsia="Calibri"/>
                <w:sz w:val="22"/>
                <w:szCs w:val="22"/>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3F079EE6" w14:textId="77777777" w:rsidR="00030E97" w:rsidRPr="009134C9" w:rsidRDefault="00030E97" w:rsidP="00030E97">
            <w:pPr>
              <w:tabs>
                <w:tab w:val="left" w:pos="8647"/>
              </w:tabs>
              <w:spacing w:after="0"/>
              <w:ind w:firstLine="0"/>
              <w:jc w:val="left"/>
              <w:rPr>
                <w:rFonts w:eastAsia="Calibri"/>
                <w:sz w:val="22"/>
                <w:szCs w:val="22"/>
              </w:rPr>
            </w:pPr>
            <w:r>
              <w:rPr>
                <w:sz w:val="22"/>
              </w:rPr>
              <w:t xml:space="preserve">Aniztasunari erantzuteko ordu kopurua lanbide profil bakoitzeko ikastetxe publikoetan, </w:t>
            </w:r>
            <w:proofErr w:type="spellStart"/>
            <w:r>
              <w:rPr>
                <w:sz w:val="22"/>
              </w:rPr>
              <w:t>HLBPIei</w:t>
            </w:r>
            <w:proofErr w:type="spellEnd"/>
            <w:r>
              <w:rPr>
                <w:sz w:val="22"/>
              </w:rPr>
              <w:t xml:space="preserve"> dagokienez</w:t>
            </w:r>
          </w:p>
          <w:p w14:paraId="2267AA82" w14:textId="77777777" w:rsidR="00030E97" w:rsidRPr="009134C9" w:rsidRDefault="00030E97" w:rsidP="00030E97">
            <w:pPr>
              <w:tabs>
                <w:tab w:val="left" w:pos="8647"/>
              </w:tabs>
              <w:spacing w:after="0"/>
              <w:ind w:firstLine="0"/>
              <w:jc w:val="left"/>
              <w:rPr>
                <w:rFonts w:eastAsia="Calibri"/>
                <w:sz w:val="22"/>
                <w:szCs w:val="22"/>
              </w:rPr>
            </w:pPr>
          </w:p>
          <w:p w14:paraId="7E05059B" w14:textId="77777777" w:rsidR="00030E97" w:rsidRPr="009134C9" w:rsidRDefault="00030E97" w:rsidP="00030E97">
            <w:pPr>
              <w:tabs>
                <w:tab w:val="left" w:pos="8647"/>
              </w:tabs>
              <w:spacing w:after="0"/>
              <w:ind w:firstLine="0"/>
              <w:jc w:val="left"/>
              <w:rPr>
                <w:rFonts w:eastAsia="Calibri"/>
                <w:sz w:val="22"/>
                <w:szCs w:val="22"/>
              </w:rPr>
            </w:pPr>
            <w:r>
              <w:rPr>
                <w:sz w:val="22"/>
              </w:rPr>
              <w:t xml:space="preserve">Aniztasunari erantzuteko ordu kopurua lanbide profil bakoitzeko ikastetxe itunduetan, </w:t>
            </w:r>
            <w:proofErr w:type="spellStart"/>
            <w:r>
              <w:rPr>
                <w:sz w:val="22"/>
              </w:rPr>
              <w:t>HLBPIei</w:t>
            </w:r>
            <w:proofErr w:type="spellEnd"/>
            <w:r>
              <w:rPr>
                <w:sz w:val="22"/>
              </w:rPr>
              <w:t xml:space="preserve"> dagokienez</w:t>
            </w:r>
          </w:p>
          <w:p w14:paraId="21B4F6FC" w14:textId="77777777" w:rsidR="00030E97" w:rsidRPr="009134C9" w:rsidRDefault="00030E97" w:rsidP="00030E97">
            <w:pPr>
              <w:tabs>
                <w:tab w:val="left" w:pos="8647"/>
              </w:tabs>
              <w:spacing w:after="0"/>
              <w:ind w:firstLine="0"/>
              <w:jc w:val="left"/>
              <w:rPr>
                <w:rFonts w:eastAsia="Calibri"/>
                <w:sz w:val="22"/>
                <w:szCs w:val="22"/>
              </w:rPr>
            </w:pPr>
          </w:p>
          <w:p w14:paraId="3673D5C6" w14:textId="77777777" w:rsidR="00030E97" w:rsidRDefault="00030E97" w:rsidP="00030E97">
            <w:pPr>
              <w:tabs>
                <w:tab w:val="left" w:pos="8647"/>
              </w:tabs>
              <w:spacing w:after="0"/>
              <w:ind w:firstLine="0"/>
              <w:jc w:val="left"/>
              <w:rPr>
                <w:rFonts w:eastAsia="Calibri"/>
                <w:sz w:val="22"/>
                <w:szCs w:val="22"/>
              </w:rPr>
            </w:pPr>
            <w:r>
              <w:rPr>
                <w:sz w:val="22"/>
              </w:rPr>
              <w:t xml:space="preserve">Hezkuntza bereziko unitateei esleitutako pedagogia terapeutikoko irakasle orduen kopurua, eskolatze sare bakoitzean </w:t>
            </w:r>
          </w:p>
          <w:p w14:paraId="14DCD790" w14:textId="77777777" w:rsidR="00030E97" w:rsidRDefault="00030E97" w:rsidP="00030E97">
            <w:pPr>
              <w:tabs>
                <w:tab w:val="left" w:pos="8647"/>
              </w:tabs>
              <w:spacing w:after="0"/>
              <w:ind w:firstLine="0"/>
              <w:jc w:val="left"/>
              <w:rPr>
                <w:rFonts w:eastAsia="Calibri"/>
                <w:sz w:val="22"/>
                <w:szCs w:val="22"/>
              </w:rPr>
            </w:pPr>
          </w:p>
          <w:p w14:paraId="77465F7D" w14:textId="77777777" w:rsidR="00030E97" w:rsidRDefault="00030E97" w:rsidP="00030E97">
            <w:pPr>
              <w:tabs>
                <w:tab w:val="left" w:pos="8647"/>
              </w:tabs>
              <w:spacing w:after="0"/>
              <w:ind w:firstLine="0"/>
              <w:jc w:val="left"/>
              <w:rPr>
                <w:rFonts w:eastAsia="Calibri"/>
                <w:sz w:val="22"/>
                <w:szCs w:val="22"/>
              </w:rPr>
            </w:pPr>
            <w:r>
              <w:rPr>
                <w:sz w:val="22"/>
              </w:rPr>
              <w:t>Zaintzaile orduen kopurua ikasle bakoitzeko, eskolatze sare bakoitzean</w:t>
            </w:r>
          </w:p>
          <w:p w14:paraId="61CA36BE" w14:textId="77777777" w:rsidR="00030E97" w:rsidRDefault="00030E97" w:rsidP="00030E97">
            <w:pPr>
              <w:tabs>
                <w:tab w:val="left" w:pos="8647"/>
              </w:tabs>
              <w:spacing w:after="0"/>
              <w:ind w:firstLine="0"/>
              <w:jc w:val="left"/>
              <w:rPr>
                <w:rFonts w:eastAsia="Calibri"/>
                <w:sz w:val="22"/>
                <w:szCs w:val="22"/>
              </w:rPr>
            </w:pPr>
          </w:p>
          <w:p w14:paraId="25A30C70" w14:textId="77777777" w:rsidR="00030E97" w:rsidRPr="009134C9" w:rsidRDefault="00030E97" w:rsidP="005367AD">
            <w:pPr>
              <w:tabs>
                <w:tab w:val="left" w:pos="8647"/>
              </w:tabs>
              <w:spacing w:after="0"/>
              <w:ind w:firstLine="0"/>
              <w:jc w:val="left"/>
              <w:rPr>
                <w:rFonts w:eastAsia="Calibri"/>
                <w:sz w:val="22"/>
                <w:szCs w:val="22"/>
              </w:rPr>
            </w:pPr>
            <w:r>
              <w:rPr>
                <w:sz w:val="22"/>
              </w:rPr>
              <w:t>Sare publikoaren eta itunduaren arteko konparazioa: ikastetxe arruntetako ikasgela arruntetan programa bakoitzean esleitutako ordu kopurua, lanbide profilaren arabera</w:t>
            </w:r>
          </w:p>
        </w:tc>
      </w:tr>
    </w:tbl>
    <w:p w14:paraId="39B20B28" w14:textId="77777777" w:rsidR="00030E97" w:rsidRDefault="00030E97" w:rsidP="00030E97">
      <w:pPr>
        <w:ind w:firstLine="284"/>
        <w:rPr>
          <w:rFonts w:eastAsia="Calibri"/>
          <w:sz w:val="26"/>
          <w:szCs w:val="26"/>
          <w:lang w:eastAsia="es-ES"/>
        </w:rPr>
      </w:pPr>
    </w:p>
    <w:p w14:paraId="7E62E29B" w14:textId="77777777" w:rsidR="00030E97" w:rsidRPr="007B1751" w:rsidRDefault="00030E97" w:rsidP="007B1751">
      <w:pPr>
        <w:pStyle w:val="texto"/>
        <w:rPr>
          <w:rFonts w:eastAsia="Calibri"/>
          <w:b/>
        </w:rPr>
      </w:pPr>
      <w:r>
        <w:t>Lanaren norainokoak honako hau hartzen du: HLBP gisa erroldatutako ikasleei hezkuntza orientazioko zerbitzuek emandako arreta,</w:t>
      </w:r>
      <w:r>
        <w:rPr>
          <w:color w:val="FF0000"/>
        </w:rPr>
        <w:t xml:space="preserve"> </w:t>
      </w:r>
      <w:r>
        <w:t xml:space="preserve">Haur Hezkuntzako, Lehen Hezkuntzako eta Bigarren Hezkuntzako etapetan. </w:t>
      </w:r>
    </w:p>
    <w:p w14:paraId="329C55C9" w14:textId="77777777" w:rsidR="00030E97" w:rsidRPr="009D2491" w:rsidRDefault="00030E97" w:rsidP="00012CB0">
      <w:pPr>
        <w:pStyle w:val="texto"/>
        <w:rPr>
          <w:rFonts w:eastAsia="Calibri"/>
        </w:rPr>
      </w:pPr>
      <w:r>
        <w:t xml:space="preserve">Denborari dagokionez, lanaren norainokoak 2017-2018tik 2020-2021era bitarteko ikasturteak hartzen ditu, ezertan galarazi gabe 2021-2022 ikasturtean zenbait alderdi berrikustea, hala nola ikastetxeentzako baliabideen esleipena edo eskolatze indizearen eta </w:t>
      </w:r>
      <w:proofErr w:type="spellStart"/>
      <w:r>
        <w:t>HLBPIentzako</w:t>
      </w:r>
      <w:proofErr w:type="spellEnd"/>
      <w:r>
        <w:t xml:space="preserve"> plaza-erreserbaren ezarpena, ikasle horientzako hezkuntza arretaren alderdi berriak denak ere. </w:t>
      </w:r>
    </w:p>
    <w:p w14:paraId="3293D510" w14:textId="77777777" w:rsidR="00030E97" w:rsidRPr="009D2491" w:rsidRDefault="00030E97" w:rsidP="00012CB0">
      <w:pPr>
        <w:pStyle w:val="texto"/>
        <w:rPr>
          <w:rFonts w:eastAsia="Calibri"/>
        </w:rPr>
      </w:pPr>
      <w:r>
        <w:t>Gure lana egiteko, honako informazio hau aztertu dugu:</w:t>
      </w:r>
    </w:p>
    <w:p w14:paraId="6C61A6DE" w14:textId="77777777" w:rsidR="00030E97" w:rsidRDefault="00030E97" w:rsidP="00572A7C">
      <w:pPr>
        <w:numPr>
          <w:ilvl w:val="0"/>
          <w:numId w:val="4"/>
        </w:numPr>
        <w:tabs>
          <w:tab w:val="num" w:pos="240"/>
          <w:tab w:val="left" w:pos="480"/>
          <w:tab w:val="num" w:pos="1636"/>
        </w:tabs>
        <w:ind w:left="0" w:firstLine="289"/>
        <w:rPr>
          <w:rFonts w:eastAsia="Calibri"/>
          <w:sz w:val="26"/>
          <w:szCs w:val="26"/>
        </w:rPr>
      </w:pPr>
      <w:r>
        <w:rPr>
          <w:sz w:val="26"/>
        </w:rPr>
        <w:t xml:space="preserve">Gaiari buruzko araudia, eta funtzionamendurako gidalerroak, ikastetxeek aniztasunari erantzuteko dituzten planak, EDUCA Gida eta orientazio gida. </w:t>
      </w:r>
    </w:p>
    <w:p w14:paraId="794B8D9A" w14:textId="77777777" w:rsidR="00030E97" w:rsidRPr="009D2491" w:rsidRDefault="00030E97" w:rsidP="00572A7C">
      <w:pPr>
        <w:numPr>
          <w:ilvl w:val="0"/>
          <w:numId w:val="4"/>
        </w:numPr>
        <w:tabs>
          <w:tab w:val="num" w:pos="240"/>
          <w:tab w:val="left" w:pos="480"/>
          <w:tab w:val="num" w:pos="1636"/>
        </w:tabs>
        <w:ind w:left="0" w:firstLine="289"/>
        <w:rPr>
          <w:rFonts w:eastAsia="Calibri"/>
          <w:sz w:val="26"/>
          <w:szCs w:val="26"/>
        </w:rPr>
      </w:pPr>
      <w:proofErr w:type="spellStart"/>
      <w:r>
        <w:rPr>
          <w:sz w:val="26"/>
        </w:rPr>
        <w:t>HLBPItzat</w:t>
      </w:r>
      <w:proofErr w:type="spellEnd"/>
      <w:r>
        <w:rPr>
          <w:sz w:val="26"/>
        </w:rPr>
        <w:t xml:space="preserve"> erroldatutako ikasleei dagokienez EDUCA kudeaketa programan dagoen informazioa: diagnostikoak, hezkuntza neurriak, baliabideak etab. </w:t>
      </w:r>
    </w:p>
    <w:p w14:paraId="62844FFE" w14:textId="77777777" w:rsidR="00030E97" w:rsidRPr="00D83C40" w:rsidRDefault="00030E97" w:rsidP="00572A7C">
      <w:pPr>
        <w:numPr>
          <w:ilvl w:val="0"/>
          <w:numId w:val="4"/>
        </w:numPr>
        <w:tabs>
          <w:tab w:val="num" w:pos="240"/>
          <w:tab w:val="left" w:pos="480"/>
          <w:tab w:val="num" w:pos="1636"/>
        </w:tabs>
        <w:ind w:left="0" w:firstLine="289"/>
        <w:rPr>
          <w:rFonts w:eastAsia="Calibri"/>
          <w:sz w:val="26"/>
          <w:szCs w:val="26"/>
        </w:rPr>
      </w:pPr>
      <w:r>
        <w:rPr>
          <w:sz w:val="26"/>
        </w:rPr>
        <w:lastRenderedPageBreak/>
        <w:t xml:space="preserve">Informazio ekonomikoa eta aurrekontuei buruzkoa, aniztasunari erantzuteko berariazko lanbide profiletako langileen gastuetarako aurrekontu partiden gainean. </w:t>
      </w:r>
    </w:p>
    <w:p w14:paraId="08FDB7A4" w14:textId="77777777" w:rsidR="00030E97" w:rsidRPr="009D2491" w:rsidRDefault="00030E97" w:rsidP="00572A7C">
      <w:pPr>
        <w:numPr>
          <w:ilvl w:val="0"/>
          <w:numId w:val="4"/>
        </w:numPr>
        <w:tabs>
          <w:tab w:val="num" w:pos="240"/>
          <w:tab w:val="left" w:pos="480"/>
          <w:tab w:val="num" w:pos="1636"/>
        </w:tabs>
        <w:ind w:left="0" w:firstLine="289"/>
        <w:rPr>
          <w:rFonts w:eastAsia="Calibri"/>
          <w:sz w:val="26"/>
          <w:szCs w:val="26"/>
        </w:rPr>
      </w:pPr>
      <w:r>
        <w:rPr>
          <w:sz w:val="26"/>
        </w:rPr>
        <w:t>Irakasle espezialistak dituzten ikastetxeei urtero baliabide profesionalak esleitzeko programa.</w:t>
      </w:r>
    </w:p>
    <w:p w14:paraId="087AC56E" w14:textId="77777777" w:rsidR="00030E97" w:rsidRPr="00D83C40" w:rsidRDefault="00030E97" w:rsidP="00572A7C">
      <w:pPr>
        <w:numPr>
          <w:ilvl w:val="0"/>
          <w:numId w:val="4"/>
        </w:numPr>
        <w:tabs>
          <w:tab w:val="num" w:pos="240"/>
          <w:tab w:val="left" w:pos="480"/>
          <w:tab w:val="num" w:pos="1636"/>
        </w:tabs>
        <w:ind w:left="0" w:firstLine="289"/>
        <w:rPr>
          <w:rFonts w:eastAsia="Calibri"/>
          <w:spacing w:val="-4"/>
          <w:sz w:val="26"/>
          <w:szCs w:val="26"/>
        </w:rPr>
      </w:pPr>
      <w:r>
        <w:rPr>
          <w:sz w:val="26"/>
        </w:rPr>
        <w:t>Hezkuntzako eta Lanbide Heziketako Ministerioak (hemendik aurrera, MEC) unibertsitateaz kanpoko irakaskuntzei buruz argitaratu duen azken estatistika, 2020-2021 ikasturtekoa.</w:t>
      </w:r>
    </w:p>
    <w:p w14:paraId="68F4BEF0" w14:textId="77777777" w:rsidR="00030E97" w:rsidRPr="00477062" w:rsidRDefault="00030E97" w:rsidP="00572A7C">
      <w:pPr>
        <w:numPr>
          <w:ilvl w:val="0"/>
          <w:numId w:val="4"/>
        </w:numPr>
        <w:tabs>
          <w:tab w:val="num" w:pos="240"/>
          <w:tab w:val="left" w:pos="480"/>
          <w:tab w:val="num" w:pos="1636"/>
        </w:tabs>
        <w:ind w:left="0" w:firstLine="289"/>
        <w:rPr>
          <w:rFonts w:eastAsia="Calibri"/>
          <w:sz w:val="26"/>
          <w:szCs w:val="26"/>
        </w:rPr>
      </w:pPr>
      <w:r>
        <w:rPr>
          <w:sz w:val="26"/>
        </w:rPr>
        <w:t>Elkarrizketak Hezkuntza Departamentuko arduradunekin eta ikastetxeetako elkarte, irakasle eta arduradunekin.</w:t>
      </w:r>
    </w:p>
    <w:p w14:paraId="104DDCF3" w14:textId="77777777" w:rsidR="00030E97" w:rsidRPr="009D2491" w:rsidRDefault="00030E97" w:rsidP="00572A7C">
      <w:pPr>
        <w:numPr>
          <w:ilvl w:val="0"/>
          <w:numId w:val="4"/>
        </w:numPr>
        <w:tabs>
          <w:tab w:val="num" w:pos="240"/>
          <w:tab w:val="left" w:pos="480"/>
          <w:tab w:val="num" w:pos="1636"/>
        </w:tabs>
        <w:ind w:left="0" w:firstLine="290"/>
        <w:rPr>
          <w:rFonts w:eastAsia="Calibri"/>
          <w:sz w:val="26"/>
          <w:szCs w:val="26"/>
        </w:rPr>
      </w:pPr>
      <w:r>
        <w:rPr>
          <w:sz w:val="26"/>
        </w:rPr>
        <w:t>Ikastetxe lagin batean (hamabi ikastetxe, titulartasun publikokoak nahiz pribatuak eta hizkuntza modalitate desberdinetakoak) zenbait alderdi aztertzea, zerikusia dutenak erroldarekin, informazioaren tratamenduarekin eta Hezkuntza Departamentuak ikastetxeen eskura jarritako baliabideekin.</w:t>
      </w:r>
    </w:p>
    <w:p w14:paraId="16220F00" w14:textId="77777777" w:rsidR="00030E97" w:rsidRPr="009D2491" w:rsidRDefault="00030E97" w:rsidP="00012CB0">
      <w:pPr>
        <w:pStyle w:val="texto"/>
        <w:rPr>
          <w:rFonts w:eastAsia="Calibri"/>
        </w:rPr>
      </w:pPr>
      <w:r>
        <w:t>Inguruabar hauek jarri diote muga gure lanari:</w:t>
      </w:r>
    </w:p>
    <w:p w14:paraId="33A639BC" w14:textId="77777777" w:rsidR="00030E97" w:rsidRPr="00012CB0" w:rsidRDefault="00030E97" w:rsidP="00572A7C">
      <w:pPr>
        <w:numPr>
          <w:ilvl w:val="0"/>
          <w:numId w:val="4"/>
        </w:numPr>
        <w:tabs>
          <w:tab w:val="num" w:pos="240"/>
          <w:tab w:val="left" w:pos="480"/>
          <w:tab w:val="num" w:pos="1636"/>
        </w:tabs>
        <w:ind w:left="0" w:firstLine="290"/>
        <w:rPr>
          <w:rFonts w:eastAsia="Calibri"/>
          <w:sz w:val="26"/>
          <w:szCs w:val="26"/>
        </w:rPr>
      </w:pPr>
      <w:r>
        <w:rPr>
          <w:sz w:val="26"/>
        </w:rPr>
        <w:t xml:space="preserve">Ez dago </w:t>
      </w:r>
      <w:proofErr w:type="spellStart"/>
      <w:r>
        <w:rPr>
          <w:sz w:val="26"/>
        </w:rPr>
        <w:t>HLBPIei</w:t>
      </w:r>
      <w:proofErr w:type="spellEnd"/>
      <w:r>
        <w:rPr>
          <w:sz w:val="26"/>
        </w:rPr>
        <w:t xml:space="preserve"> arreta emateko aurrekontu esleipenak jasotzen dituen aurrekontu programarik, ezta helburuak zenbateraino bete diren ebaluatu ahal izateko adierazlerik ere. </w:t>
      </w:r>
    </w:p>
    <w:p w14:paraId="0B01A6C2" w14:textId="77777777" w:rsidR="00030E97" w:rsidRPr="00D83C40" w:rsidRDefault="00030E97" w:rsidP="00572A7C">
      <w:pPr>
        <w:numPr>
          <w:ilvl w:val="0"/>
          <w:numId w:val="4"/>
        </w:numPr>
        <w:tabs>
          <w:tab w:val="num" w:pos="240"/>
          <w:tab w:val="left" w:pos="480"/>
          <w:tab w:val="num" w:pos="1636"/>
        </w:tabs>
        <w:ind w:left="0" w:firstLine="290"/>
        <w:rPr>
          <w:rFonts w:eastAsia="Calibri"/>
          <w:sz w:val="26"/>
          <w:szCs w:val="26"/>
        </w:rPr>
      </w:pPr>
      <w:r>
        <w:rPr>
          <w:sz w:val="26"/>
        </w:rPr>
        <w:t xml:space="preserve">Ez dago informazio erregistrorik gai hauetaz: hezkuntzako lantaldeak hezkuntza neurriak ezar daitezen egindako eskaerak, eskaera egiten denetik neurriak ezarri arte batez beste igarotzen den denbora, ebaluazio psikopedagogikoko txostenen kopurua (azken horiek paperezko formatuan daude ikastetxeetan). </w:t>
      </w:r>
    </w:p>
    <w:p w14:paraId="59672290" w14:textId="77777777" w:rsidR="00030E97" w:rsidRPr="00012CB0" w:rsidRDefault="00030E97" w:rsidP="00572A7C">
      <w:pPr>
        <w:numPr>
          <w:ilvl w:val="0"/>
          <w:numId w:val="4"/>
        </w:numPr>
        <w:tabs>
          <w:tab w:val="num" w:pos="240"/>
          <w:tab w:val="left" w:pos="480"/>
          <w:tab w:val="num" w:pos="1636"/>
        </w:tabs>
        <w:ind w:left="0" w:firstLine="290"/>
        <w:rPr>
          <w:rFonts w:eastAsia="Calibri"/>
          <w:sz w:val="26"/>
          <w:szCs w:val="26"/>
        </w:rPr>
      </w:pPr>
      <w:r>
        <w:rPr>
          <w:sz w:val="26"/>
        </w:rPr>
        <w:t xml:space="preserve">Ezin izan da ebaluatu 1.3 helburua, </w:t>
      </w:r>
      <w:proofErr w:type="spellStart"/>
      <w:r>
        <w:rPr>
          <w:sz w:val="26"/>
        </w:rPr>
        <w:t>NHBBZren</w:t>
      </w:r>
      <w:proofErr w:type="spellEnd"/>
      <w:r>
        <w:rPr>
          <w:sz w:val="26"/>
        </w:rPr>
        <w:t xml:space="preserve"> jarduerari dagokiona, ez dagoelako informazio estatistikorik.</w:t>
      </w:r>
    </w:p>
    <w:p w14:paraId="64A5D018" w14:textId="77777777" w:rsidR="00030E97" w:rsidRPr="00012CB0" w:rsidRDefault="00030E97" w:rsidP="00572A7C">
      <w:pPr>
        <w:numPr>
          <w:ilvl w:val="0"/>
          <w:numId w:val="4"/>
        </w:numPr>
        <w:tabs>
          <w:tab w:val="num" w:pos="240"/>
          <w:tab w:val="left" w:pos="480"/>
          <w:tab w:val="num" w:pos="1636"/>
        </w:tabs>
        <w:ind w:left="0" w:firstLine="290"/>
        <w:rPr>
          <w:rFonts w:eastAsia="Calibri"/>
          <w:sz w:val="26"/>
          <w:szCs w:val="26"/>
        </w:rPr>
      </w:pPr>
      <w:r>
        <w:rPr>
          <w:sz w:val="26"/>
        </w:rPr>
        <w:t xml:space="preserve">Ikasleak onartzeari buruz 2021-2022 ikasturterako eman den foru dekretu berriaren eragina dela-eta, ezin izan da ebaluatu 1.4 helburua, </w:t>
      </w:r>
      <w:proofErr w:type="spellStart"/>
      <w:r>
        <w:rPr>
          <w:sz w:val="26"/>
        </w:rPr>
        <w:t>HLBPIak</w:t>
      </w:r>
      <w:proofErr w:type="spellEnd"/>
      <w:r>
        <w:rPr>
          <w:sz w:val="26"/>
        </w:rPr>
        <w:t xml:space="preserve"> ikastetxeen artean banatzerakoan eskolatze indizeak duen eraginari dagokiona.  Neurria eraginkorra den jakiteko, zenbait ikasturtetan zehar eskola matrikulak izandako bilakaera aztertu behar litzateke.</w:t>
      </w:r>
    </w:p>
    <w:p w14:paraId="482D0422" w14:textId="77777777" w:rsidR="00E9348F" w:rsidRPr="00E9348F" w:rsidRDefault="00030E97" w:rsidP="00D11886">
      <w:pPr>
        <w:numPr>
          <w:ilvl w:val="0"/>
          <w:numId w:val="4"/>
        </w:numPr>
        <w:tabs>
          <w:tab w:val="left" w:pos="480"/>
          <w:tab w:val="num" w:pos="1636"/>
        </w:tabs>
        <w:ind w:left="0" w:firstLine="290"/>
        <w:rPr>
          <w:rFonts w:eastAsia="Calibri"/>
          <w:sz w:val="26"/>
          <w:szCs w:val="26"/>
        </w:rPr>
      </w:pPr>
      <w:r>
        <w:rPr>
          <w:sz w:val="26"/>
        </w:rPr>
        <w:t>Ezin izan da ebaluatu, 2.1 helburuaren barruan, “irakasle espezialisten orduen kopurua ikasgelan eta ikasgelatik kanpo” auditoretza irizpidea, eskola inklusioa ebaluatzen duena. Izan ere, ikasleak irakasle espezialistarekin esleituta daukan ordu kopurua eta jasotzen duen arreta ez dira beti bat etortzen. Inklusio Zerbitzuak ikastetxeei esleitzen dizkie baliabideak, EDUCA kudeaketa programan ez dira beti eguneratzen datuak, eta</w:t>
      </w:r>
      <w:r>
        <w:rPr>
          <w:color w:val="FF0000"/>
          <w:sz w:val="26"/>
        </w:rPr>
        <w:t xml:space="preserve"> </w:t>
      </w:r>
      <w:r>
        <w:rPr>
          <w:sz w:val="26"/>
        </w:rPr>
        <w:t xml:space="preserve">irakaskuntza partekatua dagoenean ezinezkoa da irakasle espezialisten orduak kalkulatzea ikasle bakoitzeko. </w:t>
      </w:r>
    </w:p>
    <w:p w14:paraId="020456E9" w14:textId="77777777" w:rsidR="00030E97" w:rsidRPr="00E9348F" w:rsidRDefault="008613D3" w:rsidP="00E9348F">
      <w:pPr>
        <w:numPr>
          <w:ilvl w:val="0"/>
          <w:numId w:val="4"/>
        </w:numPr>
        <w:tabs>
          <w:tab w:val="num" w:pos="240"/>
          <w:tab w:val="left" w:pos="480"/>
          <w:tab w:val="num" w:pos="1636"/>
        </w:tabs>
        <w:ind w:left="0" w:firstLine="290"/>
        <w:rPr>
          <w:rFonts w:eastAsia="Calibri"/>
          <w:sz w:val="26"/>
          <w:szCs w:val="26"/>
        </w:rPr>
      </w:pPr>
      <w:r>
        <w:rPr>
          <w:sz w:val="26"/>
        </w:rPr>
        <w:lastRenderedPageBreak/>
        <w:t xml:space="preserve">Ezin izan dugu zenbatetsi ikastetxe itunduetako orientatzaileen gastua, ezta ikastetxeetan benetan egin dituzten orduak ere. Hezkuntza itunean ikasgela bakoitzeko ordu kopuru teoriko bat esleitzen da, baina ikastetxeak ez dauka zertan kopuru hori kontratatu. Hezkuntza Departamentuan ezin izan digute eman datu hori. </w:t>
      </w:r>
    </w:p>
    <w:p w14:paraId="7B86D1DA" w14:textId="77777777" w:rsidR="00BD4759" w:rsidRPr="002F02A5" w:rsidRDefault="00BD4759" w:rsidP="00572A7C">
      <w:pPr>
        <w:numPr>
          <w:ilvl w:val="0"/>
          <w:numId w:val="4"/>
        </w:numPr>
        <w:tabs>
          <w:tab w:val="num" w:pos="240"/>
          <w:tab w:val="left" w:pos="480"/>
          <w:tab w:val="num" w:pos="1636"/>
        </w:tabs>
        <w:ind w:left="0" w:firstLine="290"/>
        <w:rPr>
          <w:rFonts w:eastAsia="Calibri"/>
          <w:sz w:val="26"/>
          <w:szCs w:val="26"/>
        </w:rPr>
      </w:pPr>
      <w:r>
        <w:rPr>
          <w:sz w:val="26"/>
        </w:rPr>
        <w:t>Ezin izan dugu ebaluatu 3.1 helburua, Hezkuntza Departamentuak ez duelako jartzen irakasle espezialisten orduen ratiorik ikasgela edo HLBPI bakoitzeko.</w:t>
      </w:r>
    </w:p>
    <w:p w14:paraId="7E2D94A6" w14:textId="77777777" w:rsidR="00030E97" w:rsidRPr="00D83C40" w:rsidRDefault="00030E97" w:rsidP="00012CB0">
      <w:pPr>
        <w:ind w:firstLine="284"/>
        <w:rPr>
          <w:rFonts w:eastAsia="Calibri"/>
          <w:strike/>
          <w:sz w:val="26"/>
          <w:szCs w:val="26"/>
        </w:rPr>
      </w:pPr>
      <w:r>
        <w:rPr>
          <w:sz w:val="26"/>
        </w:rPr>
        <w:t>Ganbera honek nabarmendu nahi du ikastetxe publikoetan aniztasunari erantzuteko langile espezialisten gastuaren zenbatespen bat erabili dela gastu hori aztertzeko, hezkuntzako langileen aurrekontu partida orokorrari egozten zaiolako gastu hori. Zenbatekoak kalkulatzeko oinarritzat hartu dira lanbide profil bakoitzean esleitutako orduak eta profil horretako orduaren batez besteko soldata-kostua; Hezkuntzako Departamentuak eman ditu bi datuak. Uste dugu datu horiek ez direla nabarmen urruntzen errealitatetik. Beraz, gure konklusioak ez lirateke funtsean aldatuko.</w:t>
      </w:r>
      <w:r>
        <w:rPr>
          <w:sz w:val="26"/>
        </w:rPr>
        <w:br w:type="page"/>
      </w:r>
    </w:p>
    <w:p w14:paraId="35ACB032" w14:textId="77777777" w:rsidR="00030E97" w:rsidRDefault="00030E97" w:rsidP="00030E97">
      <w:pPr>
        <w:pStyle w:val="atitulo1"/>
      </w:pPr>
      <w:bookmarkStart w:id="22" w:name="_Toc109114646"/>
      <w:bookmarkStart w:id="23" w:name="_Toc122001205"/>
      <w:r>
        <w:lastRenderedPageBreak/>
        <w:t>IV. Konklusioak eta gomendioak</w:t>
      </w:r>
      <w:bookmarkEnd w:id="22"/>
      <w:bookmarkEnd w:id="23"/>
    </w:p>
    <w:p w14:paraId="3CF04CCD" w14:textId="77777777" w:rsidR="008E5500" w:rsidRDefault="008E5500" w:rsidP="008E5500">
      <w:pPr>
        <w:pStyle w:val="texto"/>
      </w:pPr>
      <w:r>
        <w:t>Aniztasunari erantzun behar zaio ikasleek elkarren artean desberdintasunak dituztelako, dela jatorrizko kultura edo ingurune sozialean, dela gaitasun, interes edo motibazioetan.</w:t>
      </w:r>
    </w:p>
    <w:p w14:paraId="69BF17C2" w14:textId="77777777" w:rsidR="008E5500" w:rsidRPr="009C37FF" w:rsidRDefault="008E5500" w:rsidP="008E5500">
      <w:pPr>
        <w:pStyle w:val="texto"/>
        <w:rPr>
          <w:rFonts w:eastAsia="Calibri"/>
          <w:szCs w:val="26"/>
        </w:rPr>
      </w:pPr>
      <w:r>
        <w:t>Hezkuntza laguntzako berariazko premiak dituzten ikasleei</w:t>
      </w:r>
      <w:r>
        <w:rPr>
          <w:color w:val="FF0000"/>
        </w:rPr>
        <w:t xml:space="preserve"> </w:t>
      </w:r>
      <w:r>
        <w:t xml:space="preserve">hezkuntza erantzun egokia emateak ez du esan nahi hezkuntza orokorretik bereiz erantzun desberdina ematea haiei, baizik eta eskola sistemaren laguntza baliabideak pixkanaka halako moduan antolatzea non laguntza pedagogikoak egokitu ahalko baitira ikasleek hezkuntzaren helburu orokorrak lortzeko izan ditzaketen berariazko premietarako. </w:t>
      </w:r>
    </w:p>
    <w:p w14:paraId="62FF4BA9" w14:textId="77777777" w:rsidR="008E5500" w:rsidRDefault="008E5500" w:rsidP="008E5500">
      <w:pPr>
        <w:pStyle w:val="texto"/>
        <w:rPr>
          <w:rFonts w:eastAsia="Calibri"/>
          <w:szCs w:val="26"/>
        </w:rPr>
      </w:pPr>
      <w:r>
        <w:t>Ikastetxeek badute beren autonomia tartea ikasle guztiei hezkuntza eskaintzeko, kalitatezko eta ekitatezko esparru batean; hau da, badute beren antolaketari eta beren jardunbideari buruz erabakitzeko ahalmena. Hezkuntza Departamentuak ikastetxeei baliabideak eta bitartekoak eman behar dizkie beren jarduera garatu eta helburu hori bete ahal izan dezaten.</w:t>
      </w:r>
    </w:p>
    <w:p w14:paraId="77067898" w14:textId="77777777" w:rsidR="00F5553C" w:rsidRPr="00852F1D" w:rsidRDefault="00F5553C" w:rsidP="00F5553C">
      <w:pPr>
        <w:pStyle w:val="texto"/>
        <w:tabs>
          <w:tab w:val="clear" w:pos="2835"/>
          <w:tab w:val="clear" w:pos="3969"/>
          <w:tab w:val="clear" w:pos="5103"/>
          <w:tab w:val="clear" w:pos="6237"/>
          <w:tab w:val="clear" w:pos="7371"/>
        </w:tabs>
      </w:pPr>
      <w:r>
        <w:t xml:space="preserve">Hezkuntza Departamentuko Inklusio, Berdintasun eta Bizikidetza Zerbitzuaren ardurapean dago berariazko laguntza premiak dituzten ikasleentzako arreta. Nafarroako Hezkuntza Bereziko Baliabideen Zentroa zerbitzu horren barruko unitate organiko bat da, eta ikastetxe guztiak koordinatzeko eta sostengatzeko zentro gisa dihardu. </w:t>
      </w:r>
    </w:p>
    <w:p w14:paraId="4E4D5621" w14:textId="77777777" w:rsidR="008E5500" w:rsidRDefault="008E5500" w:rsidP="008E5500">
      <w:pPr>
        <w:pStyle w:val="texto"/>
      </w:pPr>
      <w:r>
        <w:t>Nafarroako Foru Komunitateko ikastetxeetan aniztasunari erantzuteko jartzen diren baliabideen kudeaketari buruz egindako azterketatik honako konklusio hauek atera ditugu:</w:t>
      </w:r>
    </w:p>
    <w:p w14:paraId="07EE1405" w14:textId="77777777" w:rsidR="00A438CF" w:rsidRPr="008411B0" w:rsidRDefault="00A438CF" w:rsidP="00A438CF">
      <w:pPr>
        <w:numPr>
          <w:ilvl w:val="0"/>
          <w:numId w:val="4"/>
        </w:numPr>
        <w:tabs>
          <w:tab w:val="num" w:pos="240"/>
          <w:tab w:val="left" w:pos="480"/>
          <w:tab w:val="num" w:pos="1636"/>
        </w:tabs>
        <w:ind w:left="0" w:firstLine="290"/>
        <w:rPr>
          <w:rFonts w:eastAsia="Calibri"/>
          <w:sz w:val="26"/>
          <w:szCs w:val="26"/>
        </w:rPr>
      </w:pPr>
      <w:r>
        <w:rPr>
          <w:sz w:val="26"/>
        </w:rPr>
        <w:t xml:space="preserve">2020-2021 ikasturtean, Nafarroan 27.471 ikasle zeuden erroldatuta HLBPI gisa (hezkuntza laguntzako berariazko premiak dituen ikasle gisa). Ikasle guztien ehuneko 30 dira. Azken hiru urteetan ikasle horien kopurua ehuneko 16 handitu da. </w:t>
      </w:r>
    </w:p>
    <w:p w14:paraId="5382CA19" w14:textId="77777777" w:rsidR="00A438CF" w:rsidRDefault="00A438CF" w:rsidP="00A438CF">
      <w:pPr>
        <w:numPr>
          <w:ilvl w:val="0"/>
          <w:numId w:val="4"/>
        </w:numPr>
        <w:tabs>
          <w:tab w:val="num" w:pos="240"/>
          <w:tab w:val="left" w:pos="480"/>
          <w:tab w:val="num" w:pos="1636"/>
        </w:tabs>
        <w:ind w:left="0" w:firstLine="290"/>
        <w:rPr>
          <w:rFonts w:eastAsia="Calibri"/>
          <w:sz w:val="26"/>
          <w:szCs w:val="26"/>
        </w:rPr>
      </w:pPr>
      <w:r>
        <w:rPr>
          <w:sz w:val="26"/>
        </w:rPr>
        <w:t xml:space="preserve">Ehuneko 52 dira berandu sartutako edo/eta egoera sozial ahuleko ikasleak; ehuneko 35, ikasteko zailtasunak dituzten ikasleak; ehuneko 10, hezkuntza premia bereziak dituzten ikasleak; eta ehuneko 3, gaitasun handiko ikasleak. </w:t>
      </w:r>
    </w:p>
    <w:p w14:paraId="5B900975" w14:textId="77777777" w:rsidR="00A438CF" w:rsidRDefault="00A438CF" w:rsidP="00A438CF">
      <w:pPr>
        <w:numPr>
          <w:ilvl w:val="0"/>
          <w:numId w:val="4"/>
        </w:numPr>
        <w:tabs>
          <w:tab w:val="num" w:pos="240"/>
          <w:tab w:val="left" w:pos="480"/>
          <w:tab w:val="num" w:pos="1636"/>
        </w:tabs>
        <w:ind w:left="0" w:firstLine="290"/>
        <w:rPr>
          <w:rFonts w:eastAsia="Calibri"/>
          <w:sz w:val="26"/>
          <w:szCs w:val="26"/>
        </w:rPr>
      </w:pPr>
      <w:proofErr w:type="spellStart"/>
      <w:r>
        <w:rPr>
          <w:sz w:val="26"/>
        </w:rPr>
        <w:t>HLBPIen</w:t>
      </w:r>
      <w:proofErr w:type="spellEnd"/>
      <w:r>
        <w:rPr>
          <w:sz w:val="26"/>
        </w:rPr>
        <w:t xml:space="preserve"> matrikulen banaketa ez da homogeneoa, ehuneko 75 ikastetxe publikoetan matrikulatuta baitaude. 2020-2021 ikasturtean, ikastetxe itunduetan matrikulatu dira ikasle guztien ehuneko 36, baina HLBPI gisa erroldatutako ikasleen ehuneko 25 soilik. Oreka falta horren arrazoi nagusia berandu sartzen diren edo/eta egoera sozial ahula duten ikasleen banaketan datza.</w:t>
      </w:r>
    </w:p>
    <w:p w14:paraId="3FC7A851" w14:textId="77777777" w:rsidR="00A438CF" w:rsidRPr="006C7D7B" w:rsidRDefault="00A438CF" w:rsidP="00A438CF">
      <w:pPr>
        <w:numPr>
          <w:ilvl w:val="0"/>
          <w:numId w:val="4"/>
        </w:numPr>
        <w:tabs>
          <w:tab w:val="num" w:pos="240"/>
          <w:tab w:val="left" w:pos="480"/>
          <w:tab w:val="num" w:pos="1636"/>
        </w:tabs>
        <w:ind w:left="0" w:firstLine="290"/>
        <w:rPr>
          <w:rFonts w:eastAsia="Calibri"/>
          <w:sz w:val="26"/>
          <w:szCs w:val="26"/>
        </w:rPr>
      </w:pPr>
      <w:r>
        <w:rPr>
          <w:sz w:val="26"/>
        </w:rPr>
        <w:t xml:space="preserve">Ikasleen banaketa orekatua bermatu nahian, Hezkuntza Departamentuak 2021-2022 ikasturtean martxan jarri du eskolatze indizea, ikastetxeetan </w:t>
      </w:r>
      <w:proofErr w:type="spellStart"/>
      <w:r>
        <w:rPr>
          <w:sz w:val="26"/>
        </w:rPr>
        <w:t>HLBPIek</w:t>
      </w:r>
      <w:proofErr w:type="spellEnd"/>
      <w:r>
        <w:rPr>
          <w:sz w:val="26"/>
        </w:rPr>
        <w:t xml:space="preserve"> duten presentzia erakusten duena. Gaur egun ezarpen fasean dago, eta hezkuntza </w:t>
      </w:r>
      <w:r>
        <w:rPr>
          <w:sz w:val="26"/>
        </w:rPr>
        <w:lastRenderedPageBreak/>
        <w:t>laguntzako berariazko premiak dituzten ikasleen presentzia ikastetxeen artean orekatzea du helburu. Ikasleak onartzeko prozesua behar bezala aplika dadin arduratzen diren organoak tokiko eskolatze batzordeak dira, eta Hezkuntza Departamentua, berriz, Iruñerriko eragin eremurako.</w:t>
      </w:r>
    </w:p>
    <w:p w14:paraId="69910AF5" w14:textId="77777777" w:rsidR="00A438CF" w:rsidRPr="008411B0" w:rsidRDefault="00A438CF" w:rsidP="00A438CF">
      <w:pPr>
        <w:numPr>
          <w:ilvl w:val="0"/>
          <w:numId w:val="4"/>
        </w:numPr>
        <w:tabs>
          <w:tab w:val="num" w:pos="240"/>
          <w:tab w:val="left" w:pos="480"/>
          <w:tab w:val="num" w:pos="1636"/>
        </w:tabs>
        <w:ind w:left="0" w:firstLine="290"/>
        <w:rPr>
          <w:rFonts w:eastAsia="Calibri"/>
          <w:sz w:val="26"/>
          <w:szCs w:val="26"/>
        </w:rPr>
      </w:pPr>
      <w:r>
        <w:rPr>
          <w:sz w:val="26"/>
        </w:rPr>
        <w:t xml:space="preserve">EDUCA kudeaketa programan, HLBPI ikasleen erroldak helburu nagusia du hezkuntza laguntzako berariazko premiak dituzten ikasleak detektatzen laguntzea, hezkuntza erantzunaren planifikazioa hobetzea eta ikastetxeetan Hezkuntza Departamentuak jarraipena egin ahal izatea aniztasunari erantzuteko neurriei. Errolda horrek sekulako garrantzia hartu du, ikastetxeen errealitatea zehatz-mehatz ezagutzeko ere balio duelako, eta hartara giza baliabideak eta materialak ikastetxeen beharren arabera banatzeko. </w:t>
      </w:r>
      <w:proofErr w:type="spellStart"/>
      <w:r>
        <w:rPr>
          <w:sz w:val="26"/>
        </w:rPr>
        <w:t>HLBPIen</w:t>
      </w:r>
      <w:proofErr w:type="spellEnd"/>
      <w:r>
        <w:rPr>
          <w:sz w:val="26"/>
        </w:rPr>
        <w:t xml:space="preserve"> eskolatzea ere modu egoki eta orekatuan banatu behar da.</w:t>
      </w:r>
    </w:p>
    <w:p w14:paraId="7C5E498B" w14:textId="77777777" w:rsidR="00A438CF" w:rsidRPr="008411B0" w:rsidRDefault="00A438CF" w:rsidP="00A438CF">
      <w:pPr>
        <w:numPr>
          <w:ilvl w:val="0"/>
          <w:numId w:val="4"/>
        </w:numPr>
        <w:tabs>
          <w:tab w:val="num" w:pos="240"/>
          <w:tab w:val="left" w:pos="480"/>
          <w:tab w:val="num" w:pos="1636"/>
        </w:tabs>
        <w:ind w:left="0" w:firstLine="290"/>
        <w:rPr>
          <w:rFonts w:eastAsia="Calibri"/>
          <w:sz w:val="26"/>
          <w:szCs w:val="26"/>
        </w:rPr>
      </w:pPr>
      <w:r>
        <w:rPr>
          <w:sz w:val="26"/>
        </w:rPr>
        <w:t>Ikusi dugu erroldako irizpideak ez direla ikastetxe guztietan homogeneoak “hezkuntza sistemara berandu sartzea edo/eta baldintza pertsonalak edo eskola historiarenak” kategoriarako. Izan ere, Nafarroako Gobernuak ez du jarraibide argirik ematen, nahiz eta berak koordinatzen dituen inplikatutako departamentuak, Hezkuntzako, Eskubide Sozialetako eta Ekonomia eta Ogasuneko departamentuez gain. Ondorioz, erroldak ez du islatzen ikastetxeen errealitate objektiboa kategoria horretan, zeinak hezkuntza laguntzako berariazko premiak dituzten ikasle erroldatuen erdiak hartzen baititu.</w:t>
      </w:r>
    </w:p>
    <w:p w14:paraId="483852F4" w14:textId="77777777" w:rsidR="00A438CF" w:rsidRPr="008411B0" w:rsidRDefault="00A438CF" w:rsidP="00A438CF">
      <w:pPr>
        <w:numPr>
          <w:ilvl w:val="0"/>
          <w:numId w:val="4"/>
        </w:numPr>
        <w:tabs>
          <w:tab w:val="num" w:pos="240"/>
          <w:tab w:val="left" w:pos="480"/>
          <w:tab w:val="num" w:pos="1636"/>
        </w:tabs>
        <w:ind w:left="0" w:firstLine="290"/>
        <w:rPr>
          <w:rFonts w:eastAsia="Calibri"/>
          <w:sz w:val="26"/>
          <w:szCs w:val="26"/>
        </w:rPr>
      </w:pPr>
      <w:r>
        <w:rPr>
          <w:sz w:val="26"/>
        </w:rPr>
        <w:t xml:space="preserve">Nafarroako Hezkuntza Bereziko Baliabideen Zentroaren (NHBBZ) eginkizuna da ikastetxeak koordinatzea eta ikastetxeei laguntzea, haien hezkuntza erantzunaren irizpideak bateratuz. Ez du plantilla egonkorrik, ordea, nahiz eta halako plantilla batek haren funtzionamendua hobetuko lukeen eta hezkuntza komunitatearentzat erreferentzia gune bilaka lezakeen. Hain zuzen ere, zentroko 80 profesionaletatik 17 soilik daude haren plantilla organikoan. Gainerako lanpostuak zerbitzu eginkizunen bidez betetzen dira. </w:t>
      </w:r>
    </w:p>
    <w:p w14:paraId="33D3456A" w14:textId="77777777" w:rsidR="00A438CF" w:rsidRPr="00AD2380" w:rsidRDefault="00A438CF" w:rsidP="00A438CF">
      <w:pPr>
        <w:numPr>
          <w:ilvl w:val="0"/>
          <w:numId w:val="4"/>
        </w:numPr>
        <w:tabs>
          <w:tab w:val="num" w:pos="240"/>
          <w:tab w:val="left" w:pos="480"/>
          <w:tab w:val="num" w:pos="1636"/>
        </w:tabs>
        <w:ind w:left="0" w:firstLine="290"/>
        <w:rPr>
          <w:rFonts w:eastAsia="Calibri"/>
          <w:strike/>
          <w:sz w:val="26"/>
          <w:szCs w:val="26"/>
        </w:rPr>
      </w:pPr>
      <w:r>
        <w:rPr>
          <w:sz w:val="26"/>
        </w:rPr>
        <w:t xml:space="preserve">Hezkuntza premia bereziak dituzten ikasleei hezkuntza arreta ikastetxe arruntetan emateak erraztu egiten du eskola inklusioa. Ikasle horiek, oro har, ikasgela arruntean matrikulatzen dira, salbu eta adimen desgaitasuna edo autismoaren espektroko nahasmendu larria dutenak. Premia horiek dituzten ikasleak hezkuntza bereziko unitateetara joaten dira, baina bermatu egin behar da erreferentziazko ikasgeletan integratuko direla </w:t>
      </w:r>
      <w:r>
        <w:rPr>
          <w:rStyle w:val="Refdenotaalpie"/>
          <w:rFonts w:eastAsia="Calibri"/>
          <w:sz w:val="26"/>
          <w:szCs w:val="26"/>
          <w:lang w:val="es-ES"/>
        </w:rPr>
        <w:footnoteReference w:id="3"/>
      </w:r>
      <w:r>
        <w:rPr>
          <w:sz w:val="26"/>
        </w:rPr>
        <w:t xml:space="preserve"> . Ikastetxeetan aniztasunari erantzuteko planetan proposatutako integrazio mailaren jakitun da Hezkuntza Departamentua, baina ez du ebaluatzen noraino betetzen diren plan horiek.</w:t>
      </w:r>
    </w:p>
    <w:p w14:paraId="4B1AC721" w14:textId="77777777" w:rsidR="00A438CF" w:rsidRPr="00BC1F8C" w:rsidRDefault="00A438CF" w:rsidP="00A438CF">
      <w:pPr>
        <w:numPr>
          <w:ilvl w:val="0"/>
          <w:numId w:val="4"/>
        </w:numPr>
        <w:tabs>
          <w:tab w:val="num" w:pos="240"/>
          <w:tab w:val="left" w:pos="480"/>
          <w:tab w:val="num" w:pos="1636"/>
        </w:tabs>
        <w:ind w:left="0" w:firstLine="290"/>
        <w:rPr>
          <w:rFonts w:eastAsia="Calibri"/>
          <w:sz w:val="26"/>
          <w:szCs w:val="26"/>
        </w:rPr>
      </w:pPr>
      <w:r>
        <w:rPr>
          <w:sz w:val="26"/>
        </w:rPr>
        <w:t xml:space="preserve">Ez da ebaluatzen ea hezkuntza laguntzako berariazko premiak dituzten ikasleen integrazioaren gaineko hezkuntzako esku-hartzea emaitza positiborik lortzen </w:t>
      </w:r>
      <w:r>
        <w:rPr>
          <w:sz w:val="26"/>
        </w:rPr>
        <w:lastRenderedPageBreak/>
        <w:t>ari den. Berez, ez dago jasorik horretarako helbururik jarri denik, ezta jarraipena egiten denik ere.</w:t>
      </w:r>
    </w:p>
    <w:p w14:paraId="5D560BBD" w14:textId="77777777" w:rsidR="00A438CF" w:rsidRPr="00F5557A" w:rsidRDefault="00A438CF" w:rsidP="00A438CF">
      <w:pPr>
        <w:numPr>
          <w:ilvl w:val="0"/>
          <w:numId w:val="4"/>
        </w:numPr>
        <w:tabs>
          <w:tab w:val="num" w:pos="240"/>
          <w:tab w:val="left" w:pos="480"/>
          <w:tab w:val="num" w:pos="1636"/>
        </w:tabs>
        <w:ind w:left="0" w:firstLine="290"/>
        <w:rPr>
          <w:rFonts w:eastAsia="Calibri"/>
          <w:sz w:val="26"/>
          <w:szCs w:val="26"/>
        </w:rPr>
      </w:pPr>
      <w:r>
        <w:rPr>
          <w:sz w:val="26"/>
        </w:rPr>
        <w:t>Ikastetxeentzako baliabide profesionalen finantzaketa konplexua da lanbide profil guztietarako, eta desberdina ikastetxe publikoetan eta itunduetan. Ikastetxe publikoentzako finantzaketa kalkulatzeko, urteko orduen zenbatespena egiten da aurreikusitako bilakaeran oinarrituta. Ikastetxe itunduetan, aldiz, urteroko deialdi publikoaren bitartez finantzatzen da irakasle espezialisten kontratazioa (pedagogia terapeutikoko maisu-maistrak, entzumen eta hizkuntzako maisu-maistrak eta gutxiengo etniko eta kulturalei laguntzeko irakasleak). Deialdi hori finantzatzeko gastua Gobernuaren erabaki bidez onesten da.  Nahiz eta ikastetxeei irakasle orduak banatzeko irizpideak objektiboak diren, hau da, matrikulatutako HLBPI ikasleen eta horiei lotutako hezkuntza neurrien araberakoak diren, deialdian ezarritako zenbatekoak mugatzen du ordu horien esleipena. Beraz, ikasleria eta neurriak berdinak izanik, sare itunduan urriagoa da irakasle horien hornidura.</w:t>
      </w:r>
    </w:p>
    <w:p w14:paraId="490D27D4" w14:textId="77777777" w:rsidR="00A438CF" w:rsidRPr="00ED4E98" w:rsidRDefault="00A438CF" w:rsidP="00A438CF">
      <w:pPr>
        <w:numPr>
          <w:ilvl w:val="0"/>
          <w:numId w:val="4"/>
        </w:numPr>
        <w:tabs>
          <w:tab w:val="num" w:pos="240"/>
          <w:tab w:val="left" w:pos="480"/>
          <w:tab w:val="num" w:pos="1636"/>
        </w:tabs>
        <w:ind w:left="0" w:firstLine="290"/>
        <w:rPr>
          <w:rFonts w:eastAsia="Calibri"/>
          <w:sz w:val="26"/>
          <w:szCs w:val="26"/>
        </w:rPr>
      </w:pPr>
      <w:r>
        <w:rPr>
          <w:sz w:val="26"/>
        </w:rPr>
        <w:t xml:space="preserve"> Aplikatu beharreko araudiarekin bat, hezkuntza administrazioek hezkuntza laguntzako berariazko premia duten ikasleen proportzio orekatua ezarri behar dute ikastetxe publiko eta itunduetako bakoitzean eskolatu behar direnen artean. Hortaz, ikastetxeentzako giza baliabideen finantzaketak bat etorri beharko du banaketa horrekin eta profesionalen ratio bat finkatu beharko du ikasleko eta hezkuntza neurriko, ikastetxearen titulartasuna gorabehera, eta, betiere, kontuan izanda ikastetxearen testuingurua, dagokion indizeak zehazten duena.</w:t>
      </w:r>
    </w:p>
    <w:p w14:paraId="18BDC583" w14:textId="77777777" w:rsidR="00A438CF" w:rsidRPr="006C7D7B" w:rsidRDefault="00A438CF" w:rsidP="00A438CF">
      <w:pPr>
        <w:numPr>
          <w:ilvl w:val="0"/>
          <w:numId w:val="4"/>
        </w:numPr>
        <w:tabs>
          <w:tab w:val="num" w:pos="240"/>
          <w:tab w:val="left" w:pos="480"/>
          <w:tab w:val="num" w:pos="1636"/>
        </w:tabs>
        <w:ind w:left="0" w:firstLine="290"/>
        <w:rPr>
          <w:rFonts w:eastAsia="Calibri"/>
          <w:sz w:val="26"/>
          <w:szCs w:val="26"/>
        </w:rPr>
      </w:pPr>
      <w:r>
        <w:rPr>
          <w:sz w:val="26"/>
        </w:rPr>
        <w:t xml:space="preserve">Irakasle espezialisten gastua ez da jasotzen gainerako irakasleengandik bereizitako aurrekontu partidetan. Baliabide profesionalen 2020-2021 ikasturteko kostu </w:t>
      </w:r>
      <w:proofErr w:type="spellStart"/>
      <w:r>
        <w:rPr>
          <w:sz w:val="26"/>
        </w:rPr>
        <w:t>zenbatetsia</w:t>
      </w:r>
      <w:proofErr w:type="spellEnd"/>
      <w:r>
        <w:rPr>
          <w:sz w:val="26"/>
        </w:rPr>
        <w:t xml:space="preserve"> 51 milioi da, itunpeko sareko orientatzaileen kostua kontuan hartu gabe. Kostu horrek barruan biltzen du </w:t>
      </w:r>
      <w:proofErr w:type="spellStart"/>
      <w:r>
        <w:rPr>
          <w:sz w:val="26"/>
        </w:rPr>
        <w:t>NHBBZren</w:t>
      </w:r>
      <w:proofErr w:type="spellEnd"/>
      <w:r>
        <w:rPr>
          <w:sz w:val="26"/>
        </w:rPr>
        <w:t xml:space="preserve">, hezkuntza bereziko ikastetxeen eta ikastetxe arrunten finantzaketa. </w:t>
      </w:r>
    </w:p>
    <w:p w14:paraId="434EEFBB" w14:textId="77777777" w:rsidR="008E5500" w:rsidRDefault="008E5500" w:rsidP="008E5500">
      <w:pPr>
        <w:pStyle w:val="texto"/>
      </w:pPr>
      <w:r>
        <w:t xml:space="preserve">Ateratako konklusioak kontuan hartuta, jarraian, aztertutako kudeaketa hobetzeko lagungarriak izan daitezkeen </w:t>
      </w:r>
      <w:r>
        <w:rPr>
          <w:i/>
        </w:rPr>
        <w:t>gomendioak</w:t>
      </w:r>
      <w:r>
        <w:t xml:space="preserve"> azaltzen ditugu:</w:t>
      </w:r>
    </w:p>
    <w:p w14:paraId="464FBB2A" w14:textId="77777777" w:rsidR="00FE110A" w:rsidRPr="008411B0" w:rsidRDefault="00FE110A" w:rsidP="008411B0">
      <w:pPr>
        <w:pStyle w:val="texto"/>
      </w:pPr>
      <w:r>
        <w:t>Ikastetxeentzako baliabide profesionalei dagokienez</w:t>
      </w:r>
    </w:p>
    <w:p w14:paraId="7BCC191D" w14:textId="77777777" w:rsidR="00B604A3" w:rsidRPr="008411B0" w:rsidRDefault="00B604A3" w:rsidP="008411B0">
      <w:pPr>
        <w:numPr>
          <w:ilvl w:val="0"/>
          <w:numId w:val="4"/>
        </w:numPr>
        <w:tabs>
          <w:tab w:val="num" w:pos="240"/>
          <w:tab w:val="left" w:pos="480"/>
          <w:tab w:val="num" w:pos="1636"/>
        </w:tabs>
        <w:ind w:left="0" w:firstLine="290"/>
        <w:rPr>
          <w:rFonts w:eastAsia="Calibri"/>
          <w:i/>
          <w:sz w:val="26"/>
          <w:szCs w:val="26"/>
        </w:rPr>
      </w:pPr>
      <w:r>
        <w:rPr>
          <w:i/>
          <w:sz w:val="26"/>
        </w:rPr>
        <w:t xml:space="preserve">Nafarroako hezkuntza administrazioak behar diren baliabideez hornitzea ikastetxeak, bat etorriz Hezkuntzari buruzko Lege Organikoan ezarritakoarekin, ikasleen aniztasunari erantzunen zaiola bermatzeko, eta, bereziki, arreta emanen zaiela hezkuntza laguntzako berariazko premiak dituztenei, hala sare publikoan nola itunpeko sarean. </w:t>
      </w:r>
    </w:p>
    <w:p w14:paraId="5FEC6C16" w14:textId="77777777" w:rsidR="008411B0" w:rsidRPr="00ED4E98" w:rsidRDefault="00617804" w:rsidP="00F5557A">
      <w:pPr>
        <w:numPr>
          <w:ilvl w:val="0"/>
          <w:numId w:val="4"/>
        </w:numPr>
        <w:tabs>
          <w:tab w:val="num" w:pos="240"/>
          <w:tab w:val="left" w:pos="480"/>
          <w:tab w:val="num" w:pos="1636"/>
        </w:tabs>
        <w:ind w:left="0" w:firstLine="290"/>
        <w:rPr>
          <w:rFonts w:eastAsia="Calibri"/>
          <w:i/>
          <w:sz w:val="26"/>
          <w:szCs w:val="26"/>
        </w:rPr>
      </w:pPr>
      <w:r>
        <w:rPr>
          <w:i/>
          <w:sz w:val="26"/>
        </w:rPr>
        <w:t>Irakasle espezialisten ordu ratioak ezartzea erroldaren arabera, eta, ratio horiek eta ikastetxeko ikasleen errolda oinarri harturik, ikastetxeak baliabidez hornitzea, kasuan kasuko ikastetxearen indizeak zehazten duen testuingurua aintzat harturik.</w:t>
      </w:r>
    </w:p>
    <w:p w14:paraId="0BFB8041" w14:textId="77777777" w:rsidR="00B604A3" w:rsidRPr="008411B0" w:rsidRDefault="00B604A3" w:rsidP="008411B0">
      <w:pPr>
        <w:pStyle w:val="texto"/>
      </w:pPr>
      <w:r>
        <w:lastRenderedPageBreak/>
        <w:t>Hezkuntza laguntzako berariazko premiak dituzten ikasleen erroldari dagokionez:</w:t>
      </w:r>
    </w:p>
    <w:p w14:paraId="4A74058B" w14:textId="77777777" w:rsidR="00617804" w:rsidRPr="008411B0" w:rsidRDefault="00617804" w:rsidP="008411B0">
      <w:pPr>
        <w:numPr>
          <w:ilvl w:val="0"/>
          <w:numId w:val="4"/>
        </w:numPr>
        <w:tabs>
          <w:tab w:val="num" w:pos="240"/>
          <w:tab w:val="left" w:pos="480"/>
          <w:tab w:val="num" w:pos="1636"/>
        </w:tabs>
        <w:ind w:left="0" w:firstLine="290"/>
        <w:rPr>
          <w:rFonts w:eastAsia="Calibri"/>
          <w:i/>
          <w:sz w:val="26"/>
          <w:szCs w:val="26"/>
        </w:rPr>
      </w:pPr>
      <w:r>
        <w:rPr>
          <w:i/>
          <w:sz w:val="26"/>
        </w:rPr>
        <w:t>Hezkuntza Departamentuak gehiago kontrolatzea EDUCA errolda, bai eta horren jarraipen eta gainbegiratze lanak ere.</w:t>
      </w:r>
    </w:p>
    <w:p w14:paraId="60058DB8" w14:textId="77777777" w:rsidR="008E5500" w:rsidRPr="008411B0" w:rsidRDefault="008E5500" w:rsidP="008411B0">
      <w:pPr>
        <w:numPr>
          <w:ilvl w:val="0"/>
          <w:numId w:val="4"/>
        </w:numPr>
        <w:tabs>
          <w:tab w:val="num" w:pos="240"/>
          <w:tab w:val="left" w:pos="480"/>
          <w:tab w:val="num" w:pos="1636"/>
        </w:tabs>
        <w:ind w:left="0" w:firstLine="290"/>
        <w:rPr>
          <w:rFonts w:eastAsia="Calibri"/>
          <w:i/>
          <w:sz w:val="26"/>
          <w:szCs w:val="26"/>
        </w:rPr>
      </w:pPr>
      <w:r>
        <w:rPr>
          <w:i/>
          <w:sz w:val="26"/>
        </w:rPr>
        <w:t xml:space="preserve">Jarraibide eta xedapen arauemaileetan argi zehaztea </w:t>
      </w:r>
      <w:proofErr w:type="spellStart"/>
      <w:r>
        <w:rPr>
          <w:i/>
          <w:sz w:val="26"/>
        </w:rPr>
        <w:t>HLBPIen</w:t>
      </w:r>
      <w:proofErr w:type="spellEnd"/>
      <w:r>
        <w:rPr>
          <w:i/>
          <w:sz w:val="26"/>
        </w:rPr>
        <w:t xml:space="preserve"> erroldarako irizpideak, erroldak funtsezko garrantzia baitu ikastetxeek zer behar duten eta zer laguntza eman behar zaien ebaluatzeko.</w:t>
      </w:r>
    </w:p>
    <w:p w14:paraId="501ABF15" w14:textId="77777777" w:rsidR="008E5500" w:rsidRPr="008411B0" w:rsidRDefault="008E5500" w:rsidP="008411B0">
      <w:pPr>
        <w:numPr>
          <w:ilvl w:val="0"/>
          <w:numId w:val="4"/>
        </w:numPr>
        <w:tabs>
          <w:tab w:val="num" w:pos="240"/>
          <w:tab w:val="left" w:pos="480"/>
          <w:tab w:val="num" w:pos="1636"/>
        </w:tabs>
        <w:ind w:left="0" w:firstLine="290"/>
        <w:rPr>
          <w:rFonts w:eastAsia="Calibri"/>
          <w:i/>
          <w:sz w:val="26"/>
          <w:szCs w:val="26"/>
        </w:rPr>
      </w:pPr>
      <w:proofErr w:type="spellStart"/>
      <w:r>
        <w:rPr>
          <w:i/>
          <w:sz w:val="26"/>
        </w:rPr>
        <w:t>EDUCAren</w:t>
      </w:r>
      <w:proofErr w:type="spellEnd"/>
      <w:r>
        <w:rPr>
          <w:i/>
          <w:sz w:val="26"/>
        </w:rPr>
        <w:t xml:space="preserve"> erabilera areagotzea HLBP ikasleen dokumentazioa kudeatzeko tresna gisa ikastetxe guztietan. </w:t>
      </w:r>
    </w:p>
    <w:p w14:paraId="2D217068" w14:textId="77777777" w:rsidR="008E5500" w:rsidRPr="008411B0" w:rsidRDefault="008E5500" w:rsidP="008411B0">
      <w:pPr>
        <w:numPr>
          <w:ilvl w:val="0"/>
          <w:numId w:val="4"/>
        </w:numPr>
        <w:tabs>
          <w:tab w:val="num" w:pos="240"/>
          <w:tab w:val="left" w:pos="480"/>
          <w:tab w:val="num" w:pos="1636"/>
        </w:tabs>
        <w:ind w:left="0" w:firstLine="290"/>
        <w:rPr>
          <w:rFonts w:eastAsia="Calibri"/>
          <w:i/>
          <w:sz w:val="26"/>
          <w:szCs w:val="26"/>
        </w:rPr>
      </w:pPr>
      <w:r>
        <w:rPr>
          <w:i/>
          <w:sz w:val="26"/>
        </w:rPr>
        <w:t xml:space="preserve">EDUCA Gidan adierazitakoa bete dadin, zenbait muga edo murrizketa jasotzea </w:t>
      </w:r>
      <w:proofErr w:type="spellStart"/>
      <w:r>
        <w:rPr>
          <w:i/>
          <w:sz w:val="26"/>
        </w:rPr>
        <w:t>EDUCAn</w:t>
      </w:r>
      <w:proofErr w:type="spellEnd"/>
      <w:r>
        <w:rPr>
          <w:i/>
          <w:sz w:val="26"/>
        </w:rPr>
        <w:t xml:space="preserve">; esaterako, ez onartzea ikasleen erroldan alta ematerik txosten psikopedagogikorik egin gabe, hori nahitaezkoa denean, edo diagnostiko jakin batzuetarako gutxieneko adina ezartzea. </w:t>
      </w:r>
    </w:p>
    <w:p w14:paraId="76E20F35" w14:textId="77777777" w:rsidR="00617804" w:rsidRPr="008411B0" w:rsidRDefault="00617804" w:rsidP="008411B0">
      <w:pPr>
        <w:pStyle w:val="texto"/>
        <w:tabs>
          <w:tab w:val="clear" w:pos="2835"/>
          <w:tab w:val="clear" w:pos="3969"/>
          <w:tab w:val="clear" w:pos="5103"/>
          <w:tab w:val="clear" w:pos="6237"/>
          <w:tab w:val="clear" w:pos="7371"/>
        </w:tabs>
        <w:spacing w:before="240" w:after="240"/>
        <w:ind w:left="284" w:firstLine="0"/>
        <w:rPr>
          <w:szCs w:val="26"/>
        </w:rPr>
      </w:pPr>
      <w:proofErr w:type="spellStart"/>
      <w:r>
        <w:t>NHBBZri</w:t>
      </w:r>
      <w:proofErr w:type="spellEnd"/>
      <w:r>
        <w:t xml:space="preserve"> dagokionez:</w:t>
      </w:r>
    </w:p>
    <w:p w14:paraId="596E64C1" w14:textId="77777777" w:rsidR="00CF4411" w:rsidRPr="008411B0" w:rsidRDefault="008E5500" w:rsidP="008411B0">
      <w:pPr>
        <w:numPr>
          <w:ilvl w:val="0"/>
          <w:numId w:val="4"/>
        </w:numPr>
        <w:tabs>
          <w:tab w:val="num" w:pos="240"/>
          <w:tab w:val="left" w:pos="480"/>
          <w:tab w:val="num" w:pos="1636"/>
        </w:tabs>
        <w:ind w:left="0" w:firstLine="290"/>
        <w:rPr>
          <w:rFonts w:eastAsia="Calibri"/>
          <w:i/>
          <w:sz w:val="26"/>
          <w:szCs w:val="26"/>
        </w:rPr>
      </w:pPr>
      <w:proofErr w:type="spellStart"/>
      <w:r>
        <w:rPr>
          <w:i/>
          <w:sz w:val="26"/>
        </w:rPr>
        <w:t>NHBBZren</w:t>
      </w:r>
      <w:proofErr w:type="spellEnd"/>
      <w:r>
        <w:rPr>
          <w:i/>
          <w:sz w:val="26"/>
        </w:rPr>
        <w:t xml:space="preserve"> espezializazioa sustatzea, erreferentzia zentro espezialista gisa, ikastetxeen lanean lagun dezan, plantilla aditua eta egonkorra izanda. </w:t>
      </w:r>
    </w:p>
    <w:p w14:paraId="7B1C2DBB" w14:textId="77777777" w:rsidR="008E5500" w:rsidRPr="008411B0" w:rsidRDefault="00CF4411" w:rsidP="008411B0">
      <w:pPr>
        <w:numPr>
          <w:ilvl w:val="0"/>
          <w:numId w:val="4"/>
        </w:numPr>
        <w:tabs>
          <w:tab w:val="num" w:pos="240"/>
          <w:tab w:val="left" w:pos="480"/>
          <w:tab w:val="num" w:pos="1636"/>
        </w:tabs>
        <w:ind w:left="0" w:firstLine="290"/>
        <w:rPr>
          <w:rFonts w:eastAsia="Calibri"/>
          <w:i/>
          <w:sz w:val="26"/>
          <w:szCs w:val="26"/>
        </w:rPr>
      </w:pPr>
      <w:proofErr w:type="spellStart"/>
      <w:r>
        <w:rPr>
          <w:i/>
          <w:sz w:val="26"/>
        </w:rPr>
        <w:t>NHBBZren</w:t>
      </w:r>
      <w:proofErr w:type="spellEnd"/>
      <w:r>
        <w:rPr>
          <w:i/>
          <w:sz w:val="26"/>
        </w:rPr>
        <w:t xml:space="preserve"> araudia eguneratzea. </w:t>
      </w:r>
    </w:p>
    <w:p w14:paraId="0313552D" w14:textId="77777777" w:rsidR="008E5500" w:rsidRPr="008411B0" w:rsidRDefault="003525E6" w:rsidP="008411B0">
      <w:pPr>
        <w:numPr>
          <w:ilvl w:val="0"/>
          <w:numId w:val="4"/>
        </w:numPr>
        <w:tabs>
          <w:tab w:val="num" w:pos="240"/>
          <w:tab w:val="left" w:pos="480"/>
          <w:tab w:val="num" w:pos="1636"/>
        </w:tabs>
        <w:ind w:left="0" w:firstLine="290"/>
        <w:rPr>
          <w:rFonts w:eastAsia="Calibri"/>
          <w:i/>
          <w:sz w:val="26"/>
          <w:szCs w:val="26"/>
        </w:rPr>
      </w:pPr>
      <w:proofErr w:type="spellStart"/>
      <w:r>
        <w:rPr>
          <w:i/>
          <w:sz w:val="26"/>
        </w:rPr>
        <w:t>NHBBZren</w:t>
      </w:r>
      <w:proofErr w:type="spellEnd"/>
      <w:r>
        <w:rPr>
          <w:i/>
          <w:sz w:val="26"/>
        </w:rPr>
        <w:t xml:space="preserve"> jardueraren erregistro zentralizatua sortzea. </w:t>
      </w:r>
    </w:p>
    <w:p w14:paraId="17B744BD" w14:textId="77777777" w:rsidR="00FE110A" w:rsidRPr="008411B0" w:rsidRDefault="00FE110A" w:rsidP="00FE110A">
      <w:pPr>
        <w:pStyle w:val="texto"/>
        <w:tabs>
          <w:tab w:val="clear" w:pos="2835"/>
          <w:tab w:val="clear" w:pos="3969"/>
          <w:tab w:val="clear" w:pos="5103"/>
          <w:tab w:val="clear" w:pos="6237"/>
          <w:tab w:val="clear" w:pos="7371"/>
        </w:tabs>
        <w:ind w:left="284" w:firstLine="0"/>
        <w:rPr>
          <w:szCs w:val="26"/>
        </w:rPr>
      </w:pPr>
      <w:r>
        <w:t>Eskolatze indizeari dagokionez:</w:t>
      </w:r>
    </w:p>
    <w:p w14:paraId="6CD4D2A3" w14:textId="77777777" w:rsidR="008E5500" w:rsidRPr="008411B0" w:rsidRDefault="008E5500" w:rsidP="008411B0">
      <w:pPr>
        <w:numPr>
          <w:ilvl w:val="0"/>
          <w:numId w:val="4"/>
        </w:numPr>
        <w:tabs>
          <w:tab w:val="num" w:pos="240"/>
          <w:tab w:val="left" w:pos="480"/>
          <w:tab w:val="num" w:pos="1636"/>
        </w:tabs>
        <w:ind w:left="0" w:firstLine="290"/>
        <w:rPr>
          <w:rFonts w:eastAsia="Calibri"/>
          <w:i/>
          <w:sz w:val="26"/>
          <w:szCs w:val="26"/>
        </w:rPr>
      </w:pPr>
      <w:r>
        <w:rPr>
          <w:i/>
          <w:sz w:val="26"/>
        </w:rPr>
        <w:t xml:space="preserve">Tokiko eskolatze batzordeen irizpideak bateratzea epez kanpoko matrikulan berresleitutako ikasleentzat. </w:t>
      </w:r>
    </w:p>
    <w:p w14:paraId="3BA1AF1A" w14:textId="77777777" w:rsidR="00FE110A" w:rsidRPr="008411B0" w:rsidRDefault="00FE110A" w:rsidP="00FE110A">
      <w:pPr>
        <w:pStyle w:val="texto"/>
        <w:tabs>
          <w:tab w:val="clear" w:pos="2835"/>
          <w:tab w:val="clear" w:pos="3969"/>
          <w:tab w:val="clear" w:pos="5103"/>
          <w:tab w:val="clear" w:pos="6237"/>
          <w:tab w:val="clear" w:pos="7371"/>
        </w:tabs>
        <w:rPr>
          <w:szCs w:val="26"/>
        </w:rPr>
      </w:pPr>
      <w:r>
        <w:t xml:space="preserve">Hezkuntza premia bereziak dituzten ikasleentzako hezkuntza laguntza antolatzeari dagokionez: </w:t>
      </w:r>
    </w:p>
    <w:p w14:paraId="44C743E6" w14:textId="77777777" w:rsidR="008E5500" w:rsidRPr="008411B0" w:rsidRDefault="008E5500" w:rsidP="008411B0">
      <w:pPr>
        <w:numPr>
          <w:ilvl w:val="0"/>
          <w:numId w:val="4"/>
        </w:numPr>
        <w:tabs>
          <w:tab w:val="num" w:pos="240"/>
          <w:tab w:val="left" w:pos="480"/>
          <w:tab w:val="num" w:pos="1636"/>
        </w:tabs>
        <w:ind w:left="0" w:firstLine="290"/>
        <w:rPr>
          <w:rFonts w:eastAsia="Calibri"/>
          <w:i/>
          <w:sz w:val="26"/>
          <w:szCs w:val="26"/>
        </w:rPr>
      </w:pPr>
      <w:r>
        <w:rPr>
          <w:i/>
          <w:sz w:val="26"/>
        </w:rPr>
        <w:t>Hezkuntza bereziko unitateetan dauden HPB ikasleak erreferentziazko ikasgeletan zenbateraino integratzen diren neurtzeko adierazleak diseinatzea.</w:t>
      </w:r>
    </w:p>
    <w:p w14:paraId="2B84A506" w14:textId="77777777" w:rsidR="0021432F" w:rsidRDefault="0021432F" w:rsidP="00030E97">
      <w:pPr>
        <w:pStyle w:val="atitulo1"/>
      </w:pPr>
      <w:bookmarkStart w:id="24" w:name="_Toc122001206"/>
      <w:r>
        <w:t>V. Erantzukizuna</w:t>
      </w:r>
      <w:bookmarkEnd w:id="24"/>
    </w:p>
    <w:p w14:paraId="1ABBA22F" w14:textId="77777777" w:rsidR="0021432F" w:rsidRPr="004B26FC" w:rsidRDefault="0021432F" w:rsidP="0021432F">
      <w:pPr>
        <w:spacing w:before="240"/>
        <w:ind w:firstLine="0"/>
        <w:rPr>
          <w:rFonts w:eastAsia="Calibri"/>
          <w:i/>
          <w:sz w:val="26"/>
          <w:szCs w:val="26"/>
        </w:rPr>
      </w:pPr>
      <w:r>
        <w:rPr>
          <w:i/>
          <w:sz w:val="26"/>
        </w:rPr>
        <w:t>Nafarroako Gobernuaren erantzukizuna</w:t>
      </w:r>
    </w:p>
    <w:p w14:paraId="2B49B819" w14:textId="77777777" w:rsidR="0021432F" w:rsidRDefault="0021432F" w:rsidP="0021432F">
      <w:pPr>
        <w:spacing w:before="240"/>
        <w:ind w:firstLine="284"/>
        <w:rPr>
          <w:rFonts w:eastAsia="Calibri"/>
          <w:sz w:val="26"/>
          <w:szCs w:val="26"/>
        </w:rPr>
      </w:pPr>
      <w:r>
        <w:rPr>
          <w:sz w:val="26"/>
        </w:rPr>
        <w:t xml:space="preserve">Hezkuntza Departamentuaren erantzukizuna da Nafarroako ikastetxeetan aniztasunari erantzutea Haur Hezkuntzako, Lehen Hezkuntzako eta Bigarren Hezkuntzako etapa guztietan. </w:t>
      </w:r>
    </w:p>
    <w:p w14:paraId="46285473" w14:textId="77777777" w:rsidR="0021432F" w:rsidRDefault="0021432F" w:rsidP="0021432F">
      <w:pPr>
        <w:spacing w:before="240"/>
        <w:ind w:firstLine="284"/>
        <w:rPr>
          <w:rFonts w:eastAsia="Calibri"/>
          <w:sz w:val="26"/>
          <w:szCs w:val="26"/>
        </w:rPr>
      </w:pPr>
      <w:r>
        <w:rPr>
          <w:sz w:val="26"/>
        </w:rPr>
        <w:t xml:space="preserve">Hezkuntza Departamentuak bermatu behar du egindako kudeaketa-jarduerak eta -eragiketak bat datozela aplikatzekoak diren arauekin, eta behar diren mekanismoak ezarri behar ditu proposatutako helburuak eraginkorrak izan daitezen eta </w:t>
      </w:r>
      <w:r>
        <w:rPr>
          <w:sz w:val="26"/>
        </w:rPr>
        <w:lastRenderedPageBreak/>
        <w:t>helburu horiek lortzeko baliabide publikoak efizientziaz eta ekonomiaz erabil daitezen, horretarako beharrezkotzat jotzen dituen barne kontroleko sistemak ezarrita.</w:t>
      </w:r>
    </w:p>
    <w:p w14:paraId="143C908E" w14:textId="77777777" w:rsidR="0021432F" w:rsidRPr="004B26FC" w:rsidRDefault="0021432F" w:rsidP="0021432F">
      <w:pPr>
        <w:spacing w:before="240"/>
        <w:ind w:firstLine="0"/>
        <w:rPr>
          <w:rFonts w:eastAsia="Calibri"/>
          <w:i/>
          <w:sz w:val="26"/>
          <w:szCs w:val="26"/>
        </w:rPr>
      </w:pPr>
      <w:r>
        <w:rPr>
          <w:i/>
          <w:sz w:val="26"/>
        </w:rPr>
        <w:t>Kontuen Ganberaren erantzukizuna</w:t>
      </w:r>
    </w:p>
    <w:p w14:paraId="728243B7" w14:textId="77777777" w:rsidR="0021432F" w:rsidRDefault="0021432F" w:rsidP="0021432F">
      <w:pPr>
        <w:spacing w:before="240"/>
        <w:ind w:firstLine="284"/>
        <w:rPr>
          <w:rFonts w:eastAsia="Calibri"/>
          <w:sz w:val="26"/>
          <w:szCs w:val="26"/>
        </w:rPr>
      </w:pPr>
      <w:r>
        <w:rPr>
          <w:sz w:val="26"/>
        </w:rPr>
        <w:t>Gure erantzukizuna da gure fiskalizazioan oinarritutako konklusioak adieraztea, ikasleen hezkuntza laguntzako berariazko premiei erantzuteko baliabideen kudeaketa dela-eta.</w:t>
      </w:r>
    </w:p>
    <w:p w14:paraId="0A6CC329" w14:textId="77777777" w:rsidR="0021432F" w:rsidRDefault="0021432F" w:rsidP="0021432F">
      <w:pPr>
        <w:spacing w:before="240"/>
        <w:ind w:firstLine="284"/>
        <w:rPr>
          <w:rFonts w:eastAsia="Calibri"/>
          <w:sz w:val="26"/>
          <w:szCs w:val="26"/>
        </w:rPr>
      </w:pPr>
      <w:r>
        <w:rPr>
          <w:sz w:val="26"/>
        </w:rPr>
        <w:t>Horretarako, fiskalizazio hori egin dugu Kanpo Kontroleko Erakunde Publikoek erabakitako fiskalizazio printzipio orokorren arabera, ISSAI-ESen ezarritakoak, eta batez ere fiskalizazio operatiboei buruzko ISSAI-ES 300 araua aplikatu dugu, bai eta fiskalizazio operatiboen garapenari buruzko ISSAI-ES 3000 eta 3100 arauetan jasotako jarraibideak eta kanpo kontroleko organoen fiskalizazio gidak ere (GPF-OCEX). Printzipio eta jarraibide horiek eskatzen dute etikaren arloko eskakizunak bete ditzagula, bai eta fiskalizazioaren plangintza eta exekuzioa egin ditzagula ere, honako helburu honekin: arrazoizko segurtasun bat lortzea baliabide publikoen kudeaketa, alderdi adierazgarri guztietan, arau indardunen araberakoa izateaz.</w:t>
      </w:r>
    </w:p>
    <w:p w14:paraId="0987C328" w14:textId="77777777" w:rsidR="0021432F" w:rsidRDefault="0021432F" w:rsidP="0021432F">
      <w:pPr>
        <w:spacing w:before="240"/>
        <w:ind w:firstLine="284"/>
        <w:rPr>
          <w:rFonts w:eastAsia="Calibri"/>
          <w:sz w:val="26"/>
          <w:szCs w:val="26"/>
        </w:rPr>
      </w:pPr>
      <w:r>
        <w:rPr>
          <w:sz w:val="26"/>
        </w:rPr>
        <w:t xml:space="preserve">Fiskalizazio batek prozedurak aplikatzea eskatzen du, lortutako konklusioak oinarrituko dituzten auditoretza-ebidentziak lortzeko. </w:t>
      </w:r>
    </w:p>
    <w:p w14:paraId="38567F0B" w14:textId="77777777" w:rsidR="0021432F" w:rsidRPr="008411B0" w:rsidRDefault="0021432F" w:rsidP="0021432F">
      <w:pPr>
        <w:spacing w:before="240"/>
        <w:ind w:firstLine="284"/>
        <w:rPr>
          <w:rFonts w:eastAsia="Calibri"/>
          <w:sz w:val="26"/>
          <w:szCs w:val="26"/>
        </w:rPr>
      </w:pPr>
      <w:r>
        <w:rPr>
          <w:sz w:val="26"/>
        </w:rPr>
        <w:t xml:space="preserve">Gure ustez, lortu dugun auditoretza-ebidentziak behar adinako oinarria eta oinarri egokia biltzen du ateratako konklusioei funtsa emateko, ebaluatu ezin izan ditugun zenbait </w:t>
      </w:r>
      <w:proofErr w:type="spellStart"/>
      <w:r>
        <w:rPr>
          <w:sz w:val="26"/>
        </w:rPr>
        <w:t>azpihelburutan</w:t>
      </w:r>
      <w:proofErr w:type="spellEnd"/>
      <w:r>
        <w:rPr>
          <w:sz w:val="26"/>
        </w:rPr>
        <w:t xml:space="preserve"> izan ezik.</w:t>
      </w:r>
    </w:p>
    <w:p w14:paraId="69549499" w14:textId="77777777" w:rsidR="008E5500" w:rsidRPr="008411B0" w:rsidRDefault="008E5500">
      <w:pPr>
        <w:spacing w:after="0"/>
        <w:ind w:firstLine="0"/>
        <w:jc w:val="left"/>
        <w:rPr>
          <w:rFonts w:eastAsia="Calibri"/>
          <w:sz w:val="26"/>
          <w:szCs w:val="26"/>
        </w:rPr>
      </w:pPr>
      <w:r>
        <w:br w:type="page"/>
      </w:r>
    </w:p>
    <w:p w14:paraId="6CD595FC" w14:textId="77777777" w:rsidR="0021432F" w:rsidRPr="00A76FCF" w:rsidRDefault="0021432F" w:rsidP="00030E97">
      <w:pPr>
        <w:pStyle w:val="atitulo1"/>
      </w:pPr>
      <w:bookmarkStart w:id="25" w:name="_Toc122001207"/>
      <w:r>
        <w:lastRenderedPageBreak/>
        <w:t>VI. Fiskalizazioaren emaitzak</w:t>
      </w:r>
      <w:bookmarkEnd w:id="25"/>
    </w:p>
    <w:p w14:paraId="58E7CDAC" w14:textId="77777777" w:rsidR="00030E97" w:rsidRPr="00012CB0" w:rsidRDefault="00030E97" w:rsidP="00012CB0">
      <w:pPr>
        <w:pStyle w:val="atitulo2"/>
      </w:pPr>
      <w:bookmarkStart w:id="26" w:name="_Toc109114647"/>
      <w:bookmarkStart w:id="27" w:name="_Toc122001208"/>
      <w:r>
        <w:t>VI.1. Aniztasunari erantzuteko neurrien antolaketa- eta metodologia-esparrua</w:t>
      </w:r>
      <w:bookmarkEnd w:id="26"/>
      <w:bookmarkEnd w:id="27"/>
    </w:p>
    <w:p w14:paraId="4FCA1354" w14:textId="77777777" w:rsidR="00030E97" w:rsidRPr="008A6052" w:rsidRDefault="00030E97" w:rsidP="008411B0">
      <w:pPr>
        <w:pBdr>
          <w:top w:val="single" w:sz="4" w:space="1" w:color="auto"/>
          <w:left w:val="single" w:sz="4" w:space="4" w:color="auto"/>
          <w:bottom w:val="single" w:sz="4" w:space="1" w:color="auto"/>
          <w:right w:val="single" w:sz="4" w:space="4" w:color="auto"/>
        </w:pBdr>
        <w:shd w:val="clear" w:color="auto" w:fill="B8CCE4" w:themeFill="accent1" w:themeFillTint="66"/>
        <w:tabs>
          <w:tab w:val="left" w:pos="8647"/>
        </w:tabs>
        <w:spacing w:before="240" w:after="240"/>
        <w:ind w:firstLine="0"/>
        <w:rPr>
          <w:rFonts w:eastAsia="Calibri"/>
          <w:b/>
          <w:sz w:val="26"/>
          <w:szCs w:val="26"/>
        </w:rPr>
      </w:pPr>
      <w:r>
        <w:rPr>
          <w:b/>
          <w:sz w:val="26"/>
        </w:rPr>
        <w:t xml:space="preserve">1. helburua. </w:t>
      </w:r>
      <w:r>
        <w:rPr>
          <w:sz w:val="26"/>
        </w:rPr>
        <w:t>Ba al da antolaketa- eta metodologia-esparrurik aniztasunari egonkortasunez eta jarraitutasunez erantzuteko?</w:t>
      </w:r>
      <w:r>
        <w:rPr>
          <w:b/>
          <w:sz w:val="26"/>
        </w:rPr>
        <w:t xml:space="preserve"> </w:t>
      </w:r>
    </w:p>
    <w:p w14:paraId="1654612C" w14:textId="77777777" w:rsidR="00030E97" w:rsidRDefault="007838DD" w:rsidP="00030E97">
      <w:pPr>
        <w:tabs>
          <w:tab w:val="center" w:pos="2835"/>
          <w:tab w:val="center" w:pos="3969"/>
          <w:tab w:val="center" w:pos="5103"/>
          <w:tab w:val="center" w:pos="6237"/>
          <w:tab w:val="center" w:pos="7371"/>
        </w:tabs>
        <w:spacing w:after="100"/>
        <w:ind w:firstLine="0"/>
        <w:rPr>
          <w:rFonts w:eastAsia="Calibri"/>
          <w:b/>
          <w:sz w:val="26"/>
          <w:szCs w:val="26"/>
        </w:rPr>
      </w:pPr>
      <w:r>
        <w:rPr>
          <w:b/>
          <w:sz w:val="26"/>
        </w:rPr>
        <w:t xml:space="preserve">1.1. Erroldak errazten al ditu ikastetxeetan aniztasunari erantzuteko plangintza eta Hezkuntza Departamentuaren jarraipena? </w:t>
      </w:r>
    </w:p>
    <w:p w14:paraId="3E209ECA" w14:textId="77777777" w:rsidR="00030E97" w:rsidRPr="000602E2" w:rsidRDefault="00030E97" w:rsidP="00012CB0">
      <w:pPr>
        <w:pStyle w:val="texto"/>
        <w:rPr>
          <w:rFonts w:eastAsia="Calibri"/>
        </w:rPr>
      </w:pPr>
      <w:r>
        <w:t>EDUCA Gidan jarraibideak ematen dira erroldako datuen kudeaketari, erroldatzeko baldintzei, berrikuspenari eta bajari buruz, eta kudeaketa programako erroldatzeko arrazoiak eta ardatz diagnostikoak definitzen dira.</w:t>
      </w:r>
    </w:p>
    <w:p w14:paraId="04788201" w14:textId="77777777" w:rsidR="00030E97" w:rsidRPr="00674597" w:rsidRDefault="00030E97" w:rsidP="00012CB0">
      <w:pPr>
        <w:pStyle w:val="texto"/>
        <w:rPr>
          <w:rFonts w:eastAsia="Calibri"/>
        </w:rPr>
      </w:pPr>
      <w:r>
        <w:t>Ikasle batek zenbait ardatzetako premiak dituenean, ardatz diagnostiko nagusia izanen da ikaslearen beharrak ongien definitzen eta hezkuntza erantzuna gehien justifikatzen duena. Lotutako bi ardatz jar daitezke, gehienez ere.</w:t>
      </w:r>
    </w:p>
    <w:p w14:paraId="1E2012F1" w14:textId="77777777" w:rsidR="00030E97" w:rsidRPr="00AA4D88" w:rsidRDefault="00030E97" w:rsidP="00D44820">
      <w:pPr>
        <w:pStyle w:val="texto"/>
        <w:rPr>
          <w:rFonts w:eastAsia="Calibri"/>
        </w:rPr>
      </w:pPr>
      <w:r>
        <w:t>Ikasle bat edozein ardatz diagnostikotan erroldatzeko, balorazio psikopedagogikoko txostena egin behar da; eta zenbait ardatzetarako ezinbestekoa da txosten medikoa egitea. Txosten hori ez da beharrezkoa BS/BP ikasleak erroldatzeko, eta arrazoi horrengatik erroldan alta emateko irizpideak izan daitezke, EDUCA Gidaren arabera, errenta bermatuaren hartzaile izatea (txostena eskatu behar zaie oinarrizko gizarte zerbitzuei), laguntzen onuradun izatea (jantokia, materiala) eta familiak zailtasun nabarmenak izatea kuotak edota ezohiko jarduerak (txangoak eta abar) ordaintzeko.</w:t>
      </w:r>
    </w:p>
    <w:p w14:paraId="4F837254" w14:textId="77777777" w:rsidR="00030E97" w:rsidRDefault="00030E97" w:rsidP="00012CB0">
      <w:pPr>
        <w:pStyle w:val="texto"/>
        <w:rPr>
          <w:rFonts w:eastAsia="Calibri"/>
        </w:rPr>
      </w:pPr>
      <w:r>
        <w:t>Bestalde, erroldatutako ikasleen hezkuntza premiak aldatu egiten dira eskola ibilbidean zehar, eta erantzuna doitzeko aldian behingo berrikuspenak egin behar dira. Berrikuspen horiek nahitaez egin behar dira ikaslea etapaz aldatu aurretik edo azken baloraziotik hiru urte igarotakoan. Ikaslea erroldatik kenduko da baldin eta balorazio psikopedagogikoan ikusten bada jada ez duela txosten psikopedagogikoarekin lotutako hezkuntza laguntzako berariazko premiarik.</w:t>
      </w:r>
    </w:p>
    <w:p w14:paraId="00C5E500" w14:textId="77777777" w:rsidR="00030E97" w:rsidRPr="00FC77F4" w:rsidRDefault="00030E97" w:rsidP="00030E97">
      <w:pPr>
        <w:tabs>
          <w:tab w:val="left" w:pos="480"/>
        </w:tabs>
        <w:ind w:firstLine="284"/>
        <w:rPr>
          <w:rFonts w:eastAsia="Calibri"/>
          <w:i/>
          <w:sz w:val="26"/>
          <w:szCs w:val="26"/>
        </w:rPr>
      </w:pPr>
      <w:r>
        <w:rPr>
          <w:i/>
          <w:sz w:val="26"/>
        </w:rPr>
        <w:t xml:space="preserve">Erroldan sartzeko irizpideak </w:t>
      </w:r>
    </w:p>
    <w:p w14:paraId="42EED45E" w14:textId="77777777" w:rsidR="00030E97" w:rsidRDefault="00030E97" w:rsidP="00012CB0">
      <w:pPr>
        <w:pStyle w:val="texto"/>
        <w:rPr>
          <w:rFonts w:eastAsia="Calibri"/>
        </w:rPr>
      </w:pPr>
      <w:r>
        <w:t xml:space="preserve">Irizpide hau ebaluatzeko, begiratu dugu ea EDUCA Gidarekin bat datozen irizpideak erabiltzen diren ikastetxeetan ikasleak erroldatzeko. </w:t>
      </w:r>
    </w:p>
    <w:p w14:paraId="5F55E9CC" w14:textId="77777777" w:rsidR="00C13225" w:rsidRPr="00302FF7" w:rsidRDefault="00C13225" w:rsidP="00302FF7">
      <w:pPr>
        <w:numPr>
          <w:ilvl w:val="0"/>
          <w:numId w:val="4"/>
        </w:numPr>
        <w:tabs>
          <w:tab w:val="num" w:pos="240"/>
          <w:tab w:val="left" w:pos="480"/>
          <w:tab w:val="num" w:pos="1636"/>
        </w:tabs>
        <w:ind w:left="0" w:firstLine="290"/>
        <w:rPr>
          <w:rFonts w:eastAsia="Calibri"/>
          <w:sz w:val="26"/>
          <w:szCs w:val="26"/>
        </w:rPr>
      </w:pPr>
      <w:r>
        <w:rPr>
          <w:sz w:val="26"/>
        </w:rPr>
        <w:t>Irizpideen azterketa, bisitatutako lagineko ikastetxeetan:</w:t>
      </w:r>
    </w:p>
    <w:p w14:paraId="7DF71FA2" w14:textId="77777777" w:rsidR="00030E97" w:rsidRPr="0066153D" w:rsidRDefault="00C13225" w:rsidP="00012CB0">
      <w:pPr>
        <w:pStyle w:val="texto"/>
        <w:rPr>
          <w:rFonts w:eastAsia="Calibri"/>
        </w:rPr>
      </w:pPr>
      <w:r>
        <w:t>HPB ikasleen erroldan ez dago arazorik, erroldatzeko txosten medikoa eskatzen delako, oro har. Besterik da gainerako tipologietan.</w:t>
      </w:r>
    </w:p>
    <w:p w14:paraId="0C85729B" w14:textId="77777777" w:rsidR="00030E97" w:rsidRDefault="006D477A" w:rsidP="00012CB0">
      <w:pPr>
        <w:pStyle w:val="texto"/>
        <w:rPr>
          <w:rFonts w:eastAsia="Calibri"/>
        </w:rPr>
      </w:pPr>
      <w:r>
        <w:t xml:space="preserve">AGH eta IBZ ikasleak erroldan sartzeko, EDUCA Gidak txosten psikopedagogikoa eskatzen du. Aztertutako laginean egiaztatu dugu ez dutela beti izaten txosten hori, nahiz eta proba diagnostikoak ikastetxe guztietan egon. </w:t>
      </w:r>
    </w:p>
    <w:p w14:paraId="768A5562" w14:textId="77777777" w:rsidR="00C13225" w:rsidRPr="00302FF7" w:rsidRDefault="006C64DE" w:rsidP="00CC3F51">
      <w:pPr>
        <w:tabs>
          <w:tab w:val="center" w:pos="2835"/>
          <w:tab w:val="center" w:pos="3969"/>
          <w:tab w:val="center" w:pos="5103"/>
          <w:tab w:val="center" w:pos="6237"/>
          <w:tab w:val="center" w:pos="7371"/>
        </w:tabs>
        <w:spacing w:after="240"/>
        <w:ind w:firstLine="284"/>
        <w:contextualSpacing/>
        <w:rPr>
          <w:rFonts w:eastAsia="Calibri"/>
          <w:sz w:val="26"/>
          <w:szCs w:val="26"/>
        </w:rPr>
      </w:pPr>
      <w:r>
        <w:rPr>
          <w:sz w:val="26"/>
        </w:rPr>
        <w:lastRenderedPageBreak/>
        <w:t>EDUCA Gidak honela definitzen du BS/BP ikasleak erroldatzeko arrazoia: “Familia egoera sozioekonomiko ahulean edo/eta gizarte laguntzen mende egotea”.  Honako hau da arrazoi horrengatik erroldatutako ikasleen bilakaera:</w:t>
      </w:r>
      <w:r>
        <w:rPr>
          <w:color w:val="FF0000"/>
          <w:sz w:val="26"/>
        </w:rPr>
        <w:t xml:space="preserve"> </w:t>
      </w:r>
    </w:p>
    <w:tbl>
      <w:tblPr>
        <w:tblW w:w="8494"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2689"/>
        <w:gridCol w:w="1223"/>
        <w:gridCol w:w="1134"/>
        <w:gridCol w:w="1134"/>
        <w:gridCol w:w="1134"/>
        <w:gridCol w:w="1180"/>
      </w:tblGrid>
      <w:tr w:rsidR="00C13225" w:rsidRPr="00BF7BF5" w14:paraId="08B7502C" w14:textId="77777777" w:rsidTr="00CC3F51">
        <w:trPr>
          <w:trHeight w:val="255"/>
        </w:trPr>
        <w:tc>
          <w:tcPr>
            <w:tcW w:w="2689" w:type="dxa"/>
            <w:shd w:val="clear" w:color="auto" w:fill="B8CCE4" w:themeFill="accent1" w:themeFillTint="66"/>
            <w:noWrap/>
            <w:vAlign w:val="center"/>
            <w:hideMark/>
          </w:tcPr>
          <w:p w14:paraId="33FA8FD5" w14:textId="77777777" w:rsidR="00C13225" w:rsidRPr="00BF7BF5" w:rsidRDefault="00C13225" w:rsidP="00B51B3B">
            <w:pPr>
              <w:pStyle w:val="cuadroCabe"/>
            </w:pPr>
            <w:r>
              <w:t>Ikasturtea</w:t>
            </w:r>
          </w:p>
        </w:tc>
        <w:tc>
          <w:tcPr>
            <w:tcW w:w="1223" w:type="dxa"/>
            <w:shd w:val="clear" w:color="auto" w:fill="B8CCE4" w:themeFill="accent1" w:themeFillTint="66"/>
            <w:noWrap/>
            <w:vAlign w:val="center"/>
            <w:hideMark/>
          </w:tcPr>
          <w:p w14:paraId="2E6CA257" w14:textId="77777777" w:rsidR="00C13225" w:rsidRPr="00BF7BF5" w:rsidRDefault="00C13225" w:rsidP="00B51B3B">
            <w:pPr>
              <w:pStyle w:val="cuadroCabe"/>
              <w:jc w:val="right"/>
            </w:pPr>
            <w:r>
              <w:t>2017-2018</w:t>
            </w:r>
          </w:p>
        </w:tc>
        <w:tc>
          <w:tcPr>
            <w:tcW w:w="1134" w:type="dxa"/>
            <w:shd w:val="clear" w:color="auto" w:fill="B8CCE4" w:themeFill="accent1" w:themeFillTint="66"/>
            <w:noWrap/>
            <w:vAlign w:val="center"/>
            <w:hideMark/>
          </w:tcPr>
          <w:p w14:paraId="189CB3C8" w14:textId="77777777" w:rsidR="00C13225" w:rsidRPr="00BF7BF5" w:rsidRDefault="00C13225" w:rsidP="00B51B3B">
            <w:pPr>
              <w:pStyle w:val="cuadroCabe"/>
              <w:jc w:val="right"/>
            </w:pPr>
            <w:r>
              <w:t>2018-2019</w:t>
            </w:r>
          </w:p>
        </w:tc>
        <w:tc>
          <w:tcPr>
            <w:tcW w:w="1134" w:type="dxa"/>
            <w:shd w:val="clear" w:color="auto" w:fill="B8CCE4" w:themeFill="accent1" w:themeFillTint="66"/>
            <w:noWrap/>
            <w:vAlign w:val="center"/>
            <w:hideMark/>
          </w:tcPr>
          <w:p w14:paraId="4EA9C0C5" w14:textId="77777777" w:rsidR="00C13225" w:rsidRPr="00BF7BF5" w:rsidRDefault="00C13225" w:rsidP="00B51B3B">
            <w:pPr>
              <w:pStyle w:val="cuadroCabe"/>
              <w:jc w:val="right"/>
            </w:pPr>
            <w:r>
              <w:t>2019-2020</w:t>
            </w:r>
          </w:p>
        </w:tc>
        <w:tc>
          <w:tcPr>
            <w:tcW w:w="1134" w:type="dxa"/>
            <w:shd w:val="clear" w:color="auto" w:fill="B8CCE4" w:themeFill="accent1" w:themeFillTint="66"/>
            <w:noWrap/>
            <w:vAlign w:val="center"/>
            <w:hideMark/>
          </w:tcPr>
          <w:p w14:paraId="6155197C" w14:textId="77777777" w:rsidR="00C13225" w:rsidRPr="00BF7BF5" w:rsidRDefault="00C13225" w:rsidP="00B51B3B">
            <w:pPr>
              <w:pStyle w:val="cuadroCabe"/>
              <w:jc w:val="right"/>
            </w:pPr>
            <w:r>
              <w:t>2020-2021</w:t>
            </w:r>
          </w:p>
        </w:tc>
        <w:tc>
          <w:tcPr>
            <w:tcW w:w="1180" w:type="dxa"/>
            <w:shd w:val="clear" w:color="auto" w:fill="B8CCE4" w:themeFill="accent1" w:themeFillTint="66"/>
            <w:vAlign w:val="center"/>
            <w:hideMark/>
          </w:tcPr>
          <w:p w14:paraId="18BF94AC" w14:textId="77777777" w:rsidR="00C13225" w:rsidRPr="00BF7BF5" w:rsidRDefault="00C13225" w:rsidP="00B51B3B">
            <w:pPr>
              <w:pStyle w:val="cuadroCabe"/>
              <w:jc w:val="right"/>
            </w:pPr>
            <w:r>
              <w:t>Aldea (%) 20-21/17-18</w:t>
            </w:r>
          </w:p>
        </w:tc>
      </w:tr>
      <w:tr w:rsidR="00C13225" w:rsidRPr="00BF7BF5" w14:paraId="3DF850E6" w14:textId="77777777" w:rsidTr="00CC3F51">
        <w:trPr>
          <w:trHeight w:val="255"/>
        </w:trPr>
        <w:tc>
          <w:tcPr>
            <w:tcW w:w="2689" w:type="dxa"/>
            <w:shd w:val="clear" w:color="000000" w:fill="FFFFFF"/>
            <w:vAlign w:val="center"/>
            <w:hideMark/>
          </w:tcPr>
          <w:p w14:paraId="7B8B589C" w14:textId="77777777" w:rsidR="00C13225" w:rsidRPr="00BF7BF5" w:rsidRDefault="00C13225" w:rsidP="00B51B3B">
            <w:pPr>
              <w:pStyle w:val="cuatexto"/>
            </w:pPr>
            <w:r>
              <w:t>Gizarte eta hezkuntza desabantaila</w:t>
            </w:r>
          </w:p>
        </w:tc>
        <w:tc>
          <w:tcPr>
            <w:tcW w:w="1223" w:type="dxa"/>
            <w:shd w:val="clear" w:color="auto" w:fill="auto"/>
            <w:noWrap/>
            <w:vAlign w:val="center"/>
            <w:hideMark/>
          </w:tcPr>
          <w:p w14:paraId="2BD35474" w14:textId="77777777" w:rsidR="00C13225" w:rsidRPr="00BF7BF5" w:rsidRDefault="00C13225" w:rsidP="00B51B3B">
            <w:pPr>
              <w:pStyle w:val="cuatexto"/>
              <w:jc w:val="right"/>
            </w:pPr>
            <w:r>
              <w:t>12.174</w:t>
            </w:r>
          </w:p>
        </w:tc>
        <w:tc>
          <w:tcPr>
            <w:tcW w:w="1134" w:type="dxa"/>
            <w:shd w:val="clear" w:color="auto" w:fill="auto"/>
            <w:noWrap/>
            <w:vAlign w:val="center"/>
            <w:hideMark/>
          </w:tcPr>
          <w:p w14:paraId="655BC2AD" w14:textId="77777777" w:rsidR="00C13225" w:rsidRPr="00BF7BF5" w:rsidRDefault="00C13225" w:rsidP="00B51B3B">
            <w:pPr>
              <w:pStyle w:val="cuatexto"/>
              <w:jc w:val="right"/>
            </w:pPr>
            <w:r>
              <w:t>12.328</w:t>
            </w:r>
          </w:p>
        </w:tc>
        <w:tc>
          <w:tcPr>
            <w:tcW w:w="1134" w:type="dxa"/>
            <w:shd w:val="clear" w:color="auto" w:fill="auto"/>
            <w:noWrap/>
            <w:vAlign w:val="center"/>
            <w:hideMark/>
          </w:tcPr>
          <w:p w14:paraId="0C484D34" w14:textId="77777777" w:rsidR="00C13225" w:rsidRPr="00BF7BF5" w:rsidRDefault="00C13225" w:rsidP="00B51B3B">
            <w:pPr>
              <w:pStyle w:val="cuatexto"/>
              <w:jc w:val="right"/>
            </w:pPr>
            <w:r>
              <w:t>12.443</w:t>
            </w:r>
          </w:p>
        </w:tc>
        <w:tc>
          <w:tcPr>
            <w:tcW w:w="1134" w:type="dxa"/>
            <w:shd w:val="clear" w:color="auto" w:fill="auto"/>
            <w:noWrap/>
            <w:vAlign w:val="center"/>
            <w:hideMark/>
          </w:tcPr>
          <w:p w14:paraId="4CC67C03" w14:textId="77777777" w:rsidR="00C13225" w:rsidRPr="00BF7BF5" w:rsidRDefault="00C13225" w:rsidP="00B51B3B">
            <w:pPr>
              <w:pStyle w:val="cuatexto"/>
              <w:jc w:val="right"/>
            </w:pPr>
            <w:r>
              <w:t>13.048</w:t>
            </w:r>
          </w:p>
        </w:tc>
        <w:tc>
          <w:tcPr>
            <w:tcW w:w="1180" w:type="dxa"/>
            <w:shd w:val="clear" w:color="auto" w:fill="auto"/>
            <w:noWrap/>
            <w:vAlign w:val="center"/>
            <w:hideMark/>
          </w:tcPr>
          <w:p w14:paraId="75905ACD" w14:textId="77777777" w:rsidR="00C13225" w:rsidRPr="00BF7BF5" w:rsidRDefault="00C13225" w:rsidP="00B51B3B">
            <w:pPr>
              <w:pStyle w:val="cuatexto"/>
              <w:jc w:val="right"/>
            </w:pPr>
            <w:r>
              <w:t>7,2</w:t>
            </w:r>
          </w:p>
        </w:tc>
      </w:tr>
      <w:tr w:rsidR="00C13225" w:rsidRPr="00BF7BF5" w14:paraId="4F0261F1" w14:textId="77777777" w:rsidTr="00CC3F51">
        <w:trPr>
          <w:trHeight w:val="255"/>
        </w:trPr>
        <w:tc>
          <w:tcPr>
            <w:tcW w:w="2689" w:type="dxa"/>
            <w:shd w:val="clear" w:color="000000" w:fill="FFFFFF"/>
            <w:vAlign w:val="center"/>
            <w:hideMark/>
          </w:tcPr>
          <w:p w14:paraId="7A446D14" w14:textId="77777777" w:rsidR="00C13225" w:rsidRPr="00BF7BF5" w:rsidRDefault="00FF29A6" w:rsidP="00B51B3B">
            <w:pPr>
              <w:pStyle w:val="cuatexto"/>
            </w:pPr>
            <w:r>
              <w:t>BS/BP, guztira</w:t>
            </w:r>
          </w:p>
        </w:tc>
        <w:tc>
          <w:tcPr>
            <w:tcW w:w="1223" w:type="dxa"/>
            <w:shd w:val="clear" w:color="auto" w:fill="auto"/>
            <w:noWrap/>
            <w:vAlign w:val="center"/>
            <w:hideMark/>
          </w:tcPr>
          <w:p w14:paraId="2E199D31" w14:textId="77777777" w:rsidR="00C13225" w:rsidRPr="00BF7BF5" w:rsidRDefault="00C13225" w:rsidP="00B51B3B">
            <w:pPr>
              <w:pStyle w:val="cuatexto"/>
              <w:jc w:val="right"/>
            </w:pPr>
            <w:r>
              <w:t>16.679</w:t>
            </w:r>
          </w:p>
        </w:tc>
        <w:tc>
          <w:tcPr>
            <w:tcW w:w="1134" w:type="dxa"/>
            <w:shd w:val="clear" w:color="auto" w:fill="auto"/>
            <w:noWrap/>
            <w:vAlign w:val="center"/>
            <w:hideMark/>
          </w:tcPr>
          <w:p w14:paraId="27B01D45" w14:textId="77777777" w:rsidR="00C13225" w:rsidRPr="00BF7BF5" w:rsidRDefault="00C13225" w:rsidP="00B51B3B">
            <w:pPr>
              <w:pStyle w:val="cuatexto"/>
              <w:jc w:val="right"/>
            </w:pPr>
            <w:r>
              <w:t>16.889</w:t>
            </w:r>
          </w:p>
        </w:tc>
        <w:tc>
          <w:tcPr>
            <w:tcW w:w="1134" w:type="dxa"/>
            <w:shd w:val="clear" w:color="auto" w:fill="auto"/>
            <w:noWrap/>
            <w:vAlign w:val="center"/>
            <w:hideMark/>
          </w:tcPr>
          <w:p w14:paraId="2A5FA9F3" w14:textId="77777777" w:rsidR="00C13225" w:rsidRPr="00BF7BF5" w:rsidRDefault="00C13225" w:rsidP="00B51B3B">
            <w:pPr>
              <w:pStyle w:val="cuatexto"/>
              <w:jc w:val="right"/>
            </w:pPr>
            <w:r>
              <w:t>17.504</w:t>
            </w:r>
          </w:p>
        </w:tc>
        <w:tc>
          <w:tcPr>
            <w:tcW w:w="1134" w:type="dxa"/>
            <w:shd w:val="clear" w:color="auto" w:fill="auto"/>
            <w:noWrap/>
            <w:vAlign w:val="center"/>
            <w:hideMark/>
          </w:tcPr>
          <w:p w14:paraId="33078680" w14:textId="77777777" w:rsidR="00C13225" w:rsidRPr="00BF7BF5" w:rsidRDefault="00C13225" w:rsidP="00B51B3B">
            <w:pPr>
              <w:pStyle w:val="cuatexto"/>
              <w:jc w:val="right"/>
            </w:pPr>
            <w:r>
              <w:t>18.146</w:t>
            </w:r>
          </w:p>
        </w:tc>
        <w:tc>
          <w:tcPr>
            <w:tcW w:w="1180" w:type="dxa"/>
            <w:shd w:val="clear" w:color="auto" w:fill="auto"/>
            <w:noWrap/>
            <w:vAlign w:val="center"/>
            <w:hideMark/>
          </w:tcPr>
          <w:p w14:paraId="42BFB152" w14:textId="77777777" w:rsidR="00C13225" w:rsidRPr="00BF7BF5" w:rsidRDefault="00C13225" w:rsidP="00B51B3B">
            <w:pPr>
              <w:pStyle w:val="cuatexto"/>
              <w:jc w:val="right"/>
            </w:pPr>
            <w:r>
              <w:t>8,8</w:t>
            </w:r>
          </w:p>
        </w:tc>
      </w:tr>
      <w:tr w:rsidR="00C13225" w:rsidRPr="00BF7BF5" w14:paraId="3764B4AF" w14:textId="77777777" w:rsidTr="00CC3F51">
        <w:trPr>
          <w:trHeight w:val="255"/>
        </w:trPr>
        <w:tc>
          <w:tcPr>
            <w:tcW w:w="2689" w:type="dxa"/>
            <w:shd w:val="clear" w:color="000000" w:fill="FFFFFF"/>
            <w:vAlign w:val="center"/>
            <w:hideMark/>
          </w:tcPr>
          <w:p w14:paraId="29743B82" w14:textId="77777777" w:rsidR="00C13225" w:rsidRPr="00BF7BF5" w:rsidRDefault="00FF29A6" w:rsidP="00B51B3B">
            <w:pPr>
              <w:pStyle w:val="cuatexto"/>
            </w:pPr>
            <w:r>
              <w:t>HLBPI, guztira</w:t>
            </w:r>
          </w:p>
        </w:tc>
        <w:tc>
          <w:tcPr>
            <w:tcW w:w="1223" w:type="dxa"/>
            <w:shd w:val="clear" w:color="auto" w:fill="auto"/>
            <w:noWrap/>
            <w:vAlign w:val="center"/>
            <w:hideMark/>
          </w:tcPr>
          <w:p w14:paraId="6B1BC5B6" w14:textId="77777777" w:rsidR="00C13225" w:rsidRPr="00BF7BF5" w:rsidRDefault="00C13225" w:rsidP="00B51B3B">
            <w:pPr>
              <w:pStyle w:val="cuatexto"/>
              <w:jc w:val="right"/>
            </w:pPr>
            <w:r>
              <w:t>23.737</w:t>
            </w:r>
          </w:p>
        </w:tc>
        <w:tc>
          <w:tcPr>
            <w:tcW w:w="1134" w:type="dxa"/>
            <w:shd w:val="clear" w:color="auto" w:fill="auto"/>
            <w:noWrap/>
            <w:vAlign w:val="center"/>
            <w:hideMark/>
          </w:tcPr>
          <w:p w14:paraId="237CCF01" w14:textId="77777777" w:rsidR="00C13225" w:rsidRPr="00BF7BF5" w:rsidRDefault="00C13225" w:rsidP="00B51B3B">
            <w:pPr>
              <w:pStyle w:val="cuatexto"/>
              <w:jc w:val="right"/>
            </w:pPr>
            <w:r>
              <w:t>24.591</w:t>
            </w:r>
          </w:p>
        </w:tc>
        <w:tc>
          <w:tcPr>
            <w:tcW w:w="1134" w:type="dxa"/>
            <w:shd w:val="clear" w:color="auto" w:fill="auto"/>
            <w:noWrap/>
            <w:vAlign w:val="center"/>
            <w:hideMark/>
          </w:tcPr>
          <w:p w14:paraId="061E24D2" w14:textId="77777777" w:rsidR="00C13225" w:rsidRPr="00BF7BF5" w:rsidRDefault="00C13225" w:rsidP="00B51B3B">
            <w:pPr>
              <w:pStyle w:val="cuatexto"/>
              <w:jc w:val="right"/>
            </w:pPr>
            <w:r>
              <w:t>25.743</w:t>
            </w:r>
          </w:p>
        </w:tc>
        <w:tc>
          <w:tcPr>
            <w:tcW w:w="1134" w:type="dxa"/>
            <w:shd w:val="clear" w:color="auto" w:fill="auto"/>
            <w:noWrap/>
            <w:vAlign w:val="center"/>
            <w:hideMark/>
          </w:tcPr>
          <w:p w14:paraId="4D773C64" w14:textId="77777777" w:rsidR="00C13225" w:rsidRPr="00BF7BF5" w:rsidRDefault="00C13225" w:rsidP="00B51B3B">
            <w:pPr>
              <w:pStyle w:val="cuatexto"/>
              <w:jc w:val="right"/>
            </w:pPr>
            <w:r>
              <w:t>27.471</w:t>
            </w:r>
          </w:p>
        </w:tc>
        <w:tc>
          <w:tcPr>
            <w:tcW w:w="1180" w:type="dxa"/>
            <w:shd w:val="clear" w:color="auto" w:fill="auto"/>
            <w:noWrap/>
            <w:vAlign w:val="center"/>
            <w:hideMark/>
          </w:tcPr>
          <w:p w14:paraId="7254B9B1" w14:textId="77777777" w:rsidR="00C13225" w:rsidRPr="00BF7BF5" w:rsidRDefault="00C13225" w:rsidP="00B51B3B">
            <w:pPr>
              <w:pStyle w:val="cuatexto"/>
              <w:jc w:val="right"/>
            </w:pPr>
            <w:r>
              <w:t>15,7</w:t>
            </w:r>
          </w:p>
        </w:tc>
      </w:tr>
      <w:tr w:rsidR="00C13225" w:rsidRPr="00BF7BF5" w14:paraId="35FDE5FD" w14:textId="77777777" w:rsidTr="00CC3F51">
        <w:trPr>
          <w:trHeight w:val="255"/>
        </w:trPr>
        <w:tc>
          <w:tcPr>
            <w:tcW w:w="2689" w:type="dxa"/>
            <w:shd w:val="clear" w:color="auto" w:fill="B8CCE4" w:themeFill="accent1" w:themeFillTint="66"/>
            <w:vAlign w:val="center"/>
            <w:hideMark/>
          </w:tcPr>
          <w:p w14:paraId="2D74814E" w14:textId="77777777" w:rsidR="00C13225" w:rsidRPr="00BF7BF5" w:rsidRDefault="00FF29A6" w:rsidP="00B51B3B">
            <w:pPr>
              <w:pStyle w:val="cuadroCabe"/>
            </w:pPr>
            <w:r>
              <w:t>Desabantaila / BS/BP (%)</w:t>
            </w:r>
          </w:p>
        </w:tc>
        <w:tc>
          <w:tcPr>
            <w:tcW w:w="1223" w:type="dxa"/>
            <w:shd w:val="clear" w:color="auto" w:fill="B8CCE4" w:themeFill="accent1" w:themeFillTint="66"/>
            <w:noWrap/>
            <w:vAlign w:val="center"/>
            <w:hideMark/>
          </w:tcPr>
          <w:p w14:paraId="69915E1B" w14:textId="77777777" w:rsidR="00C13225" w:rsidRPr="00BF7BF5" w:rsidRDefault="00C13225" w:rsidP="00B51B3B">
            <w:pPr>
              <w:pStyle w:val="cuadroCabe"/>
              <w:jc w:val="right"/>
            </w:pPr>
            <w:r>
              <w:t>73</w:t>
            </w:r>
          </w:p>
        </w:tc>
        <w:tc>
          <w:tcPr>
            <w:tcW w:w="1134" w:type="dxa"/>
            <w:shd w:val="clear" w:color="auto" w:fill="B8CCE4" w:themeFill="accent1" w:themeFillTint="66"/>
            <w:noWrap/>
            <w:vAlign w:val="center"/>
            <w:hideMark/>
          </w:tcPr>
          <w:p w14:paraId="08D42AAC" w14:textId="77777777" w:rsidR="00C13225" w:rsidRPr="00BF7BF5" w:rsidRDefault="00C13225" w:rsidP="00B51B3B">
            <w:pPr>
              <w:pStyle w:val="cuadroCabe"/>
              <w:jc w:val="right"/>
            </w:pPr>
            <w:r>
              <w:t>73</w:t>
            </w:r>
          </w:p>
        </w:tc>
        <w:tc>
          <w:tcPr>
            <w:tcW w:w="1134" w:type="dxa"/>
            <w:shd w:val="clear" w:color="auto" w:fill="B8CCE4" w:themeFill="accent1" w:themeFillTint="66"/>
            <w:noWrap/>
            <w:vAlign w:val="center"/>
            <w:hideMark/>
          </w:tcPr>
          <w:p w14:paraId="4E75BB6F" w14:textId="77777777" w:rsidR="00C13225" w:rsidRPr="00BF7BF5" w:rsidRDefault="00C13225" w:rsidP="00B51B3B">
            <w:pPr>
              <w:pStyle w:val="cuadroCabe"/>
              <w:jc w:val="right"/>
            </w:pPr>
            <w:r>
              <w:t>71</w:t>
            </w:r>
          </w:p>
        </w:tc>
        <w:tc>
          <w:tcPr>
            <w:tcW w:w="1134" w:type="dxa"/>
            <w:shd w:val="clear" w:color="auto" w:fill="B8CCE4" w:themeFill="accent1" w:themeFillTint="66"/>
            <w:noWrap/>
            <w:vAlign w:val="center"/>
            <w:hideMark/>
          </w:tcPr>
          <w:p w14:paraId="15A47EF2" w14:textId="77777777" w:rsidR="00C13225" w:rsidRPr="00BF7BF5" w:rsidRDefault="00C13225" w:rsidP="00B51B3B">
            <w:pPr>
              <w:pStyle w:val="cuadroCabe"/>
              <w:jc w:val="right"/>
            </w:pPr>
            <w:r>
              <w:t>72</w:t>
            </w:r>
          </w:p>
        </w:tc>
        <w:tc>
          <w:tcPr>
            <w:tcW w:w="1180" w:type="dxa"/>
            <w:shd w:val="clear" w:color="auto" w:fill="B8CCE4" w:themeFill="accent1" w:themeFillTint="66"/>
            <w:noWrap/>
            <w:vAlign w:val="center"/>
            <w:hideMark/>
          </w:tcPr>
          <w:p w14:paraId="62A6D9C9" w14:textId="77777777" w:rsidR="00C13225" w:rsidRPr="00BF7BF5" w:rsidRDefault="00C13225" w:rsidP="00B51B3B">
            <w:pPr>
              <w:pStyle w:val="cuadroCabe"/>
              <w:jc w:val="right"/>
            </w:pPr>
            <w:r>
              <w:t> </w:t>
            </w:r>
          </w:p>
        </w:tc>
      </w:tr>
      <w:tr w:rsidR="00C13225" w:rsidRPr="00BF7BF5" w14:paraId="2E0075B2" w14:textId="77777777" w:rsidTr="00CC3F51">
        <w:trPr>
          <w:trHeight w:val="255"/>
        </w:trPr>
        <w:tc>
          <w:tcPr>
            <w:tcW w:w="2689" w:type="dxa"/>
            <w:shd w:val="clear" w:color="auto" w:fill="B8CCE4" w:themeFill="accent1" w:themeFillTint="66"/>
            <w:noWrap/>
            <w:vAlign w:val="center"/>
            <w:hideMark/>
          </w:tcPr>
          <w:p w14:paraId="686CD8F3" w14:textId="77777777" w:rsidR="00C13225" w:rsidRPr="00BF7BF5" w:rsidRDefault="00FF29A6" w:rsidP="00B51B3B">
            <w:pPr>
              <w:pStyle w:val="cuadroCabe"/>
            </w:pPr>
            <w:r>
              <w:t>Desabantaila / HLBPI (%)</w:t>
            </w:r>
          </w:p>
        </w:tc>
        <w:tc>
          <w:tcPr>
            <w:tcW w:w="1223" w:type="dxa"/>
            <w:shd w:val="clear" w:color="auto" w:fill="B8CCE4" w:themeFill="accent1" w:themeFillTint="66"/>
            <w:noWrap/>
            <w:vAlign w:val="center"/>
            <w:hideMark/>
          </w:tcPr>
          <w:p w14:paraId="32CBCB67" w14:textId="77777777" w:rsidR="00C13225" w:rsidRPr="00BF7BF5" w:rsidRDefault="00C13225" w:rsidP="00B51B3B">
            <w:pPr>
              <w:pStyle w:val="cuadroCabe"/>
              <w:jc w:val="right"/>
            </w:pPr>
            <w:r>
              <w:t>51</w:t>
            </w:r>
          </w:p>
        </w:tc>
        <w:tc>
          <w:tcPr>
            <w:tcW w:w="1134" w:type="dxa"/>
            <w:shd w:val="clear" w:color="auto" w:fill="B8CCE4" w:themeFill="accent1" w:themeFillTint="66"/>
            <w:noWrap/>
            <w:vAlign w:val="center"/>
            <w:hideMark/>
          </w:tcPr>
          <w:p w14:paraId="4F470230" w14:textId="77777777" w:rsidR="00C13225" w:rsidRPr="00BF7BF5" w:rsidRDefault="00C13225" w:rsidP="00B51B3B">
            <w:pPr>
              <w:pStyle w:val="cuadroCabe"/>
              <w:jc w:val="right"/>
            </w:pPr>
            <w:r>
              <w:t>50</w:t>
            </w:r>
          </w:p>
        </w:tc>
        <w:tc>
          <w:tcPr>
            <w:tcW w:w="1134" w:type="dxa"/>
            <w:shd w:val="clear" w:color="auto" w:fill="B8CCE4" w:themeFill="accent1" w:themeFillTint="66"/>
            <w:noWrap/>
            <w:vAlign w:val="center"/>
            <w:hideMark/>
          </w:tcPr>
          <w:p w14:paraId="722BC81F" w14:textId="77777777" w:rsidR="00C13225" w:rsidRPr="00BF7BF5" w:rsidRDefault="00C13225" w:rsidP="00B51B3B">
            <w:pPr>
              <w:pStyle w:val="cuadroCabe"/>
              <w:jc w:val="right"/>
            </w:pPr>
            <w:r>
              <w:t>48</w:t>
            </w:r>
          </w:p>
        </w:tc>
        <w:tc>
          <w:tcPr>
            <w:tcW w:w="1134" w:type="dxa"/>
            <w:shd w:val="clear" w:color="auto" w:fill="B8CCE4" w:themeFill="accent1" w:themeFillTint="66"/>
            <w:noWrap/>
            <w:vAlign w:val="center"/>
            <w:hideMark/>
          </w:tcPr>
          <w:p w14:paraId="14A9418E" w14:textId="77777777" w:rsidR="00C13225" w:rsidRPr="00BF7BF5" w:rsidRDefault="00C13225" w:rsidP="00B51B3B">
            <w:pPr>
              <w:pStyle w:val="cuadroCabe"/>
              <w:jc w:val="right"/>
            </w:pPr>
            <w:r>
              <w:t>47</w:t>
            </w:r>
          </w:p>
        </w:tc>
        <w:tc>
          <w:tcPr>
            <w:tcW w:w="1180" w:type="dxa"/>
            <w:shd w:val="clear" w:color="auto" w:fill="B8CCE4" w:themeFill="accent1" w:themeFillTint="66"/>
            <w:noWrap/>
            <w:vAlign w:val="center"/>
            <w:hideMark/>
          </w:tcPr>
          <w:p w14:paraId="3C449477" w14:textId="77777777" w:rsidR="00C13225" w:rsidRPr="00BF7BF5" w:rsidRDefault="00C13225" w:rsidP="00B51B3B">
            <w:pPr>
              <w:pStyle w:val="cuadroCabe"/>
              <w:jc w:val="right"/>
            </w:pPr>
            <w:r>
              <w:t> </w:t>
            </w:r>
          </w:p>
        </w:tc>
      </w:tr>
    </w:tbl>
    <w:p w14:paraId="62AFE6AF" w14:textId="77777777" w:rsidR="00C13225" w:rsidRDefault="00C13225" w:rsidP="00CC3F51">
      <w:pPr>
        <w:pStyle w:val="texto"/>
        <w:spacing w:before="240"/>
        <w:rPr>
          <w:rFonts w:eastAsia="Calibri"/>
        </w:rPr>
      </w:pPr>
      <w:r>
        <w:t>BS/BP gisa erroldatutako ikasleen ehuneko 72k</w:t>
      </w:r>
      <w:r>
        <w:rPr>
          <w:color w:val="FF0000"/>
        </w:rPr>
        <w:t xml:space="preserve"> </w:t>
      </w:r>
      <w:r>
        <w:t xml:space="preserve">badute gutxienez gizarte eta hezkuntza desabantailaren arrazoia erroldan sartzeko 2020-2021 ikasturtean, eta </w:t>
      </w:r>
      <w:proofErr w:type="spellStart"/>
      <w:r>
        <w:t>HLBPIen</w:t>
      </w:r>
      <w:proofErr w:type="spellEnd"/>
      <w:r>
        <w:t xml:space="preserve"> errolda osoaren</w:t>
      </w:r>
      <w:r>
        <w:rPr>
          <w:color w:val="FF0000"/>
        </w:rPr>
        <w:t xml:space="preserve"> </w:t>
      </w:r>
      <w:r>
        <w:t>ehuneko 47 hartzen dute.</w:t>
      </w:r>
    </w:p>
    <w:p w14:paraId="1131AA2F" w14:textId="77777777" w:rsidR="00C13225" w:rsidRDefault="00C13225" w:rsidP="00C13225">
      <w:pPr>
        <w:pStyle w:val="texto"/>
        <w:spacing w:after="240"/>
        <w:rPr>
          <w:rFonts w:eastAsia="Calibri"/>
        </w:rPr>
      </w:pPr>
      <w:r>
        <w:t xml:space="preserve">Laginaren azterketan, ikasleak arrazoi horrengatik erroldan sartzeko irizpideei erreparatu diegu eta jarraian azaltzen diren emaitzak lortu ditugu: </w:t>
      </w:r>
    </w:p>
    <w:tbl>
      <w:tblPr>
        <w:tblW w:w="8470"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7230"/>
        <w:gridCol w:w="1240"/>
      </w:tblGrid>
      <w:tr w:rsidR="00C13225" w:rsidRPr="007222DB" w14:paraId="767EDA64" w14:textId="77777777" w:rsidTr="00CC3F51">
        <w:trPr>
          <w:trHeight w:val="255"/>
        </w:trPr>
        <w:tc>
          <w:tcPr>
            <w:tcW w:w="7230" w:type="dxa"/>
            <w:shd w:val="clear" w:color="auto" w:fill="B8CCE4" w:themeFill="accent1" w:themeFillTint="66"/>
            <w:vAlign w:val="center"/>
            <w:hideMark/>
          </w:tcPr>
          <w:p w14:paraId="395A820D" w14:textId="77777777" w:rsidR="00C13225" w:rsidRPr="007222DB" w:rsidRDefault="00C13225" w:rsidP="00B51B3B">
            <w:pPr>
              <w:pStyle w:val="cuadroCabe"/>
            </w:pPr>
            <w:r>
              <w:t xml:space="preserve">Irizpidea </w:t>
            </w:r>
          </w:p>
        </w:tc>
        <w:tc>
          <w:tcPr>
            <w:tcW w:w="1240" w:type="dxa"/>
            <w:shd w:val="clear" w:color="auto" w:fill="B8CCE4" w:themeFill="accent1" w:themeFillTint="66"/>
            <w:vAlign w:val="center"/>
            <w:hideMark/>
          </w:tcPr>
          <w:p w14:paraId="603BF04E" w14:textId="77777777" w:rsidR="00C13225" w:rsidRPr="007222DB" w:rsidRDefault="00C13225" w:rsidP="00B51B3B">
            <w:pPr>
              <w:pStyle w:val="cuadroCabe"/>
              <w:jc w:val="right"/>
            </w:pPr>
            <w:r>
              <w:t>Ikastetxe kop.</w:t>
            </w:r>
          </w:p>
        </w:tc>
      </w:tr>
      <w:tr w:rsidR="00C13225" w:rsidRPr="007222DB" w14:paraId="415FBDBE" w14:textId="77777777" w:rsidTr="00CC3F51">
        <w:trPr>
          <w:trHeight w:val="255"/>
        </w:trPr>
        <w:tc>
          <w:tcPr>
            <w:tcW w:w="7230" w:type="dxa"/>
            <w:shd w:val="clear" w:color="auto" w:fill="auto"/>
            <w:vAlign w:val="center"/>
            <w:hideMark/>
          </w:tcPr>
          <w:p w14:paraId="7B8D2A68" w14:textId="77777777" w:rsidR="00C13225" w:rsidRPr="007222DB" w:rsidRDefault="00330F68" w:rsidP="00616028">
            <w:pPr>
              <w:pStyle w:val="cuatexto"/>
            </w:pPr>
            <w:r>
              <w:t>Ez dute arrazoi horrengatik inor erroldatzen</w:t>
            </w:r>
          </w:p>
        </w:tc>
        <w:tc>
          <w:tcPr>
            <w:tcW w:w="1240" w:type="dxa"/>
            <w:shd w:val="clear" w:color="auto" w:fill="auto"/>
            <w:noWrap/>
            <w:vAlign w:val="center"/>
            <w:hideMark/>
          </w:tcPr>
          <w:p w14:paraId="71A0D030" w14:textId="77777777" w:rsidR="00C13225" w:rsidRPr="007222DB" w:rsidRDefault="00C13225" w:rsidP="00B51B3B">
            <w:pPr>
              <w:pStyle w:val="cuatexto"/>
              <w:jc w:val="right"/>
            </w:pPr>
            <w:r>
              <w:t>2</w:t>
            </w:r>
          </w:p>
        </w:tc>
      </w:tr>
      <w:tr w:rsidR="00C13225" w:rsidRPr="007222DB" w14:paraId="79464326" w14:textId="77777777" w:rsidTr="00CC3F51">
        <w:trPr>
          <w:trHeight w:val="255"/>
        </w:trPr>
        <w:tc>
          <w:tcPr>
            <w:tcW w:w="7230" w:type="dxa"/>
            <w:shd w:val="clear" w:color="auto" w:fill="auto"/>
            <w:vAlign w:val="center"/>
            <w:hideMark/>
          </w:tcPr>
          <w:p w14:paraId="10FF090E" w14:textId="77777777" w:rsidR="00C13225" w:rsidRPr="007222DB" w:rsidRDefault="00C13225" w:rsidP="00B51B3B">
            <w:pPr>
              <w:pStyle w:val="cuatexto"/>
            </w:pPr>
            <w:r>
              <w:t xml:space="preserve">Iruñeko Udalaren laguntzen eskatzaileak </w:t>
            </w:r>
          </w:p>
        </w:tc>
        <w:tc>
          <w:tcPr>
            <w:tcW w:w="1240" w:type="dxa"/>
            <w:shd w:val="clear" w:color="auto" w:fill="auto"/>
            <w:noWrap/>
            <w:vAlign w:val="center"/>
            <w:hideMark/>
          </w:tcPr>
          <w:p w14:paraId="230B0833" w14:textId="77777777" w:rsidR="00C13225" w:rsidRPr="007222DB" w:rsidRDefault="00C13225" w:rsidP="00B51B3B">
            <w:pPr>
              <w:pStyle w:val="cuatexto"/>
              <w:jc w:val="right"/>
            </w:pPr>
            <w:r>
              <w:t>2</w:t>
            </w:r>
          </w:p>
        </w:tc>
      </w:tr>
      <w:tr w:rsidR="00C13225" w:rsidRPr="007222DB" w14:paraId="6DE56C22" w14:textId="77777777" w:rsidTr="00CC3F51">
        <w:trPr>
          <w:trHeight w:val="255"/>
        </w:trPr>
        <w:tc>
          <w:tcPr>
            <w:tcW w:w="7230" w:type="dxa"/>
            <w:shd w:val="clear" w:color="auto" w:fill="auto"/>
            <w:vAlign w:val="center"/>
            <w:hideMark/>
          </w:tcPr>
          <w:p w14:paraId="178AF29B" w14:textId="77777777" w:rsidR="00C13225" w:rsidRPr="00001087" w:rsidRDefault="00C13225" w:rsidP="00584E60">
            <w:pPr>
              <w:pStyle w:val="cuatexto"/>
            </w:pPr>
            <w:r>
              <w:t xml:space="preserve">Oinarrizko gizarte zerbitzuek igorritako zerrenda </w:t>
            </w:r>
          </w:p>
        </w:tc>
        <w:tc>
          <w:tcPr>
            <w:tcW w:w="1240" w:type="dxa"/>
            <w:shd w:val="clear" w:color="auto" w:fill="auto"/>
            <w:noWrap/>
            <w:vAlign w:val="center"/>
            <w:hideMark/>
          </w:tcPr>
          <w:p w14:paraId="4889EA11" w14:textId="77777777" w:rsidR="00C13225" w:rsidRPr="007222DB" w:rsidRDefault="00C13225" w:rsidP="00B51B3B">
            <w:pPr>
              <w:pStyle w:val="cuatexto"/>
              <w:jc w:val="right"/>
            </w:pPr>
            <w:r>
              <w:t>4</w:t>
            </w:r>
          </w:p>
        </w:tc>
      </w:tr>
      <w:tr w:rsidR="00C13225" w:rsidRPr="007222DB" w14:paraId="559F7EB3" w14:textId="77777777" w:rsidTr="00CC3F51">
        <w:trPr>
          <w:trHeight w:val="255"/>
        </w:trPr>
        <w:tc>
          <w:tcPr>
            <w:tcW w:w="7230" w:type="dxa"/>
            <w:shd w:val="clear" w:color="auto" w:fill="auto"/>
            <w:vAlign w:val="center"/>
            <w:hideMark/>
          </w:tcPr>
          <w:p w14:paraId="15724C04" w14:textId="77777777" w:rsidR="00C13225" w:rsidRPr="00001087" w:rsidRDefault="00C13225" w:rsidP="00584E60">
            <w:pPr>
              <w:pStyle w:val="cuatexto"/>
            </w:pPr>
            <w:r>
              <w:t xml:space="preserve">Oinarrizko gizarte zerbitzuek egin eta familiak aurkeztutako ziurtagiria </w:t>
            </w:r>
          </w:p>
        </w:tc>
        <w:tc>
          <w:tcPr>
            <w:tcW w:w="1240" w:type="dxa"/>
            <w:shd w:val="clear" w:color="auto" w:fill="auto"/>
            <w:noWrap/>
            <w:vAlign w:val="center"/>
            <w:hideMark/>
          </w:tcPr>
          <w:p w14:paraId="5CDAEC13" w14:textId="77777777" w:rsidR="00C13225" w:rsidRPr="007222DB" w:rsidRDefault="00C13225" w:rsidP="00B51B3B">
            <w:pPr>
              <w:pStyle w:val="cuatexto"/>
              <w:jc w:val="right"/>
            </w:pPr>
            <w:r>
              <w:t>1</w:t>
            </w:r>
          </w:p>
        </w:tc>
      </w:tr>
      <w:tr w:rsidR="00C13225" w:rsidRPr="007222DB" w14:paraId="7DE7907F" w14:textId="77777777" w:rsidTr="00CC3F51">
        <w:trPr>
          <w:trHeight w:val="255"/>
        </w:trPr>
        <w:tc>
          <w:tcPr>
            <w:tcW w:w="7230" w:type="dxa"/>
            <w:shd w:val="clear" w:color="auto" w:fill="auto"/>
            <w:vAlign w:val="center"/>
            <w:hideMark/>
          </w:tcPr>
          <w:p w14:paraId="62CC8526" w14:textId="77777777" w:rsidR="00C13225" w:rsidRPr="007222DB" w:rsidRDefault="00001087" w:rsidP="00B51B3B">
            <w:pPr>
              <w:pStyle w:val="cuatexto"/>
            </w:pPr>
            <w:r>
              <w:t xml:space="preserve">Jantokirako laguntzen eskatzaileak </w:t>
            </w:r>
          </w:p>
        </w:tc>
        <w:tc>
          <w:tcPr>
            <w:tcW w:w="1240" w:type="dxa"/>
            <w:shd w:val="clear" w:color="auto" w:fill="auto"/>
            <w:noWrap/>
            <w:vAlign w:val="center"/>
            <w:hideMark/>
          </w:tcPr>
          <w:p w14:paraId="5B1CE0C3" w14:textId="77777777" w:rsidR="00C13225" w:rsidRPr="007222DB" w:rsidRDefault="00C13225" w:rsidP="00B51B3B">
            <w:pPr>
              <w:pStyle w:val="cuatexto"/>
              <w:jc w:val="right"/>
            </w:pPr>
            <w:r>
              <w:t>1</w:t>
            </w:r>
          </w:p>
        </w:tc>
      </w:tr>
      <w:tr w:rsidR="00C13225" w:rsidRPr="007222DB" w14:paraId="6B5919B3" w14:textId="77777777" w:rsidTr="00CC3F51">
        <w:trPr>
          <w:trHeight w:val="255"/>
        </w:trPr>
        <w:tc>
          <w:tcPr>
            <w:tcW w:w="7230" w:type="dxa"/>
            <w:shd w:val="clear" w:color="auto" w:fill="auto"/>
            <w:vAlign w:val="center"/>
            <w:hideMark/>
          </w:tcPr>
          <w:p w14:paraId="379F5B69" w14:textId="77777777" w:rsidR="00C13225" w:rsidRPr="007222DB" w:rsidRDefault="00584E60" w:rsidP="00B51B3B">
            <w:pPr>
              <w:pStyle w:val="cuatexto"/>
            </w:pPr>
            <w:r>
              <w:t>Orientatzailearen irizpidea</w:t>
            </w:r>
          </w:p>
        </w:tc>
        <w:tc>
          <w:tcPr>
            <w:tcW w:w="1240" w:type="dxa"/>
            <w:shd w:val="clear" w:color="auto" w:fill="auto"/>
            <w:noWrap/>
            <w:vAlign w:val="center"/>
            <w:hideMark/>
          </w:tcPr>
          <w:p w14:paraId="7782ADF9" w14:textId="77777777" w:rsidR="00C13225" w:rsidRPr="007222DB" w:rsidRDefault="00C13225" w:rsidP="00B51B3B">
            <w:pPr>
              <w:pStyle w:val="cuatexto"/>
              <w:jc w:val="right"/>
            </w:pPr>
            <w:r>
              <w:t>2</w:t>
            </w:r>
          </w:p>
        </w:tc>
      </w:tr>
    </w:tbl>
    <w:p w14:paraId="543BC5C3" w14:textId="77777777" w:rsidR="00C13225" w:rsidRDefault="00B51B3B" w:rsidP="00CC3F51">
      <w:pPr>
        <w:pStyle w:val="texto"/>
        <w:spacing w:before="240"/>
        <w:rPr>
          <w:rFonts w:eastAsia="Calibri"/>
        </w:rPr>
      </w:pPr>
      <w:r>
        <w:t xml:space="preserve">Laginaren azterketatik ondorioztatu ahal dugu ez dagoela irizpide homogeneorik gizarte eta hezkuntza desabantailarengatik ikasleak erroldan sartzeari dagokionez; Hezkuntza Departamentuak ez du jarraibide argirik eman, irizpideak askotarikoak dira, eta, oro har, ez zaie ziurtagiririk eskatzen oinarrizko gizarte zerbitzuei. </w:t>
      </w:r>
    </w:p>
    <w:p w14:paraId="141EACAC" w14:textId="77777777" w:rsidR="006C64DE" w:rsidRPr="00046F75" w:rsidRDefault="001328D8" w:rsidP="00046F75">
      <w:pPr>
        <w:numPr>
          <w:ilvl w:val="0"/>
          <w:numId w:val="4"/>
        </w:numPr>
        <w:tabs>
          <w:tab w:val="num" w:pos="240"/>
          <w:tab w:val="left" w:pos="480"/>
          <w:tab w:val="num" w:pos="1636"/>
        </w:tabs>
        <w:ind w:left="0" w:firstLine="290"/>
        <w:rPr>
          <w:rFonts w:eastAsia="Calibri"/>
          <w:sz w:val="26"/>
          <w:szCs w:val="26"/>
        </w:rPr>
      </w:pPr>
      <w:r>
        <w:rPr>
          <w:sz w:val="26"/>
        </w:rPr>
        <w:t>Absentismoaren gaineko jarduketa protokolo berria:</w:t>
      </w:r>
    </w:p>
    <w:p w14:paraId="77D30C5C" w14:textId="77777777" w:rsidR="00030E97" w:rsidRPr="00C13225" w:rsidRDefault="006C64DE" w:rsidP="00012CB0">
      <w:pPr>
        <w:pStyle w:val="texto"/>
        <w:rPr>
          <w:rFonts w:eastAsia="Calibri"/>
        </w:rPr>
      </w:pPr>
      <w:r>
        <w:t xml:space="preserve">EDUCA Gidak, BS/BP ikasleen atalean, erroldatzeko arrazoi gisa definitzen du “eskolatze irregularra edo absentismoa”. Gidaren arabera, erroldan sartzeko baldintza da ikasleak curriculum atzerapen nabarmena edo horren arriskua izatea ez delako ikastetxera joaten edo modu irregularrean joaten delako, hainbat arrazoi tarteko: familiaren permisibitatea, </w:t>
      </w:r>
      <w:proofErr w:type="spellStart"/>
      <w:r>
        <w:t>sasoikako</w:t>
      </w:r>
      <w:proofErr w:type="spellEnd"/>
      <w:r>
        <w:t xml:space="preserve"> langile edo </w:t>
      </w:r>
      <w:proofErr w:type="spellStart"/>
      <w:r>
        <w:t>ferialari</w:t>
      </w:r>
      <w:proofErr w:type="spellEnd"/>
      <w:r>
        <w:t xml:space="preserve"> familiak, kultura edo erlijio kontuak. Absentismo indizea ehuneko 20 baino handiagoa denean Hezkuntza Departamentuari jakinarazten zaio, jarduketa protokoloa abiaraz dezan.</w:t>
      </w:r>
    </w:p>
    <w:p w14:paraId="768E295E" w14:textId="77777777" w:rsidR="00030E97" w:rsidRPr="006011A9" w:rsidRDefault="00F41BB2" w:rsidP="00CC3F51">
      <w:pPr>
        <w:pStyle w:val="texto"/>
        <w:spacing w:after="200"/>
        <w:rPr>
          <w:rFonts w:eastAsia="Calibri"/>
          <w:szCs w:val="26"/>
        </w:rPr>
      </w:pPr>
      <w:r>
        <w:lastRenderedPageBreak/>
        <w:t xml:space="preserve">2022ko urtarrilean martxan jarri da “akonpainamendu eta orientazio unitateen programa”, Europako </w:t>
      </w:r>
      <w:proofErr w:type="spellStart"/>
      <w:r>
        <w:t>Next</w:t>
      </w:r>
      <w:proofErr w:type="spellEnd"/>
      <w:r>
        <w:t xml:space="preserve"> </w:t>
      </w:r>
      <w:proofErr w:type="spellStart"/>
      <w:r>
        <w:t>Generation</w:t>
      </w:r>
      <w:proofErr w:type="spellEnd"/>
      <w:r>
        <w:t xml:space="preserve"> funtsek finantzatua. Programa horren helburua da gizarte hezitzaileak kontratatzea absentismo kasuen jarraipena egiteko, arrazoiak aztertzeko eta banakako jarduketa planak prestatzeko. Programa horrek erroldari nola eragiten dion jakin nahian, azterketa egin dugu programa martxan jarri aurretik eta ondoren:</w:t>
      </w:r>
    </w:p>
    <w:tbl>
      <w:tblPr>
        <w:tblW w:w="8494" w:type="dxa"/>
        <w:tblInd w:w="-5"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3119"/>
        <w:gridCol w:w="2127"/>
        <w:gridCol w:w="1843"/>
        <w:gridCol w:w="1405"/>
      </w:tblGrid>
      <w:tr w:rsidR="00030E97" w:rsidRPr="006011A9" w14:paraId="633C8306" w14:textId="77777777" w:rsidTr="00CC3F51">
        <w:trPr>
          <w:trHeight w:val="255"/>
        </w:trPr>
        <w:tc>
          <w:tcPr>
            <w:tcW w:w="3119" w:type="dxa"/>
            <w:shd w:val="clear" w:color="auto" w:fill="B8CCE4" w:themeFill="accent1" w:themeFillTint="66"/>
            <w:vAlign w:val="center"/>
            <w:hideMark/>
          </w:tcPr>
          <w:p w14:paraId="46D5F668" w14:textId="77777777" w:rsidR="00030E97" w:rsidRPr="00C034CD" w:rsidRDefault="00030E97" w:rsidP="00012CB0">
            <w:pPr>
              <w:pStyle w:val="cuadroCabe"/>
            </w:pPr>
            <w:r>
              <w:t>Titulartasuna</w:t>
            </w:r>
          </w:p>
        </w:tc>
        <w:tc>
          <w:tcPr>
            <w:tcW w:w="2127" w:type="dxa"/>
            <w:shd w:val="clear" w:color="auto" w:fill="B8CCE4" w:themeFill="accent1" w:themeFillTint="66"/>
            <w:vAlign w:val="center"/>
            <w:hideMark/>
          </w:tcPr>
          <w:p w14:paraId="195AC5FB" w14:textId="77777777" w:rsidR="00030E97" w:rsidRPr="00C034CD" w:rsidRDefault="00030E97" w:rsidP="00AB5FF7">
            <w:pPr>
              <w:pStyle w:val="cuadroCabe"/>
              <w:jc w:val="right"/>
            </w:pPr>
            <w:r>
              <w:t>2021eko azaroko errolda</w:t>
            </w:r>
          </w:p>
        </w:tc>
        <w:tc>
          <w:tcPr>
            <w:tcW w:w="1843" w:type="dxa"/>
            <w:shd w:val="clear" w:color="auto" w:fill="B8CCE4" w:themeFill="accent1" w:themeFillTint="66"/>
            <w:vAlign w:val="center"/>
            <w:hideMark/>
          </w:tcPr>
          <w:p w14:paraId="4A69EBA0" w14:textId="77777777" w:rsidR="00030E97" w:rsidRPr="00C034CD" w:rsidRDefault="00030E97" w:rsidP="00AB5FF7">
            <w:pPr>
              <w:pStyle w:val="cuadroCabe"/>
              <w:jc w:val="right"/>
            </w:pPr>
            <w:r>
              <w:t>2022ko martxoko errolda</w:t>
            </w:r>
          </w:p>
        </w:tc>
        <w:tc>
          <w:tcPr>
            <w:tcW w:w="1405" w:type="dxa"/>
            <w:shd w:val="clear" w:color="auto" w:fill="B8CCE4" w:themeFill="accent1" w:themeFillTint="66"/>
            <w:vAlign w:val="center"/>
            <w:hideMark/>
          </w:tcPr>
          <w:p w14:paraId="5C8130DD" w14:textId="77777777" w:rsidR="00030E97" w:rsidRPr="00C034CD" w:rsidRDefault="00030E97" w:rsidP="00AB5FF7">
            <w:pPr>
              <w:pStyle w:val="cuadroCabe"/>
              <w:jc w:val="right"/>
            </w:pPr>
            <w:r>
              <w:t>Igoera (%)</w:t>
            </w:r>
          </w:p>
        </w:tc>
      </w:tr>
      <w:tr w:rsidR="00030E97" w:rsidRPr="006011A9" w14:paraId="05E7AE0C" w14:textId="77777777" w:rsidTr="00CC3F51">
        <w:trPr>
          <w:trHeight w:val="255"/>
        </w:trPr>
        <w:tc>
          <w:tcPr>
            <w:tcW w:w="3119" w:type="dxa"/>
            <w:shd w:val="clear" w:color="auto" w:fill="auto"/>
            <w:noWrap/>
            <w:vAlign w:val="center"/>
            <w:hideMark/>
          </w:tcPr>
          <w:p w14:paraId="237B56DF" w14:textId="77777777" w:rsidR="00030E97" w:rsidRPr="00C034CD" w:rsidRDefault="00030E97" w:rsidP="00012CB0">
            <w:pPr>
              <w:pStyle w:val="cuatexto"/>
            </w:pPr>
            <w:r>
              <w:t>Itundua</w:t>
            </w:r>
          </w:p>
        </w:tc>
        <w:tc>
          <w:tcPr>
            <w:tcW w:w="2127" w:type="dxa"/>
            <w:shd w:val="clear" w:color="auto" w:fill="auto"/>
            <w:noWrap/>
            <w:vAlign w:val="center"/>
            <w:hideMark/>
          </w:tcPr>
          <w:p w14:paraId="4DC06CBF" w14:textId="77777777" w:rsidR="00030E97" w:rsidRPr="00C034CD" w:rsidRDefault="00030E97" w:rsidP="00AB5FF7">
            <w:pPr>
              <w:pStyle w:val="cuatexto"/>
              <w:jc w:val="right"/>
            </w:pPr>
            <w:r>
              <w:t>245</w:t>
            </w:r>
          </w:p>
        </w:tc>
        <w:tc>
          <w:tcPr>
            <w:tcW w:w="1843" w:type="dxa"/>
            <w:shd w:val="clear" w:color="auto" w:fill="auto"/>
            <w:noWrap/>
            <w:vAlign w:val="center"/>
            <w:hideMark/>
          </w:tcPr>
          <w:p w14:paraId="6A18BD04" w14:textId="77777777" w:rsidR="00030E97" w:rsidRPr="00C034CD" w:rsidRDefault="00030E97" w:rsidP="00AB5FF7">
            <w:pPr>
              <w:pStyle w:val="cuatexto"/>
              <w:jc w:val="right"/>
            </w:pPr>
            <w:r>
              <w:t>291</w:t>
            </w:r>
          </w:p>
        </w:tc>
        <w:tc>
          <w:tcPr>
            <w:tcW w:w="1405" w:type="dxa"/>
            <w:shd w:val="clear" w:color="auto" w:fill="auto"/>
            <w:noWrap/>
            <w:vAlign w:val="center"/>
            <w:hideMark/>
          </w:tcPr>
          <w:p w14:paraId="5218364B" w14:textId="77777777" w:rsidR="00030E97" w:rsidRPr="00C034CD" w:rsidRDefault="00030E97" w:rsidP="00AB5FF7">
            <w:pPr>
              <w:pStyle w:val="cuatexto"/>
              <w:jc w:val="right"/>
            </w:pPr>
            <w:r>
              <w:t>19</w:t>
            </w:r>
          </w:p>
        </w:tc>
      </w:tr>
      <w:tr w:rsidR="00030E97" w:rsidRPr="006011A9" w14:paraId="1342312B" w14:textId="77777777" w:rsidTr="00CC3F51">
        <w:trPr>
          <w:trHeight w:val="255"/>
        </w:trPr>
        <w:tc>
          <w:tcPr>
            <w:tcW w:w="3119" w:type="dxa"/>
            <w:shd w:val="clear" w:color="auto" w:fill="auto"/>
            <w:noWrap/>
            <w:vAlign w:val="center"/>
            <w:hideMark/>
          </w:tcPr>
          <w:p w14:paraId="240CAAD3" w14:textId="77777777" w:rsidR="00030E97" w:rsidRPr="00C034CD" w:rsidRDefault="00030E97" w:rsidP="00012CB0">
            <w:pPr>
              <w:pStyle w:val="cuatexto"/>
            </w:pPr>
            <w:r>
              <w:t>Publikoa</w:t>
            </w:r>
          </w:p>
        </w:tc>
        <w:tc>
          <w:tcPr>
            <w:tcW w:w="2127" w:type="dxa"/>
            <w:shd w:val="clear" w:color="auto" w:fill="auto"/>
            <w:noWrap/>
            <w:vAlign w:val="center"/>
            <w:hideMark/>
          </w:tcPr>
          <w:p w14:paraId="1502176E" w14:textId="77777777" w:rsidR="00030E97" w:rsidRPr="00C034CD" w:rsidRDefault="00030E97" w:rsidP="00AB5FF7">
            <w:pPr>
              <w:pStyle w:val="cuatexto"/>
              <w:jc w:val="right"/>
            </w:pPr>
            <w:r>
              <w:t>1.731</w:t>
            </w:r>
          </w:p>
        </w:tc>
        <w:tc>
          <w:tcPr>
            <w:tcW w:w="1843" w:type="dxa"/>
            <w:shd w:val="clear" w:color="auto" w:fill="auto"/>
            <w:noWrap/>
            <w:vAlign w:val="center"/>
            <w:hideMark/>
          </w:tcPr>
          <w:p w14:paraId="0C4981F9" w14:textId="77777777" w:rsidR="00030E97" w:rsidRPr="00C034CD" w:rsidRDefault="00030E97" w:rsidP="00AB5FF7">
            <w:pPr>
              <w:pStyle w:val="cuatexto"/>
              <w:jc w:val="right"/>
            </w:pPr>
            <w:r>
              <w:t>1.959</w:t>
            </w:r>
          </w:p>
        </w:tc>
        <w:tc>
          <w:tcPr>
            <w:tcW w:w="1405" w:type="dxa"/>
            <w:shd w:val="clear" w:color="auto" w:fill="auto"/>
            <w:noWrap/>
            <w:vAlign w:val="center"/>
            <w:hideMark/>
          </w:tcPr>
          <w:p w14:paraId="7B0BEAF8" w14:textId="77777777" w:rsidR="00030E97" w:rsidRPr="00C034CD" w:rsidRDefault="00030E97" w:rsidP="00AB5FF7">
            <w:pPr>
              <w:pStyle w:val="cuatexto"/>
              <w:jc w:val="right"/>
            </w:pPr>
            <w:r>
              <w:t>13</w:t>
            </w:r>
          </w:p>
        </w:tc>
      </w:tr>
      <w:tr w:rsidR="00030E97" w:rsidRPr="006011A9" w14:paraId="70529810" w14:textId="77777777" w:rsidTr="00CC3F51">
        <w:trPr>
          <w:trHeight w:val="255"/>
        </w:trPr>
        <w:tc>
          <w:tcPr>
            <w:tcW w:w="3119" w:type="dxa"/>
            <w:shd w:val="clear" w:color="auto" w:fill="B8CCE4" w:themeFill="accent1" w:themeFillTint="66"/>
            <w:noWrap/>
            <w:vAlign w:val="center"/>
            <w:hideMark/>
          </w:tcPr>
          <w:p w14:paraId="6D6508DF" w14:textId="77777777" w:rsidR="00030E97" w:rsidRPr="00C034CD" w:rsidRDefault="00030E97" w:rsidP="00AB5FF7">
            <w:pPr>
              <w:pStyle w:val="cuadroCabe"/>
            </w:pPr>
            <w:r>
              <w:t>Guztira</w:t>
            </w:r>
          </w:p>
        </w:tc>
        <w:tc>
          <w:tcPr>
            <w:tcW w:w="2127" w:type="dxa"/>
            <w:shd w:val="clear" w:color="auto" w:fill="B8CCE4" w:themeFill="accent1" w:themeFillTint="66"/>
            <w:noWrap/>
            <w:vAlign w:val="center"/>
            <w:hideMark/>
          </w:tcPr>
          <w:p w14:paraId="58125370" w14:textId="77777777" w:rsidR="00030E97" w:rsidRPr="00C034CD" w:rsidRDefault="00030E97" w:rsidP="00AB5FF7">
            <w:pPr>
              <w:pStyle w:val="cuadroCabe"/>
              <w:jc w:val="right"/>
            </w:pPr>
            <w:r>
              <w:t>1.976</w:t>
            </w:r>
          </w:p>
        </w:tc>
        <w:tc>
          <w:tcPr>
            <w:tcW w:w="1843" w:type="dxa"/>
            <w:shd w:val="clear" w:color="auto" w:fill="B8CCE4" w:themeFill="accent1" w:themeFillTint="66"/>
            <w:noWrap/>
            <w:vAlign w:val="center"/>
            <w:hideMark/>
          </w:tcPr>
          <w:p w14:paraId="5217D66A" w14:textId="77777777" w:rsidR="00030E97" w:rsidRPr="00C034CD" w:rsidRDefault="00030E97" w:rsidP="00AB5FF7">
            <w:pPr>
              <w:pStyle w:val="cuadroCabe"/>
              <w:jc w:val="right"/>
            </w:pPr>
            <w:r>
              <w:t>2.250</w:t>
            </w:r>
          </w:p>
        </w:tc>
        <w:tc>
          <w:tcPr>
            <w:tcW w:w="1405" w:type="dxa"/>
            <w:shd w:val="clear" w:color="auto" w:fill="B8CCE4" w:themeFill="accent1" w:themeFillTint="66"/>
            <w:noWrap/>
            <w:vAlign w:val="center"/>
            <w:hideMark/>
          </w:tcPr>
          <w:p w14:paraId="77897B78" w14:textId="77777777" w:rsidR="00030E97" w:rsidRPr="00C034CD" w:rsidRDefault="00030E97" w:rsidP="00AB5FF7">
            <w:pPr>
              <w:pStyle w:val="cuadroCabe"/>
              <w:jc w:val="right"/>
            </w:pPr>
            <w:r>
              <w:t>14</w:t>
            </w:r>
          </w:p>
        </w:tc>
      </w:tr>
    </w:tbl>
    <w:p w14:paraId="2BA08630" w14:textId="77777777" w:rsidR="00FF29A6" w:rsidRDefault="00FF29A6" w:rsidP="00CC3F51">
      <w:pPr>
        <w:tabs>
          <w:tab w:val="center" w:pos="2835"/>
          <w:tab w:val="center" w:pos="3969"/>
          <w:tab w:val="center" w:pos="5103"/>
          <w:tab w:val="center" w:pos="6237"/>
          <w:tab w:val="center" w:pos="7371"/>
        </w:tabs>
        <w:spacing w:before="240"/>
        <w:ind w:firstLine="284"/>
        <w:rPr>
          <w:rFonts w:eastAsia="Calibri"/>
          <w:sz w:val="26"/>
          <w:szCs w:val="26"/>
        </w:rPr>
      </w:pPr>
      <w:r>
        <w:rPr>
          <w:sz w:val="26"/>
        </w:rPr>
        <w:t>Programa horrek eragin du ehuneko 14 handitzea absentismo arriskua duten ikasleen erroldatzea, ikasleen tipologia gorabehera.</w:t>
      </w:r>
    </w:p>
    <w:p w14:paraId="4848BA53" w14:textId="77777777" w:rsidR="00FF29A6" w:rsidRPr="00046F75" w:rsidRDefault="00030E97" w:rsidP="00046F75">
      <w:pPr>
        <w:numPr>
          <w:ilvl w:val="0"/>
          <w:numId w:val="4"/>
        </w:numPr>
        <w:tabs>
          <w:tab w:val="num" w:pos="240"/>
          <w:tab w:val="left" w:pos="480"/>
          <w:tab w:val="num" w:pos="1636"/>
        </w:tabs>
        <w:ind w:left="0" w:firstLine="290"/>
        <w:rPr>
          <w:rFonts w:eastAsia="Calibri"/>
          <w:sz w:val="26"/>
          <w:szCs w:val="26"/>
        </w:rPr>
      </w:pPr>
      <w:r>
        <w:rPr>
          <w:sz w:val="26"/>
        </w:rPr>
        <w:t>Gomendatutako adinean erroldatutako ikasleak:</w:t>
      </w:r>
    </w:p>
    <w:p w14:paraId="2920E8A8" w14:textId="77777777" w:rsidR="00030E97" w:rsidRPr="00046F75" w:rsidRDefault="00046F75" w:rsidP="00046F75">
      <w:pPr>
        <w:pStyle w:val="texto"/>
        <w:rPr>
          <w:rFonts w:eastAsia="Calibri"/>
        </w:rPr>
      </w:pPr>
      <w:r>
        <w:t>a) EDUCA Gidak honela definitzen du AGH ardatz diagnostikoa: hamar urteko adinetik aurrera adimen gaitasun handia duten ikasleak. Goiztiartasunaren ardatz diagnostikoa hamar urtetik beherako ikasleei dagokie, gaitasun handikoentzat aipatutako ezaugarriak dituztenean.</w:t>
      </w:r>
    </w:p>
    <w:p w14:paraId="6E8A3B16" w14:textId="77777777" w:rsidR="00030E97" w:rsidRPr="00046F75" w:rsidRDefault="00030E97" w:rsidP="00046F75">
      <w:pPr>
        <w:pStyle w:val="texto"/>
        <w:spacing w:after="240"/>
        <w:rPr>
          <w:rFonts w:eastAsia="Calibri"/>
          <w:szCs w:val="26"/>
        </w:rPr>
      </w:pPr>
      <w:r>
        <w:t xml:space="preserve">Hona hemen Lehen Hezkuntzako azken zikloan eta </w:t>
      </w:r>
      <w:proofErr w:type="spellStart"/>
      <w:r>
        <w:t>DBHan</w:t>
      </w:r>
      <w:proofErr w:type="spellEnd"/>
      <w:r>
        <w:t xml:space="preserve"> goiztiartasun diagnostiko okerra egin zaien ikasleen kopurua: </w:t>
      </w:r>
    </w:p>
    <w:tbl>
      <w:tblPr>
        <w:tblW w:w="8505"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4541"/>
        <w:gridCol w:w="1135"/>
        <w:gridCol w:w="1554"/>
        <w:gridCol w:w="1275"/>
      </w:tblGrid>
      <w:tr w:rsidR="00030E97" w:rsidRPr="006C2345" w14:paraId="5D085E8F" w14:textId="77777777" w:rsidTr="00CC3F51">
        <w:trPr>
          <w:trHeight w:val="255"/>
        </w:trPr>
        <w:tc>
          <w:tcPr>
            <w:tcW w:w="4541" w:type="dxa"/>
            <w:shd w:val="clear" w:color="auto" w:fill="B8CCE4" w:themeFill="accent1" w:themeFillTint="66"/>
            <w:noWrap/>
            <w:vAlign w:val="bottom"/>
            <w:hideMark/>
          </w:tcPr>
          <w:p w14:paraId="4809B4D3" w14:textId="77777777" w:rsidR="00030E97" w:rsidRPr="006C2345" w:rsidRDefault="00030E97" w:rsidP="00AB5FF7">
            <w:pPr>
              <w:pStyle w:val="cuadroCabe"/>
            </w:pPr>
            <w:r>
              <w:t>Ikasmaila</w:t>
            </w:r>
          </w:p>
        </w:tc>
        <w:tc>
          <w:tcPr>
            <w:tcW w:w="1135" w:type="dxa"/>
            <w:shd w:val="clear" w:color="auto" w:fill="B8CCE4" w:themeFill="accent1" w:themeFillTint="66"/>
            <w:noWrap/>
            <w:vAlign w:val="bottom"/>
            <w:hideMark/>
          </w:tcPr>
          <w:p w14:paraId="376AE9FB" w14:textId="77777777" w:rsidR="00030E97" w:rsidRPr="006C2345" w:rsidRDefault="008C7557" w:rsidP="00AB5FF7">
            <w:pPr>
              <w:pStyle w:val="cuadroCabe"/>
              <w:jc w:val="right"/>
            </w:pPr>
            <w:r>
              <w:t>2018-2019</w:t>
            </w:r>
          </w:p>
        </w:tc>
        <w:tc>
          <w:tcPr>
            <w:tcW w:w="1554" w:type="dxa"/>
            <w:shd w:val="clear" w:color="auto" w:fill="B8CCE4" w:themeFill="accent1" w:themeFillTint="66"/>
            <w:noWrap/>
            <w:vAlign w:val="bottom"/>
            <w:hideMark/>
          </w:tcPr>
          <w:p w14:paraId="1B9F082B" w14:textId="77777777" w:rsidR="00030E97" w:rsidRPr="006C2345" w:rsidRDefault="008C7557" w:rsidP="00AB5FF7">
            <w:pPr>
              <w:pStyle w:val="cuadroCabe"/>
              <w:jc w:val="right"/>
            </w:pPr>
            <w:r>
              <w:t>2019-2020</w:t>
            </w:r>
          </w:p>
        </w:tc>
        <w:tc>
          <w:tcPr>
            <w:tcW w:w="1275" w:type="dxa"/>
            <w:shd w:val="clear" w:color="auto" w:fill="B8CCE4" w:themeFill="accent1" w:themeFillTint="66"/>
            <w:noWrap/>
            <w:vAlign w:val="bottom"/>
            <w:hideMark/>
          </w:tcPr>
          <w:p w14:paraId="3F092620" w14:textId="77777777" w:rsidR="00030E97" w:rsidRPr="006C2345" w:rsidRDefault="008C7557" w:rsidP="00AB5FF7">
            <w:pPr>
              <w:pStyle w:val="cuadroCabe"/>
              <w:jc w:val="right"/>
            </w:pPr>
            <w:r>
              <w:t>2020-2021</w:t>
            </w:r>
          </w:p>
        </w:tc>
      </w:tr>
      <w:tr w:rsidR="00030E97" w:rsidRPr="006C2345" w14:paraId="7D695346" w14:textId="77777777" w:rsidTr="00CC3F51">
        <w:trPr>
          <w:trHeight w:val="255"/>
        </w:trPr>
        <w:tc>
          <w:tcPr>
            <w:tcW w:w="4541" w:type="dxa"/>
            <w:shd w:val="clear" w:color="auto" w:fill="auto"/>
            <w:noWrap/>
            <w:vAlign w:val="bottom"/>
            <w:hideMark/>
          </w:tcPr>
          <w:p w14:paraId="252071FC" w14:textId="77777777" w:rsidR="00030E97" w:rsidRPr="006C2345" w:rsidRDefault="00030E97" w:rsidP="00AB5FF7">
            <w:pPr>
              <w:pStyle w:val="cuatexto"/>
            </w:pPr>
            <w:r>
              <w:t>Lehen Hezkuntzako 5.a eta 6.a</w:t>
            </w:r>
          </w:p>
        </w:tc>
        <w:tc>
          <w:tcPr>
            <w:tcW w:w="1135" w:type="dxa"/>
            <w:shd w:val="clear" w:color="auto" w:fill="auto"/>
            <w:noWrap/>
            <w:vAlign w:val="bottom"/>
            <w:hideMark/>
          </w:tcPr>
          <w:p w14:paraId="68C1A8CF" w14:textId="77777777" w:rsidR="00030E97" w:rsidRPr="006C2345" w:rsidRDefault="00030E97" w:rsidP="00AB5FF7">
            <w:pPr>
              <w:pStyle w:val="cuatexto"/>
              <w:jc w:val="right"/>
            </w:pPr>
            <w:r>
              <w:t>10</w:t>
            </w:r>
          </w:p>
        </w:tc>
        <w:tc>
          <w:tcPr>
            <w:tcW w:w="1554" w:type="dxa"/>
            <w:shd w:val="clear" w:color="auto" w:fill="auto"/>
            <w:noWrap/>
            <w:vAlign w:val="bottom"/>
            <w:hideMark/>
          </w:tcPr>
          <w:p w14:paraId="68760C5A" w14:textId="77777777" w:rsidR="00030E97" w:rsidRPr="006C2345" w:rsidRDefault="00030E97" w:rsidP="00AB5FF7">
            <w:pPr>
              <w:pStyle w:val="cuatexto"/>
              <w:jc w:val="right"/>
            </w:pPr>
            <w:r>
              <w:t>27</w:t>
            </w:r>
          </w:p>
        </w:tc>
        <w:tc>
          <w:tcPr>
            <w:tcW w:w="1275" w:type="dxa"/>
            <w:shd w:val="clear" w:color="auto" w:fill="auto"/>
            <w:noWrap/>
            <w:vAlign w:val="bottom"/>
            <w:hideMark/>
          </w:tcPr>
          <w:p w14:paraId="13C4BBE7" w14:textId="77777777" w:rsidR="00030E97" w:rsidRPr="006C2345" w:rsidRDefault="00030E97" w:rsidP="00AB5FF7">
            <w:pPr>
              <w:pStyle w:val="cuatexto"/>
              <w:jc w:val="right"/>
            </w:pPr>
            <w:r>
              <w:t>29</w:t>
            </w:r>
          </w:p>
        </w:tc>
      </w:tr>
      <w:tr w:rsidR="00030E97" w:rsidRPr="006C2345" w14:paraId="77FF3B56" w14:textId="77777777" w:rsidTr="00CC3F51">
        <w:trPr>
          <w:trHeight w:val="255"/>
        </w:trPr>
        <w:tc>
          <w:tcPr>
            <w:tcW w:w="4541" w:type="dxa"/>
            <w:shd w:val="clear" w:color="auto" w:fill="auto"/>
            <w:noWrap/>
            <w:vAlign w:val="bottom"/>
            <w:hideMark/>
          </w:tcPr>
          <w:p w14:paraId="4CAC93C6" w14:textId="77777777" w:rsidR="00030E97" w:rsidRPr="006C2345" w:rsidRDefault="00030E97" w:rsidP="00AB5FF7">
            <w:pPr>
              <w:pStyle w:val="cuatexto"/>
            </w:pPr>
            <w:r>
              <w:t>DBH</w:t>
            </w:r>
          </w:p>
        </w:tc>
        <w:tc>
          <w:tcPr>
            <w:tcW w:w="1135" w:type="dxa"/>
            <w:shd w:val="clear" w:color="auto" w:fill="auto"/>
            <w:noWrap/>
            <w:vAlign w:val="bottom"/>
            <w:hideMark/>
          </w:tcPr>
          <w:p w14:paraId="13ADE9C6" w14:textId="77777777" w:rsidR="00030E97" w:rsidRPr="006C2345" w:rsidRDefault="00030E97" w:rsidP="00AB5FF7">
            <w:pPr>
              <w:pStyle w:val="cuatexto"/>
              <w:jc w:val="right"/>
            </w:pPr>
            <w:r>
              <w:t> </w:t>
            </w:r>
          </w:p>
        </w:tc>
        <w:tc>
          <w:tcPr>
            <w:tcW w:w="1554" w:type="dxa"/>
            <w:shd w:val="clear" w:color="auto" w:fill="auto"/>
            <w:noWrap/>
            <w:vAlign w:val="bottom"/>
            <w:hideMark/>
          </w:tcPr>
          <w:p w14:paraId="11EE186A" w14:textId="77777777" w:rsidR="00030E97" w:rsidRPr="006C2345" w:rsidRDefault="00030E97" w:rsidP="00AB5FF7">
            <w:pPr>
              <w:pStyle w:val="cuatexto"/>
              <w:jc w:val="right"/>
            </w:pPr>
            <w:r>
              <w:t>2</w:t>
            </w:r>
          </w:p>
        </w:tc>
        <w:tc>
          <w:tcPr>
            <w:tcW w:w="1275" w:type="dxa"/>
            <w:shd w:val="clear" w:color="auto" w:fill="auto"/>
            <w:noWrap/>
            <w:vAlign w:val="bottom"/>
            <w:hideMark/>
          </w:tcPr>
          <w:p w14:paraId="762B58EC" w14:textId="77777777" w:rsidR="00030E97" w:rsidRPr="006C2345" w:rsidRDefault="00030E97" w:rsidP="00AB5FF7">
            <w:pPr>
              <w:pStyle w:val="cuatexto"/>
              <w:jc w:val="right"/>
            </w:pPr>
            <w:r>
              <w:t>7</w:t>
            </w:r>
          </w:p>
        </w:tc>
      </w:tr>
      <w:tr w:rsidR="00030E97" w:rsidRPr="006C2345" w14:paraId="6E7E0C59" w14:textId="77777777" w:rsidTr="00CC3F51">
        <w:trPr>
          <w:trHeight w:val="255"/>
        </w:trPr>
        <w:tc>
          <w:tcPr>
            <w:tcW w:w="4541" w:type="dxa"/>
            <w:shd w:val="clear" w:color="auto" w:fill="auto"/>
            <w:noWrap/>
            <w:vAlign w:val="bottom"/>
            <w:hideMark/>
          </w:tcPr>
          <w:p w14:paraId="159437C6" w14:textId="77777777" w:rsidR="00030E97" w:rsidRPr="006C2345" w:rsidRDefault="00030E97" w:rsidP="00AB5FF7">
            <w:pPr>
              <w:pStyle w:val="cuadroCabe"/>
            </w:pPr>
            <w:r>
              <w:t>Guztira</w:t>
            </w:r>
          </w:p>
        </w:tc>
        <w:tc>
          <w:tcPr>
            <w:tcW w:w="1135" w:type="dxa"/>
            <w:shd w:val="clear" w:color="auto" w:fill="auto"/>
            <w:noWrap/>
            <w:vAlign w:val="bottom"/>
            <w:hideMark/>
          </w:tcPr>
          <w:p w14:paraId="722C5F33" w14:textId="77777777" w:rsidR="00030E97" w:rsidRPr="006C2345" w:rsidRDefault="00030E97" w:rsidP="00AB5FF7">
            <w:pPr>
              <w:pStyle w:val="cuadroCabe"/>
              <w:jc w:val="right"/>
            </w:pPr>
            <w:r>
              <w:t>10</w:t>
            </w:r>
          </w:p>
        </w:tc>
        <w:tc>
          <w:tcPr>
            <w:tcW w:w="1554" w:type="dxa"/>
            <w:shd w:val="clear" w:color="auto" w:fill="auto"/>
            <w:noWrap/>
            <w:vAlign w:val="bottom"/>
            <w:hideMark/>
          </w:tcPr>
          <w:p w14:paraId="2B4D112E" w14:textId="77777777" w:rsidR="00030E97" w:rsidRPr="006C2345" w:rsidRDefault="00030E97" w:rsidP="00AB5FF7">
            <w:pPr>
              <w:pStyle w:val="cuadroCabe"/>
              <w:jc w:val="right"/>
            </w:pPr>
            <w:r>
              <w:t>29</w:t>
            </w:r>
          </w:p>
        </w:tc>
        <w:tc>
          <w:tcPr>
            <w:tcW w:w="1275" w:type="dxa"/>
            <w:shd w:val="clear" w:color="auto" w:fill="auto"/>
            <w:noWrap/>
            <w:vAlign w:val="bottom"/>
            <w:hideMark/>
          </w:tcPr>
          <w:p w14:paraId="4698C9AF" w14:textId="77777777" w:rsidR="00030E97" w:rsidRPr="006C2345" w:rsidRDefault="00030E97" w:rsidP="00AB5FF7">
            <w:pPr>
              <w:pStyle w:val="cuadroCabe"/>
              <w:jc w:val="right"/>
            </w:pPr>
            <w:r>
              <w:t>36</w:t>
            </w:r>
          </w:p>
        </w:tc>
      </w:tr>
    </w:tbl>
    <w:p w14:paraId="74ACA100" w14:textId="77777777" w:rsidR="00046F75" w:rsidRDefault="00046F75" w:rsidP="00CC3F51">
      <w:pPr>
        <w:pStyle w:val="texto"/>
        <w:spacing w:before="240"/>
        <w:rPr>
          <w:rFonts w:eastAsia="Calibri"/>
        </w:rPr>
      </w:pPr>
      <w:r>
        <w:t>b) Ikaskuntzaren nahasmendua duten ikasleak erroldan sartzeko, EDUCA Gidak gomendatzen du zortzi-bederatzi urte bete arte ez erroldatzea. Erroldaren datuak azterturik, egiaztatu dugu ardatz diagnostiko horretan ikastetxeen portzentaje handi batean ez zaiola jaramonik egiten gomendio horri.</w:t>
      </w:r>
    </w:p>
    <w:p w14:paraId="1DA961C8" w14:textId="77777777" w:rsidR="00030E97" w:rsidRDefault="00030E97" w:rsidP="00046F75">
      <w:pPr>
        <w:pStyle w:val="texto"/>
        <w:spacing w:after="240"/>
        <w:rPr>
          <w:rFonts w:eastAsia="Calibri"/>
        </w:rPr>
      </w:pPr>
      <w:r>
        <w:t>Gomendatutako adinera iritsi baino lehen erroldatutako ikasleen kopurua honako hau da:</w:t>
      </w:r>
    </w:p>
    <w:tbl>
      <w:tblPr>
        <w:tblW w:w="8538"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4111"/>
        <w:gridCol w:w="1127"/>
        <w:gridCol w:w="1046"/>
        <w:gridCol w:w="1127"/>
        <w:gridCol w:w="1127"/>
      </w:tblGrid>
      <w:tr w:rsidR="00030E97" w:rsidRPr="006E0D6E" w14:paraId="13DA0CB4" w14:textId="77777777" w:rsidTr="00046F75">
        <w:trPr>
          <w:trHeight w:val="284"/>
        </w:trPr>
        <w:tc>
          <w:tcPr>
            <w:tcW w:w="4111" w:type="dxa"/>
            <w:shd w:val="clear" w:color="auto" w:fill="B8CCE4" w:themeFill="accent1" w:themeFillTint="66"/>
            <w:vAlign w:val="center"/>
            <w:hideMark/>
          </w:tcPr>
          <w:p w14:paraId="0618F4F9" w14:textId="77777777" w:rsidR="00030E97" w:rsidRPr="006E0D6E" w:rsidRDefault="00030E97" w:rsidP="00AB5FF7">
            <w:pPr>
              <w:pStyle w:val="cuadroCabe"/>
            </w:pPr>
            <w:r>
              <w:t>Ikaskuntzaren nahasmendua</w:t>
            </w:r>
          </w:p>
        </w:tc>
        <w:tc>
          <w:tcPr>
            <w:tcW w:w="1127" w:type="dxa"/>
            <w:shd w:val="clear" w:color="auto" w:fill="B8CCE4" w:themeFill="accent1" w:themeFillTint="66"/>
            <w:vAlign w:val="center"/>
            <w:hideMark/>
          </w:tcPr>
          <w:p w14:paraId="067ABA98" w14:textId="77777777" w:rsidR="00030E97" w:rsidRPr="006E0D6E" w:rsidRDefault="00030E97" w:rsidP="00AB5FF7">
            <w:pPr>
              <w:pStyle w:val="cuadroCabe"/>
              <w:jc w:val="right"/>
            </w:pPr>
            <w:r>
              <w:t>2017-2018</w:t>
            </w:r>
          </w:p>
        </w:tc>
        <w:tc>
          <w:tcPr>
            <w:tcW w:w="1046" w:type="dxa"/>
            <w:shd w:val="clear" w:color="auto" w:fill="B8CCE4" w:themeFill="accent1" w:themeFillTint="66"/>
            <w:vAlign w:val="center"/>
            <w:hideMark/>
          </w:tcPr>
          <w:p w14:paraId="2D550D4C" w14:textId="77777777" w:rsidR="00030E97" w:rsidRPr="006E0D6E" w:rsidRDefault="00030E97" w:rsidP="00AB5FF7">
            <w:pPr>
              <w:pStyle w:val="cuadroCabe"/>
              <w:jc w:val="right"/>
            </w:pPr>
            <w:r>
              <w:t>2018-2019</w:t>
            </w:r>
          </w:p>
        </w:tc>
        <w:tc>
          <w:tcPr>
            <w:tcW w:w="1127" w:type="dxa"/>
            <w:shd w:val="clear" w:color="auto" w:fill="B8CCE4" w:themeFill="accent1" w:themeFillTint="66"/>
            <w:vAlign w:val="center"/>
            <w:hideMark/>
          </w:tcPr>
          <w:p w14:paraId="32EBD94D" w14:textId="77777777" w:rsidR="00030E97" w:rsidRPr="006E0D6E" w:rsidRDefault="00030E97" w:rsidP="00AB5FF7">
            <w:pPr>
              <w:pStyle w:val="cuadroCabe"/>
              <w:jc w:val="right"/>
            </w:pPr>
            <w:r>
              <w:t>2019-2020</w:t>
            </w:r>
          </w:p>
        </w:tc>
        <w:tc>
          <w:tcPr>
            <w:tcW w:w="1127" w:type="dxa"/>
            <w:shd w:val="clear" w:color="auto" w:fill="B8CCE4" w:themeFill="accent1" w:themeFillTint="66"/>
            <w:vAlign w:val="center"/>
            <w:hideMark/>
          </w:tcPr>
          <w:p w14:paraId="1CFC3DC2" w14:textId="77777777" w:rsidR="00030E97" w:rsidRPr="006E0D6E" w:rsidRDefault="00030E97" w:rsidP="00AB5FF7">
            <w:pPr>
              <w:pStyle w:val="cuadroCabe"/>
              <w:jc w:val="right"/>
            </w:pPr>
            <w:r>
              <w:t>2020-2021</w:t>
            </w:r>
          </w:p>
        </w:tc>
      </w:tr>
      <w:tr w:rsidR="00030E97" w:rsidRPr="006E0D6E" w14:paraId="22339B65" w14:textId="77777777" w:rsidTr="00046F75">
        <w:trPr>
          <w:trHeight w:val="284"/>
        </w:trPr>
        <w:tc>
          <w:tcPr>
            <w:tcW w:w="4111" w:type="dxa"/>
            <w:shd w:val="clear" w:color="auto" w:fill="auto"/>
            <w:vAlign w:val="center"/>
            <w:hideMark/>
          </w:tcPr>
          <w:p w14:paraId="2F2604F9" w14:textId="77777777" w:rsidR="00030E97" w:rsidRPr="006E0D6E" w:rsidRDefault="00030E97" w:rsidP="00AB5FF7">
            <w:pPr>
              <w:pStyle w:val="cuatexto"/>
            </w:pPr>
            <w:r>
              <w:t>Irakurtzen eta idazten ikasteko atzerapena</w:t>
            </w:r>
          </w:p>
        </w:tc>
        <w:tc>
          <w:tcPr>
            <w:tcW w:w="1127" w:type="dxa"/>
            <w:shd w:val="clear" w:color="auto" w:fill="auto"/>
            <w:noWrap/>
            <w:vAlign w:val="center"/>
            <w:hideMark/>
          </w:tcPr>
          <w:p w14:paraId="6099850B" w14:textId="77777777" w:rsidR="00030E97" w:rsidRPr="006E0D6E" w:rsidRDefault="00030E97" w:rsidP="00AB5FF7">
            <w:pPr>
              <w:pStyle w:val="cuatexto"/>
              <w:jc w:val="right"/>
              <w:rPr>
                <w:lang w:val="es-ES" w:eastAsia="es-ES"/>
              </w:rPr>
            </w:pPr>
          </w:p>
        </w:tc>
        <w:tc>
          <w:tcPr>
            <w:tcW w:w="1046" w:type="dxa"/>
            <w:shd w:val="clear" w:color="auto" w:fill="auto"/>
            <w:noWrap/>
            <w:vAlign w:val="center"/>
            <w:hideMark/>
          </w:tcPr>
          <w:p w14:paraId="7C91E6DC" w14:textId="77777777" w:rsidR="00030E97" w:rsidRPr="006E0D6E" w:rsidRDefault="00030E97" w:rsidP="00AB5FF7">
            <w:pPr>
              <w:pStyle w:val="cuatexto"/>
              <w:jc w:val="right"/>
            </w:pPr>
            <w:r>
              <w:t>211</w:t>
            </w:r>
          </w:p>
        </w:tc>
        <w:tc>
          <w:tcPr>
            <w:tcW w:w="1127" w:type="dxa"/>
            <w:shd w:val="clear" w:color="auto" w:fill="auto"/>
            <w:noWrap/>
            <w:vAlign w:val="center"/>
            <w:hideMark/>
          </w:tcPr>
          <w:p w14:paraId="04528D65" w14:textId="77777777" w:rsidR="00030E97" w:rsidRPr="006E0D6E" w:rsidRDefault="00030E97" w:rsidP="00AB5FF7">
            <w:pPr>
              <w:pStyle w:val="cuatexto"/>
              <w:jc w:val="right"/>
            </w:pPr>
            <w:r>
              <w:t>228</w:t>
            </w:r>
          </w:p>
        </w:tc>
        <w:tc>
          <w:tcPr>
            <w:tcW w:w="1127" w:type="dxa"/>
            <w:shd w:val="clear" w:color="auto" w:fill="auto"/>
            <w:noWrap/>
            <w:vAlign w:val="center"/>
            <w:hideMark/>
          </w:tcPr>
          <w:p w14:paraId="6E071EC0" w14:textId="77777777" w:rsidR="00030E97" w:rsidRPr="006E0D6E" w:rsidRDefault="00030E97" w:rsidP="00AB5FF7">
            <w:pPr>
              <w:pStyle w:val="cuatexto"/>
              <w:jc w:val="right"/>
            </w:pPr>
            <w:r>
              <w:t>301</w:t>
            </w:r>
          </w:p>
        </w:tc>
      </w:tr>
      <w:tr w:rsidR="00030E97" w:rsidRPr="006E0D6E" w14:paraId="143BB6D4" w14:textId="77777777" w:rsidTr="00046F75">
        <w:trPr>
          <w:trHeight w:val="284"/>
        </w:trPr>
        <w:tc>
          <w:tcPr>
            <w:tcW w:w="4111" w:type="dxa"/>
            <w:shd w:val="clear" w:color="auto" w:fill="auto"/>
            <w:vAlign w:val="center"/>
            <w:hideMark/>
          </w:tcPr>
          <w:p w14:paraId="30DD3E0B" w14:textId="77777777" w:rsidR="00030E97" w:rsidRPr="006E0D6E" w:rsidRDefault="00030E97" w:rsidP="00AB5FF7">
            <w:pPr>
              <w:pStyle w:val="cuatexto"/>
            </w:pPr>
            <w:r>
              <w:t>Irakurketaren nahasmendua</w:t>
            </w:r>
          </w:p>
        </w:tc>
        <w:tc>
          <w:tcPr>
            <w:tcW w:w="1127" w:type="dxa"/>
            <w:shd w:val="clear" w:color="auto" w:fill="auto"/>
            <w:noWrap/>
            <w:vAlign w:val="center"/>
            <w:hideMark/>
          </w:tcPr>
          <w:p w14:paraId="32A2095C" w14:textId="77777777" w:rsidR="00030E97" w:rsidRPr="006E0D6E" w:rsidRDefault="00030E97" w:rsidP="00AB5FF7">
            <w:pPr>
              <w:pStyle w:val="cuatexto"/>
              <w:jc w:val="right"/>
            </w:pPr>
            <w:r>
              <w:t>213</w:t>
            </w:r>
          </w:p>
        </w:tc>
        <w:tc>
          <w:tcPr>
            <w:tcW w:w="1046" w:type="dxa"/>
            <w:shd w:val="clear" w:color="auto" w:fill="auto"/>
            <w:noWrap/>
            <w:vAlign w:val="center"/>
            <w:hideMark/>
          </w:tcPr>
          <w:p w14:paraId="0D4DCE57" w14:textId="77777777" w:rsidR="00030E97" w:rsidRPr="006E0D6E" w:rsidRDefault="00030E97" w:rsidP="00AB5FF7">
            <w:pPr>
              <w:pStyle w:val="cuatexto"/>
              <w:jc w:val="right"/>
            </w:pPr>
            <w:r>
              <w:t>121</w:t>
            </w:r>
          </w:p>
        </w:tc>
        <w:tc>
          <w:tcPr>
            <w:tcW w:w="1127" w:type="dxa"/>
            <w:shd w:val="clear" w:color="auto" w:fill="auto"/>
            <w:noWrap/>
            <w:vAlign w:val="center"/>
            <w:hideMark/>
          </w:tcPr>
          <w:p w14:paraId="7CF190C1" w14:textId="77777777" w:rsidR="00030E97" w:rsidRPr="006E0D6E" w:rsidRDefault="00030E97" w:rsidP="00AB5FF7">
            <w:pPr>
              <w:pStyle w:val="cuatexto"/>
              <w:jc w:val="right"/>
            </w:pPr>
            <w:r>
              <w:t>66</w:t>
            </w:r>
          </w:p>
        </w:tc>
        <w:tc>
          <w:tcPr>
            <w:tcW w:w="1127" w:type="dxa"/>
            <w:shd w:val="clear" w:color="auto" w:fill="auto"/>
            <w:noWrap/>
            <w:vAlign w:val="center"/>
            <w:hideMark/>
          </w:tcPr>
          <w:p w14:paraId="5A4B424F" w14:textId="77777777" w:rsidR="00030E97" w:rsidRPr="006E0D6E" w:rsidRDefault="00030E97" w:rsidP="00AB5FF7">
            <w:pPr>
              <w:pStyle w:val="cuatexto"/>
              <w:jc w:val="right"/>
            </w:pPr>
            <w:r>
              <w:t>71</w:t>
            </w:r>
          </w:p>
        </w:tc>
      </w:tr>
      <w:tr w:rsidR="00030E97" w:rsidRPr="006E0D6E" w14:paraId="0B36C901" w14:textId="77777777" w:rsidTr="00046F75">
        <w:trPr>
          <w:trHeight w:val="284"/>
        </w:trPr>
        <w:tc>
          <w:tcPr>
            <w:tcW w:w="4111" w:type="dxa"/>
            <w:shd w:val="clear" w:color="auto" w:fill="auto"/>
            <w:vAlign w:val="center"/>
            <w:hideMark/>
          </w:tcPr>
          <w:p w14:paraId="51E1AC98" w14:textId="77777777" w:rsidR="00030E97" w:rsidRPr="006E0D6E" w:rsidRDefault="00030E97" w:rsidP="00AB5FF7">
            <w:pPr>
              <w:pStyle w:val="cuatexto"/>
            </w:pPr>
            <w:r>
              <w:t>Eskola ikaskuntzaren garapenaren nahasmendua</w:t>
            </w:r>
          </w:p>
        </w:tc>
        <w:tc>
          <w:tcPr>
            <w:tcW w:w="1127" w:type="dxa"/>
            <w:shd w:val="clear" w:color="auto" w:fill="auto"/>
            <w:noWrap/>
            <w:vAlign w:val="center"/>
            <w:hideMark/>
          </w:tcPr>
          <w:p w14:paraId="59A72B4B" w14:textId="77777777" w:rsidR="00030E97" w:rsidRPr="006E0D6E" w:rsidRDefault="00030E97" w:rsidP="00AB5FF7">
            <w:pPr>
              <w:pStyle w:val="cuatexto"/>
              <w:jc w:val="right"/>
            </w:pPr>
            <w:r>
              <w:t>1</w:t>
            </w:r>
          </w:p>
        </w:tc>
        <w:tc>
          <w:tcPr>
            <w:tcW w:w="1046" w:type="dxa"/>
            <w:shd w:val="clear" w:color="auto" w:fill="auto"/>
            <w:noWrap/>
            <w:vAlign w:val="center"/>
            <w:hideMark/>
          </w:tcPr>
          <w:p w14:paraId="7D34C18C" w14:textId="77777777" w:rsidR="00030E97" w:rsidRPr="006E0D6E" w:rsidRDefault="00030E97" w:rsidP="00AB5FF7">
            <w:pPr>
              <w:pStyle w:val="cuatexto"/>
              <w:jc w:val="right"/>
            </w:pPr>
            <w:r>
              <w:t>106</w:t>
            </w:r>
          </w:p>
        </w:tc>
        <w:tc>
          <w:tcPr>
            <w:tcW w:w="1127" w:type="dxa"/>
            <w:shd w:val="clear" w:color="auto" w:fill="auto"/>
            <w:noWrap/>
            <w:vAlign w:val="center"/>
            <w:hideMark/>
          </w:tcPr>
          <w:p w14:paraId="6BF207E0" w14:textId="77777777" w:rsidR="00030E97" w:rsidRPr="006E0D6E" w:rsidRDefault="00030E97" w:rsidP="00AB5FF7">
            <w:pPr>
              <w:pStyle w:val="cuatexto"/>
              <w:jc w:val="right"/>
            </w:pPr>
            <w:r>
              <w:t>155</w:t>
            </w:r>
          </w:p>
        </w:tc>
        <w:tc>
          <w:tcPr>
            <w:tcW w:w="1127" w:type="dxa"/>
            <w:shd w:val="clear" w:color="auto" w:fill="auto"/>
            <w:noWrap/>
            <w:vAlign w:val="center"/>
            <w:hideMark/>
          </w:tcPr>
          <w:p w14:paraId="3F250B7E" w14:textId="77777777" w:rsidR="00030E97" w:rsidRPr="006E0D6E" w:rsidRDefault="00030E97" w:rsidP="00AB5FF7">
            <w:pPr>
              <w:pStyle w:val="cuatexto"/>
              <w:jc w:val="right"/>
            </w:pPr>
            <w:r>
              <w:t>196</w:t>
            </w:r>
          </w:p>
        </w:tc>
      </w:tr>
      <w:tr w:rsidR="00030E97" w:rsidRPr="006E0D6E" w14:paraId="1AEECF1B" w14:textId="77777777" w:rsidTr="00046F75">
        <w:trPr>
          <w:trHeight w:val="284"/>
        </w:trPr>
        <w:tc>
          <w:tcPr>
            <w:tcW w:w="4111" w:type="dxa"/>
            <w:shd w:val="clear" w:color="auto" w:fill="auto"/>
            <w:vAlign w:val="center"/>
            <w:hideMark/>
          </w:tcPr>
          <w:p w14:paraId="4FC9D1E0" w14:textId="77777777" w:rsidR="00030E97" w:rsidRPr="006E0D6E" w:rsidRDefault="00030E97" w:rsidP="00AB5FF7">
            <w:pPr>
              <w:pStyle w:val="cuatexto"/>
            </w:pPr>
            <w:r>
              <w:t>Idazketaren nahasmendua</w:t>
            </w:r>
          </w:p>
        </w:tc>
        <w:tc>
          <w:tcPr>
            <w:tcW w:w="1127" w:type="dxa"/>
            <w:shd w:val="clear" w:color="auto" w:fill="auto"/>
            <w:noWrap/>
            <w:vAlign w:val="center"/>
            <w:hideMark/>
          </w:tcPr>
          <w:p w14:paraId="0C856627" w14:textId="77777777" w:rsidR="00030E97" w:rsidRPr="006E0D6E" w:rsidRDefault="00030E97" w:rsidP="00AB5FF7">
            <w:pPr>
              <w:pStyle w:val="cuatexto"/>
              <w:jc w:val="right"/>
            </w:pPr>
            <w:r>
              <w:t>18</w:t>
            </w:r>
          </w:p>
        </w:tc>
        <w:tc>
          <w:tcPr>
            <w:tcW w:w="1046" w:type="dxa"/>
            <w:shd w:val="clear" w:color="auto" w:fill="auto"/>
            <w:noWrap/>
            <w:vAlign w:val="center"/>
            <w:hideMark/>
          </w:tcPr>
          <w:p w14:paraId="74ACAF98" w14:textId="77777777" w:rsidR="00030E97" w:rsidRPr="006E0D6E" w:rsidRDefault="00030E97" w:rsidP="00AB5FF7">
            <w:pPr>
              <w:pStyle w:val="cuatexto"/>
              <w:jc w:val="right"/>
            </w:pPr>
            <w:r>
              <w:t>9</w:t>
            </w:r>
          </w:p>
        </w:tc>
        <w:tc>
          <w:tcPr>
            <w:tcW w:w="1127" w:type="dxa"/>
            <w:shd w:val="clear" w:color="auto" w:fill="auto"/>
            <w:noWrap/>
            <w:vAlign w:val="center"/>
            <w:hideMark/>
          </w:tcPr>
          <w:p w14:paraId="1FD95AB9" w14:textId="77777777" w:rsidR="00030E97" w:rsidRPr="006E0D6E" w:rsidRDefault="00030E97" w:rsidP="00AB5FF7">
            <w:pPr>
              <w:pStyle w:val="cuatexto"/>
              <w:jc w:val="right"/>
            </w:pPr>
            <w:r>
              <w:t>1</w:t>
            </w:r>
          </w:p>
        </w:tc>
        <w:tc>
          <w:tcPr>
            <w:tcW w:w="1127" w:type="dxa"/>
            <w:shd w:val="clear" w:color="auto" w:fill="auto"/>
            <w:noWrap/>
            <w:vAlign w:val="center"/>
            <w:hideMark/>
          </w:tcPr>
          <w:p w14:paraId="707A3276" w14:textId="77777777" w:rsidR="00030E97" w:rsidRPr="006E0D6E" w:rsidRDefault="00030E97" w:rsidP="00AB5FF7">
            <w:pPr>
              <w:pStyle w:val="cuatexto"/>
              <w:jc w:val="right"/>
            </w:pPr>
            <w:r>
              <w:t>9</w:t>
            </w:r>
          </w:p>
        </w:tc>
      </w:tr>
      <w:tr w:rsidR="00030E97" w:rsidRPr="006E0D6E" w14:paraId="1AE38C47" w14:textId="77777777" w:rsidTr="00046F75">
        <w:trPr>
          <w:trHeight w:val="284"/>
        </w:trPr>
        <w:tc>
          <w:tcPr>
            <w:tcW w:w="4111" w:type="dxa"/>
            <w:shd w:val="clear" w:color="auto" w:fill="auto"/>
            <w:vAlign w:val="center"/>
            <w:hideMark/>
          </w:tcPr>
          <w:p w14:paraId="568C0A8F" w14:textId="77777777" w:rsidR="00030E97" w:rsidRPr="006E0D6E" w:rsidRDefault="00030E97" w:rsidP="00AB5FF7">
            <w:pPr>
              <w:pStyle w:val="cuatexto"/>
            </w:pPr>
            <w:r>
              <w:t>Kalkuluaren nahasmendua</w:t>
            </w:r>
          </w:p>
        </w:tc>
        <w:tc>
          <w:tcPr>
            <w:tcW w:w="1127" w:type="dxa"/>
            <w:shd w:val="clear" w:color="auto" w:fill="auto"/>
            <w:noWrap/>
            <w:vAlign w:val="center"/>
            <w:hideMark/>
          </w:tcPr>
          <w:p w14:paraId="557E024A" w14:textId="77777777" w:rsidR="00030E97" w:rsidRPr="006E0D6E" w:rsidRDefault="00030E97" w:rsidP="00AB5FF7">
            <w:pPr>
              <w:pStyle w:val="cuatexto"/>
              <w:jc w:val="right"/>
            </w:pPr>
            <w:r>
              <w:t>7</w:t>
            </w:r>
          </w:p>
        </w:tc>
        <w:tc>
          <w:tcPr>
            <w:tcW w:w="1046" w:type="dxa"/>
            <w:shd w:val="clear" w:color="auto" w:fill="auto"/>
            <w:noWrap/>
            <w:vAlign w:val="center"/>
            <w:hideMark/>
          </w:tcPr>
          <w:p w14:paraId="5E2AB1C3" w14:textId="77777777" w:rsidR="00030E97" w:rsidRPr="006E0D6E" w:rsidRDefault="00030E97" w:rsidP="00AB5FF7">
            <w:pPr>
              <w:pStyle w:val="cuatexto"/>
              <w:jc w:val="right"/>
            </w:pPr>
            <w:r>
              <w:t>3</w:t>
            </w:r>
          </w:p>
        </w:tc>
        <w:tc>
          <w:tcPr>
            <w:tcW w:w="1127" w:type="dxa"/>
            <w:shd w:val="clear" w:color="auto" w:fill="auto"/>
            <w:noWrap/>
            <w:vAlign w:val="center"/>
            <w:hideMark/>
          </w:tcPr>
          <w:p w14:paraId="26F280B9" w14:textId="77777777" w:rsidR="00030E97" w:rsidRPr="006E0D6E" w:rsidRDefault="00030E97" w:rsidP="00AB5FF7">
            <w:pPr>
              <w:pStyle w:val="cuatexto"/>
              <w:jc w:val="right"/>
            </w:pPr>
            <w:r>
              <w:t>7</w:t>
            </w:r>
          </w:p>
        </w:tc>
        <w:tc>
          <w:tcPr>
            <w:tcW w:w="1127" w:type="dxa"/>
            <w:shd w:val="clear" w:color="auto" w:fill="auto"/>
            <w:noWrap/>
            <w:vAlign w:val="center"/>
            <w:hideMark/>
          </w:tcPr>
          <w:p w14:paraId="40410EDA" w14:textId="77777777" w:rsidR="00030E97" w:rsidRPr="006E0D6E" w:rsidRDefault="00030E97" w:rsidP="00AB5FF7">
            <w:pPr>
              <w:pStyle w:val="cuatexto"/>
              <w:jc w:val="right"/>
            </w:pPr>
            <w:r>
              <w:t>6</w:t>
            </w:r>
          </w:p>
        </w:tc>
      </w:tr>
      <w:tr w:rsidR="00030E97" w:rsidRPr="006C64DE" w14:paraId="29000797" w14:textId="77777777" w:rsidTr="00046F75">
        <w:trPr>
          <w:trHeight w:val="284"/>
        </w:trPr>
        <w:tc>
          <w:tcPr>
            <w:tcW w:w="4111" w:type="dxa"/>
            <w:shd w:val="clear" w:color="auto" w:fill="auto"/>
            <w:vAlign w:val="center"/>
            <w:hideMark/>
          </w:tcPr>
          <w:p w14:paraId="2689336C" w14:textId="77777777" w:rsidR="00030E97" w:rsidRPr="006C64DE" w:rsidRDefault="00030E97" w:rsidP="00AB5FF7">
            <w:pPr>
              <w:pStyle w:val="cuadroCabe"/>
            </w:pPr>
            <w:r>
              <w:t>Guztira</w:t>
            </w:r>
          </w:p>
        </w:tc>
        <w:tc>
          <w:tcPr>
            <w:tcW w:w="1127" w:type="dxa"/>
            <w:shd w:val="clear" w:color="auto" w:fill="auto"/>
            <w:noWrap/>
            <w:vAlign w:val="center"/>
            <w:hideMark/>
          </w:tcPr>
          <w:p w14:paraId="78866F7A" w14:textId="77777777" w:rsidR="00030E97" w:rsidRPr="006C64DE" w:rsidRDefault="00030E97" w:rsidP="00AB5FF7">
            <w:pPr>
              <w:pStyle w:val="cuadroCabe"/>
              <w:jc w:val="right"/>
            </w:pPr>
            <w:r>
              <w:t>239</w:t>
            </w:r>
          </w:p>
        </w:tc>
        <w:tc>
          <w:tcPr>
            <w:tcW w:w="1046" w:type="dxa"/>
            <w:shd w:val="clear" w:color="auto" w:fill="auto"/>
            <w:noWrap/>
            <w:vAlign w:val="center"/>
            <w:hideMark/>
          </w:tcPr>
          <w:p w14:paraId="586F92D4" w14:textId="77777777" w:rsidR="00030E97" w:rsidRPr="006C64DE" w:rsidRDefault="00030E97" w:rsidP="00AB5FF7">
            <w:pPr>
              <w:pStyle w:val="cuadroCabe"/>
              <w:jc w:val="right"/>
            </w:pPr>
            <w:r>
              <w:t>450</w:t>
            </w:r>
          </w:p>
        </w:tc>
        <w:tc>
          <w:tcPr>
            <w:tcW w:w="1127" w:type="dxa"/>
            <w:shd w:val="clear" w:color="auto" w:fill="auto"/>
            <w:noWrap/>
            <w:vAlign w:val="center"/>
            <w:hideMark/>
          </w:tcPr>
          <w:p w14:paraId="4B60C46E" w14:textId="77777777" w:rsidR="00030E97" w:rsidRPr="006C64DE" w:rsidRDefault="00030E97" w:rsidP="00AB5FF7">
            <w:pPr>
              <w:pStyle w:val="cuadroCabe"/>
              <w:jc w:val="right"/>
            </w:pPr>
            <w:r>
              <w:t>457</w:t>
            </w:r>
          </w:p>
        </w:tc>
        <w:tc>
          <w:tcPr>
            <w:tcW w:w="1127" w:type="dxa"/>
            <w:shd w:val="clear" w:color="auto" w:fill="auto"/>
            <w:noWrap/>
            <w:vAlign w:val="center"/>
            <w:hideMark/>
          </w:tcPr>
          <w:p w14:paraId="5A5C7BA3" w14:textId="77777777" w:rsidR="00030E97" w:rsidRPr="006C64DE" w:rsidRDefault="00030E97" w:rsidP="00AB5FF7">
            <w:pPr>
              <w:pStyle w:val="cuadroCabe"/>
              <w:jc w:val="right"/>
            </w:pPr>
            <w:r>
              <w:t>583</w:t>
            </w:r>
          </w:p>
        </w:tc>
      </w:tr>
    </w:tbl>
    <w:p w14:paraId="012FEA80" w14:textId="77777777" w:rsidR="00030E97" w:rsidRPr="00046F75" w:rsidRDefault="00030E97" w:rsidP="00AB5FF7">
      <w:pPr>
        <w:pStyle w:val="texto"/>
        <w:spacing w:before="240"/>
        <w:rPr>
          <w:rFonts w:eastAsia="Calibri"/>
        </w:rPr>
      </w:pPr>
      <w:r>
        <w:lastRenderedPageBreak/>
        <w:t>Laburbilduz, erroldan sartzeko gomendatutako adinari dagokionez</w:t>
      </w:r>
      <w:r>
        <w:rPr>
          <w:b/>
        </w:rPr>
        <w:t xml:space="preserve"> </w:t>
      </w:r>
      <w:r>
        <w:t>ez dira betetzen EDUCA Gidaren gomendioak, EDUCA kudeaketa programak ikasle horiek erroldatzeko aukera ematen baitu.</w:t>
      </w:r>
    </w:p>
    <w:p w14:paraId="2643DE48" w14:textId="77777777" w:rsidR="00030E97" w:rsidRPr="00AB5FF7" w:rsidRDefault="00030E97" w:rsidP="009B369B">
      <w:pPr>
        <w:pStyle w:val="texto"/>
        <w:spacing w:before="280" w:after="280"/>
        <w:rPr>
          <w:i/>
        </w:rPr>
      </w:pPr>
      <w:bookmarkStart w:id="28" w:name="_Toc109114648"/>
      <w:r>
        <w:rPr>
          <w:i/>
        </w:rPr>
        <w:t xml:space="preserve">HLBP ikasleen ehunekoa, matrikulatutako ikasle </w:t>
      </w:r>
      <w:proofErr w:type="spellStart"/>
      <w:r>
        <w:rPr>
          <w:i/>
        </w:rPr>
        <w:t>guztiekiko.</w:t>
      </w:r>
      <w:bookmarkEnd w:id="28"/>
      <w:r>
        <w:rPr>
          <w:i/>
        </w:rPr>
        <w:t>Konparazioa</w:t>
      </w:r>
      <w:proofErr w:type="spellEnd"/>
      <w:r>
        <w:rPr>
          <w:i/>
        </w:rPr>
        <w:t xml:space="preserve"> beste autonomia erkidego batzuekin</w:t>
      </w:r>
    </w:p>
    <w:p w14:paraId="14B34953" w14:textId="77777777" w:rsidR="00030E97" w:rsidRPr="00AB5FF7" w:rsidRDefault="00030E97" w:rsidP="00AB5FF7">
      <w:pPr>
        <w:pStyle w:val="texto"/>
        <w:rPr>
          <w:b/>
          <w:i/>
        </w:rPr>
      </w:pPr>
      <w:bookmarkStart w:id="29" w:name="_Toc109114649"/>
      <w:r>
        <w:t xml:space="preserve">MECek urtero argitaratzen du unibertsitateaz kanpoko irakaskuntzen estatistika. </w:t>
      </w:r>
      <w:proofErr w:type="spellStart"/>
      <w:r>
        <w:t>HLBPIei</w:t>
      </w:r>
      <w:proofErr w:type="spellEnd"/>
      <w:r>
        <w:t xml:space="preserve"> buruz argitaratutako azkena</w:t>
      </w:r>
      <w:r>
        <w:rPr>
          <w:color w:val="FF0000"/>
        </w:rPr>
        <w:t xml:space="preserve"> </w:t>
      </w:r>
      <w:r>
        <w:t>2020-2021 ikasturtekoa da.</w:t>
      </w:r>
      <w:bookmarkEnd w:id="29"/>
    </w:p>
    <w:p w14:paraId="3D10B9F9" w14:textId="77777777" w:rsidR="00030E97" w:rsidRDefault="00030E97" w:rsidP="00046F75">
      <w:pPr>
        <w:pStyle w:val="texto"/>
        <w:spacing w:after="240"/>
      </w:pPr>
      <w:bookmarkStart w:id="30" w:name="_Toc109114650"/>
      <w:r>
        <w:t xml:space="preserve">Matrikulatutako ikasle guztien aldean, honako hau da erroldatutako </w:t>
      </w:r>
      <w:proofErr w:type="spellStart"/>
      <w:r>
        <w:t>HLBPIen</w:t>
      </w:r>
      <w:proofErr w:type="spellEnd"/>
      <w:r>
        <w:t xml:space="preserve"> ehunekoa autonomia erkidego bakoitzean:</w:t>
      </w:r>
      <w:bookmarkEnd w:id="30"/>
      <w:r>
        <w:t xml:space="preserve"> </w:t>
      </w:r>
    </w:p>
    <w:p w14:paraId="45BB6C39" w14:textId="77777777" w:rsidR="00030E97" w:rsidRPr="000A5202" w:rsidRDefault="00030E97" w:rsidP="000A5202">
      <w:pPr>
        <w:pStyle w:val="texto"/>
        <w:rPr>
          <w:b/>
          <w:spacing w:val="-2"/>
        </w:rPr>
      </w:pPr>
      <w:bookmarkStart w:id="31" w:name="_Toc109114651"/>
      <w:r>
        <w:rPr>
          <w:noProof/>
        </w:rPr>
        <w:drawing>
          <wp:inline distT="0" distB="0" distL="0" distR="0" wp14:anchorId="7000B1F9" wp14:editId="65B8A107">
            <wp:extent cx="4981575" cy="2552700"/>
            <wp:effectExtent l="0" t="0" r="9525"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End w:id="31"/>
    </w:p>
    <w:p w14:paraId="423391EF" w14:textId="77777777" w:rsidR="00030E97" w:rsidRPr="00046F75" w:rsidRDefault="0042285B" w:rsidP="00AB5FF7">
      <w:pPr>
        <w:pStyle w:val="texto"/>
      </w:pPr>
      <w:r>
        <w:t xml:space="preserve">Nafarroa, ehuneko 30arekin, </w:t>
      </w:r>
      <w:proofErr w:type="spellStart"/>
      <w:r>
        <w:t>HLBPIen</w:t>
      </w:r>
      <w:proofErr w:type="spellEnd"/>
      <w:r>
        <w:t xml:space="preserve"> portzentaje handiena duen erkidegoa da. Hori, funtsean, BS/BP ikasleen pisuari zor zaio, baina ez dakigu zer irizpide erabiltzen dituen erkidego bakoitzak kategoria horretarako.</w:t>
      </w:r>
    </w:p>
    <w:p w14:paraId="4F7265C0" w14:textId="77777777" w:rsidR="00030E97" w:rsidRPr="00046F75" w:rsidRDefault="00030E97" w:rsidP="00AB5FF7">
      <w:pPr>
        <w:pStyle w:val="texto"/>
        <w:spacing w:after="240"/>
        <w:rPr>
          <w:rFonts w:eastAsia="Calibri"/>
          <w:szCs w:val="26"/>
        </w:rPr>
      </w:pPr>
      <w:r>
        <w:rPr>
          <w:b/>
        </w:rPr>
        <w:t>Laburbilduz</w:t>
      </w:r>
      <w:r>
        <w:t xml:space="preserve">, erroldak </w:t>
      </w:r>
      <w:proofErr w:type="spellStart"/>
      <w:r>
        <w:t>HLBPIen</w:t>
      </w:r>
      <w:proofErr w:type="spellEnd"/>
      <w:r>
        <w:t xml:space="preserve"> plangintza eta jarraipena errazten ditu, baina erroldan sartzeko irizpideak ez dira ikastetxe guztietan berdinak desabantaila sozioekonomikoa duten ikasleentzat, horixe izanik ere erroldan sartzeko arrazoi aipagarriena, eta Nafarroa da tipologia horretan erroldatutako ikasleen portzentaje handiena duen erkidegoa, MECen arabera. Jada azpimarratu dugun bezala,</w:t>
      </w:r>
      <w:r>
        <w:rPr>
          <w:color w:val="FF0000"/>
        </w:rPr>
        <w:t xml:space="preserve"> </w:t>
      </w:r>
      <w:r>
        <w:t xml:space="preserve">errolda oinarritzat hartzen da irakasle espezialisten baliabideen esleipenerako, bai eta </w:t>
      </w:r>
      <w:proofErr w:type="spellStart"/>
      <w:r>
        <w:t>HLBPIen</w:t>
      </w:r>
      <w:proofErr w:type="spellEnd"/>
      <w:r>
        <w:t xml:space="preserve"> eskolatzearen banaketa orekaturako ere. Hortaz, errolda funtsezkoa da ikastetxeek zer premia dituzten eta zer laguntza behar duten ebaluatzeko.</w:t>
      </w:r>
    </w:p>
    <w:p w14:paraId="72B64E1D" w14:textId="77777777" w:rsidR="00030E97" w:rsidRDefault="00F41BB2" w:rsidP="00030E97">
      <w:pPr>
        <w:tabs>
          <w:tab w:val="center" w:pos="2835"/>
          <w:tab w:val="center" w:pos="3969"/>
          <w:tab w:val="center" w:pos="5103"/>
          <w:tab w:val="center" w:pos="6237"/>
          <w:tab w:val="center" w:pos="7371"/>
        </w:tabs>
        <w:spacing w:after="100"/>
        <w:ind w:firstLine="0"/>
        <w:rPr>
          <w:rFonts w:eastAsia="Calibri"/>
          <w:b/>
          <w:sz w:val="26"/>
          <w:szCs w:val="26"/>
        </w:rPr>
      </w:pPr>
      <w:r>
        <w:rPr>
          <w:b/>
          <w:sz w:val="26"/>
        </w:rPr>
        <w:t>1.2. Laguntzen al du EDUCA plataformak informazioa trukatzeko prozesuan, kurtsoz, etapaz edo ikastetxez aldatzean?</w:t>
      </w:r>
    </w:p>
    <w:p w14:paraId="56DFA6CB" w14:textId="77777777" w:rsidR="00030E97" w:rsidRPr="00396BA2" w:rsidRDefault="00030E97" w:rsidP="00030E97">
      <w:pPr>
        <w:tabs>
          <w:tab w:val="center" w:pos="2835"/>
          <w:tab w:val="center" w:pos="3969"/>
          <w:tab w:val="center" w:pos="5103"/>
          <w:tab w:val="center" w:pos="6237"/>
          <w:tab w:val="center" w:pos="7371"/>
        </w:tabs>
        <w:spacing w:after="100"/>
        <w:ind w:firstLine="284"/>
        <w:rPr>
          <w:rFonts w:eastAsia="Calibri"/>
          <w:i/>
          <w:sz w:val="26"/>
          <w:szCs w:val="26"/>
        </w:rPr>
      </w:pPr>
      <w:r>
        <w:rPr>
          <w:i/>
          <w:sz w:val="26"/>
        </w:rPr>
        <w:t>Informazio trukea, ikastetxeen lagin batean</w:t>
      </w:r>
    </w:p>
    <w:p w14:paraId="5D0EA81D" w14:textId="77777777" w:rsidR="00030E97" w:rsidRPr="00244024" w:rsidRDefault="00030E97" w:rsidP="00030E97">
      <w:pPr>
        <w:tabs>
          <w:tab w:val="center" w:pos="2835"/>
          <w:tab w:val="center" w:pos="3969"/>
          <w:tab w:val="center" w:pos="5103"/>
          <w:tab w:val="center" w:pos="6237"/>
          <w:tab w:val="center" w:pos="7371"/>
        </w:tabs>
        <w:spacing w:after="100"/>
        <w:ind w:firstLine="284"/>
        <w:rPr>
          <w:rFonts w:eastAsia="Calibri"/>
          <w:sz w:val="26"/>
          <w:szCs w:val="26"/>
        </w:rPr>
      </w:pPr>
      <w:r>
        <w:rPr>
          <w:sz w:val="26"/>
        </w:rPr>
        <w:lastRenderedPageBreak/>
        <w:t>Informazio trukearen prozesua aztertu dugu lagineko ikastetxeetan.</w:t>
      </w:r>
    </w:p>
    <w:p w14:paraId="16544FBB" w14:textId="77777777" w:rsidR="00030E97" w:rsidRDefault="00030E97" w:rsidP="00030E97">
      <w:pPr>
        <w:tabs>
          <w:tab w:val="left" w:pos="480"/>
        </w:tabs>
        <w:ind w:firstLine="284"/>
        <w:rPr>
          <w:rFonts w:eastAsia="Calibri"/>
          <w:sz w:val="26"/>
          <w:szCs w:val="26"/>
        </w:rPr>
      </w:pPr>
      <w:r>
        <w:rPr>
          <w:sz w:val="26"/>
        </w:rPr>
        <w:t>93/2008 Foru Aginduaren arabera, aniztasunari erantzuteko printzipio orokorretako bat hezkuntza prozesuaren koherentzia da, eta bermatu behar du ikasleei buruzko informazioa behar bezala eskualdatuko dela ikasleak ziklo edo etapa batetik bestera igarotzen direnean. Halaber, guraso edo legezko ordezkariei parte hartzeko bidea eman behar zaie ikasleen eskolatzeari eragiten dioten erabakietan.</w:t>
      </w:r>
    </w:p>
    <w:p w14:paraId="3B8381B1" w14:textId="77777777" w:rsidR="00030E97" w:rsidRDefault="00030E97" w:rsidP="00030E97">
      <w:pPr>
        <w:tabs>
          <w:tab w:val="left" w:pos="480"/>
        </w:tabs>
        <w:ind w:firstLine="284"/>
        <w:rPr>
          <w:rFonts w:eastAsia="Calibri"/>
          <w:sz w:val="26"/>
          <w:szCs w:val="26"/>
        </w:rPr>
      </w:pPr>
      <w:r>
        <w:rPr>
          <w:sz w:val="26"/>
        </w:rPr>
        <w:t xml:space="preserve">Informazioa eskualdatzea, proba diagnostikoen gainekoa izan nahiz txosten psikopedagogikoen gainekoa, lagungarria da esku hartzen duten profesionalen arteko koordinazioan, eta hezkuntza erantzun hobea sustatzen du. Informazioa trukatzeko prozesuan hauek bereiz ditzakegu: ikastetxeek informazioa elkarri lagatzea, orientazio departamentuak informazioa irakasleei lagatzea, eta familiei informazioa ematea. </w:t>
      </w:r>
    </w:p>
    <w:p w14:paraId="3F132517" w14:textId="77777777" w:rsidR="00030E97" w:rsidRPr="00046F75" w:rsidRDefault="00030E97" w:rsidP="00046F75">
      <w:pPr>
        <w:numPr>
          <w:ilvl w:val="0"/>
          <w:numId w:val="4"/>
        </w:numPr>
        <w:tabs>
          <w:tab w:val="num" w:pos="240"/>
          <w:tab w:val="left" w:pos="480"/>
          <w:tab w:val="num" w:pos="1636"/>
        </w:tabs>
        <w:ind w:left="0" w:firstLine="290"/>
        <w:rPr>
          <w:rFonts w:eastAsia="Calibri"/>
          <w:sz w:val="26"/>
          <w:szCs w:val="26"/>
        </w:rPr>
      </w:pPr>
      <w:r>
        <w:rPr>
          <w:sz w:val="26"/>
        </w:rPr>
        <w:t>Ikastetxeen arteko trukeari dagokionez, ikusi dugu ez dagoela uniformetasunik. Ikastetxe batzuetan datuak ez dira lagatzen, telefonoz baino ez dira jakinarazten; beste batzuetan bai, datuak transmititzen dira, paperean nahiz formatu elektronikoan. Azken formatu horretan, posta elektronikoa edo EDUCA plataforma erabiltzen da datuak transmititzeko.</w:t>
      </w:r>
    </w:p>
    <w:p w14:paraId="5C82A943" w14:textId="77777777" w:rsidR="00030E97" w:rsidRPr="00046F75" w:rsidRDefault="00030E97" w:rsidP="00046F75">
      <w:pPr>
        <w:numPr>
          <w:ilvl w:val="0"/>
          <w:numId w:val="4"/>
        </w:numPr>
        <w:tabs>
          <w:tab w:val="num" w:pos="240"/>
          <w:tab w:val="left" w:pos="480"/>
          <w:tab w:val="num" w:pos="1636"/>
        </w:tabs>
        <w:ind w:left="0" w:firstLine="290"/>
        <w:rPr>
          <w:rFonts w:eastAsia="Calibri"/>
          <w:sz w:val="26"/>
          <w:szCs w:val="26"/>
        </w:rPr>
      </w:pPr>
      <w:r>
        <w:rPr>
          <w:sz w:val="26"/>
        </w:rPr>
        <w:t xml:space="preserve">Orientazio departamentuaren eta arlo eta ikasgaietako irakasleen arteko transmisioari dagokionez, </w:t>
      </w:r>
      <w:proofErr w:type="spellStart"/>
      <w:r>
        <w:rPr>
          <w:sz w:val="26"/>
        </w:rPr>
        <w:t>EDUCAk</w:t>
      </w:r>
      <w:proofErr w:type="spellEnd"/>
      <w:r>
        <w:rPr>
          <w:sz w:val="26"/>
        </w:rPr>
        <w:t xml:space="preserve"> badu orientatzaileentzako funtzionalitate bat, hezkuntza neurriei buruzko informazioa edo bestelako informazio interesgarria partekatzeko aukerarekin zerikusia duena. Laginean bisitatu ditugun ikastetxeetako batek bakarrik erabiltzen du funtzionalitate hori.</w:t>
      </w:r>
    </w:p>
    <w:p w14:paraId="1BA45B3D" w14:textId="77777777" w:rsidR="00030E97" w:rsidRPr="00046F75" w:rsidRDefault="00030E97" w:rsidP="00046F75">
      <w:pPr>
        <w:numPr>
          <w:ilvl w:val="0"/>
          <w:numId w:val="4"/>
        </w:numPr>
        <w:tabs>
          <w:tab w:val="num" w:pos="240"/>
          <w:tab w:val="left" w:pos="480"/>
          <w:tab w:val="num" w:pos="1636"/>
        </w:tabs>
        <w:ind w:left="0" w:firstLine="290"/>
        <w:rPr>
          <w:rFonts w:eastAsia="Calibri"/>
          <w:sz w:val="26"/>
          <w:szCs w:val="26"/>
        </w:rPr>
      </w:pPr>
      <w:r>
        <w:rPr>
          <w:sz w:val="26"/>
        </w:rPr>
        <w:t>Familiei ematen zaien informazioari dagokionez, ez da ohikoa txosten psikopedagogikoa ematea, ezta ikaslea erroldan sartu dela jakinaraztea ere. Laginean aztertutako 12 ikastetxeetatik 10ek ez zieten erroldatzeen berririk ematen familiei.</w:t>
      </w:r>
    </w:p>
    <w:p w14:paraId="0B4CFC38" w14:textId="77777777" w:rsidR="00030E97" w:rsidRDefault="00030E97" w:rsidP="00030E97">
      <w:pPr>
        <w:tabs>
          <w:tab w:val="left" w:pos="480"/>
        </w:tabs>
        <w:ind w:firstLine="284"/>
        <w:rPr>
          <w:rFonts w:eastAsia="Calibri"/>
          <w:i/>
          <w:sz w:val="26"/>
          <w:szCs w:val="26"/>
        </w:rPr>
      </w:pPr>
      <w:r>
        <w:rPr>
          <w:i/>
          <w:sz w:val="26"/>
        </w:rPr>
        <w:t xml:space="preserve">Txosten psikopedagogikoen kopurua EDUCA plataforman, 2020-2021 ikasturteko erroldaren aldean: </w:t>
      </w:r>
    </w:p>
    <w:p w14:paraId="2374A7A5" w14:textId="77777777" w:rsidR="00030E97" w:rsidRDefault="00030E97" w:rsidP="00AB5FF7">
      <w:pPr>
        <w:pStyle w:val="texto"/>
        <w:spacing w:after="240"/>
        <w:rPr>
          <w:rFonts w:eastAsia="Calibri"/>
        </w:rPr>
      </w:pPr>
      <w:r>
        <w:t xml:space="preserve">HLBP ikasleen dokumentazioa kudeatzeko tresna ere bada EDUCA. Funtzionalitate hori 2020-2021 ikasturtean ezarri zen. </w:t>
      </w:r>
    </w:p>
    <w:tbl>
      <w:tblPr>
        <w:tblW w:w="8364" w:type="dxa"/>
        <w:tblInd w:w="-5"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7087"/>
        <w:gridCol w:w="1277"/>
      </w:tblGrid>
      <w:tr w:rsidR="00030E97" w:rsidRPr="008F54BB" w14:paraId="2DBA790B" w14:textId="77777777" w:rsidTr="009B369B">
        <w:trPr>
          <w:trHeight w:val="300"/>
        </w:trPr>
        <w:tc>
          <w:tcPr>
            <w:tcW w:w="7087" w:type="dxa"/>
            <w:shd w:val="clear" w:color="auto" w:fill="auto"/>
            <w:noWrap/>
            <w:vAlign w:val="center"/>
            <w:hideMark/>
          </w:tcPr>
          <w:p w14:paraId="4D501A5D" w14:textId="77777777" w:rsidR="00030E97" w:rsidRPr="008F54BB" w:rsidRDefault="00030E97" w:rsidP="005367AD">
            <w:pPr>
              <w:pStyle w:val="cuatexto"/>
            </w:pPr>
            <w:proofErr w:type="spellStart"/>
            <w:r>
              <w:t>EDUCAn</w:t>
            </w:r>
            <w:proofErr w:type="spellEnd"/>
            <w:r>
              <w:t xml:space="preserve"> txosten psikopedagogikoa duten ikasleak</w:t>
            </w:r>
          </w:p>
        </w:tc>
        <w:tc>
          <w:tcPr>
            <w:tcW w:w="1277" w:type="dxa"/>
            <w:shd w:val="clear" w:color="auto" w:fill="auto"/>
            <w:noWrap/>
            <w:vAlign w:val="center"/>
            <w:hideMark/>
          </w:tcPr>
          <w:p w14:paraId="15104F2F" w14:textId="77777777" w:rsidR="00030E97" w:rsidRPr="008F54BB" w:rsidRDefault="00030E97" w:rsidP="005367AD">
            <w:pPr>
              <w:pStyle w:val="cuatexto"/>
              <w:jc w:val="right"/>
            </w:pPr>
            <w:r>
              <w:t>262</w:t>
            </w:r>
          </w:p>
        </w:tc>
      </w:tr>
      <w:tr w:rsidR="00030E97" w:rsidRPr="008F54BB" w14:paraId="608DEFA1" w14:textId="77777777" w:rsidTr="009B369B">
        <w:trPr>
          <w:trHeight w:val="300"/>
        </w:trPr>
        <w:tc>
          <w:tcPr>
            <w:tcW w:w="7087" w:type="dxa"/>
            <w:shd w:val="clear" w:color="auto" w:fill="auto"/>
            <w:noWrap/>
            <w:vAlign w:val="center"/>
            <w:hideMark/>
          </w:tcPr>
          <w:p w14:paraId="65C272F6" w14:textId="77777777" w:rsidR="00030E97" w:rsidRPr="008F54BB" w:rsidRDefault="00030E97" w:rsidP="005367AD">
            <w:pPr>
              <w:pStyle w:val="cuatexto"/>
            </w:pPr>
            <w:proofErr w:type="spellStart"/>
            <w:r>
              <w:t>HLBPIak</w:t>
            </w:r>
            <w:proofErr w:type="spellEnd"/>
            <w:r>
              <w:t xml:space="preserve">, 1.,2.,4. kat., guztira   </w:t>
            </w:r>
          </w:p>
        </w:tc>
        <w:tc>
          <w:tcPr>
            <w:tcW w:w="1277" w:type="dxa"/>
            <w:shd w:val="clear" w:color="auto" w:fill="auto"/>
            <w:noWrap/>
            <w:vAlign w:val="center"/>
            <w:hideMark/>
          </w:tcPr>
          <w:p w14:paraId="6FC12AA5" w14:textId="77777777" w:rsidR="00030E97" w:rsidRPr="008F54BB" w:rsidRDefault="00CE017B" w:rsidP="005367AD">
            <w:pPr>
              <w:pStyle w:val="cuatexto"/>
              <w:jc w:val="right"/>
            </w:pPr>
            <w:r>
              <w:t>13.172</w:t>
            </w:r>
          </w:p>
        </w:tc>
      </w:tr>
      <w:tr w:rsidR="00030E97" w:rsidRPr="008F54BB" w14:paraId="0DA6BE77" w14:textId="77777777" w:rsidTr="009B369B">
        <w:trPr>
          <w:trHeight w:val="300"/>
        </w:trPr>
        <w:tc>
          <w:tcPr>
            <w:tcW w:w="7087" w:type="dxa"/>
            <w:shd w:val="clear" w:color="auto" w:fill="B8CCE4" w:themeFill="accent1" w:themeFillTint="66"/>
            <w:noWrap/>
            <w:vAlign w:val="center"/>
            <w:hideMark/>
          </w:tcPr>
          <w:p w14:paraId="402EDEB6" w14:textId="77777777" w:rsidR="00030E97" w:rsidRPr="008F54BB" w:rsidRDefault="00030E97" w:rsidP="005367AD">
            <w:pPr>
              <w:pStyle w:val="cuadroCabe"/>
            </w:pPr>
            <w:proofErr w:type="spellStart"/>
            <w:r>
              <w:t>EDUCAn</w:t>
            </w:r>
            <w:proofErr w:type="spellEnd"/>
            <w:r>
              <w:t xml:space="preserve"> txosten psikopedagogikoa duten </w:t>
            </w:r>
            <w:proofErr w:type="spellStart"/>
            <w:r>
              <w:t>HLBPIak</w:t>
            </w:r>
            <w:proofErr w:type="spellEnd"/>
            <w:r>
              <w:t xml:space="preserve"> (%)</w:t>
            </w:r>
          </w:p>
        </w:tc>
        <w:tc>
          <w:tcPr>
            <w:tcW w:w="1277" w:type="dxa"/>
            <w:shd w:val="clear" w:color="auto" w:fill="B8CCE4" w:themeFill="accent1" w:themeFillTint="66"/>
            <w:noWrap/>
            <w:vAlign w:val="center"/>
            <w:hideMark/>
          </w:tcPr>
          <w:p w14:paraId="6122C32F" w14:textId="77777777" w:rsidR="00030E97" w:rsidRPr="008F54BB" w:rsidRDefault="00030E97" w:rsidP="005367AD">
            <w:pPr>
              <w:pStyle w:val="cuadroCabe"/>
              <w:jc w:val="right"/>
            </w:pPr>
            <w:r>
              <w:t>2</w:t>
            </w:r>
          </w:p>
        </w:tc>
      </w:tr>
    </w:tbl>
    <w:p w14:paraId="50E58D48" w14:textId="77777777" w:rsidR="00030E97" w:rsidRDefault="00030E97" w:rsidP="00CC3F51">
      <w:pPr>
        <w:tabs>
          <w:tab w:val="left" w:pos="480"/>
        </w:tabs>
        <w:spacing w:after="0"/>
        <w:ind w:firstLine="284"/>
        <w:rPr>
          <w:rFonts w:eastAsia="Calibri"/>
          <w:sz w:val="26"/>
          <w:szCs w:val="26"/>
          <w:lang w:val="es-ES"/>
        </w:rPr>
      </w:pPr>
    </w:p>
    <w:p w14:paraId="1169E9E3" w14:textId="77777777" w:rsidR="00030E97" w:rsidRPr="003F5B92" w:rsidRDefault="00EA20FD" w:rsidP="00AB5FF7">
      <w:pPr>
        <w:pStyle w:val="texto"/>
        <w:rPr>
          <w:rFonts w:eastAsia="Calibri"/>
        </w:rPr>
      </w:pPr>
      <w:r>
        <w:t xml:space="preserve">Erroldan sartzeko txosten psikopedagogikoa behar duten </w:t>
      </w:r>
      <w:proofErr w:type="spellStart"/>
      <w:r>
        <w:t>HLBPIetatik</w:t>
      </w:r>
      <w:proofErr w:type="spellEnd"/>
      <w:r>
        <w:t xml:space="preserve"> ehuneko 2k bakarrik dute txosten hori EDUCA plataforman.</w:t>
      </w:r>
    </w:p>
    <w:p w14:paraId="273E5E11" w14:textId="77777777" w:rsidR="00030E97" w:rsidRPr="00046F75" w:rsidRDefault="005229DF" w:rsidP="00AB5FF7">
      <w:pPr>
        <w:pStyle w:val="texto"/>
        <w:rPr>
          <w:rFonts w:eastAsia="Calibri"/>
        </w:rPr>
      </w:pPr>
      <w:r>
        <w:t xml:space="preserve">Ikastetxeek, oro har, formatu elektronikoan erabiltzen dituzte txosten psikopedagogikoak, baina ez dituzte </w:t>
      </w:r>
      <w:proofErr w:type="spellStart"/>
      <w:r>
        <w:t>EDUCAn</w:t>
      </w:r>
      <w:proofErr w:type="spellEnd"/>
      <w:r>
        <w:t xml:space="preserve"> jasotzen.</w:t>
      </w:r>
    </w:p>
    <w:p w14:paraId="1EAB7949" w14:textId="77777777" w:rsidR="00030E97" w:rsidRPr="001328D8" w:rsidRDefault="00030E97" w:rsidP="00AB5FF7">
      <w:pPr>
        <w:pStyle w:val="texto"/>
        <w:rPr>
          <w:rFonts w:eastAsia="Calibri"/>
        </w:rPr>
      </w:pPr>
      <w:r>
        <w:rPr>
          <w:b/>
        </w:rPr>
        <w:lastRenderedPageBreak/>
        <w:t>Laburbilduz,</w:t>
      </w:r>
      <w:r>
        <w:t xml:space="preserve"> EDUCA plataformak informazio trukearen prozesuan laguntzen du, baina ez dago uniformetasunik ikastetxeen artean; sistema horrek baditu prozesu horretan lagunduko luketen funtzionalitateak, baina ikastetxeek ez dituzte erabiltzen. Oro har, familiei ez zaie txosten psikopedagogikoari buruzko informaziorik ematen. </w:t>
      </w:r>
    </w:p>
    <w:p w14:paraId="3358A775" w14:textId="77777777" w:rsidR="00030E97" w:rsidRDefault="00F41BB2" w:rsidP="00AB5FF7">
      <w:pPr>
        <w:pStyle w:val="texto"/>
        <w:rPr>
          <w:rFonts w:eastAsia="Calibri"/>
          <w:b/>
        </w:rPr>
      </w:pPr>
      <w:r>
        <w:rPr>
          <w:b/>
        </w:rPr>
        <w:t xml:space="preserve">1.3. Errazten al ditu </w:t>
      </w:r>
      <w:proofErr w:type="spellStart"/>
      <w:r>
        <w:rPr>
          <w:b/>
        </w:rPr>
        <w:t>NHBBZk</w:t>
      </w:r>
      <w:proofErr w:type="spellEnd"/>
      <w:r>
        <w:rPr>
          <w:b/>
        </w:rPr>
        <w:t xml:space="preserve"> Nafarroan aniztasunari erantzuteko ordenamendua eta antolaketa?</w:t>
      </w:r>
    </w:p>
    <w:p w14:paraId="6B1D0759" w14:textId="77777777" w:rsidR="00030E97" w:rsidRDefault="00030E97" w:rsidP="00AB5FF7">
      <w:pPr>
        <w:pStyle w:val="texto"/>
        <w:rPr>
          <w:rFonts w:eastAsia="Calibri"/>
        </w:rPr>
      </w:pPr>
      <w:proofErr w:type="spellStart"/>
      <w:r>
        <w:t>Azpihelburu</w:t>
      </w:r>
      <w:proofErr w:type="spellEnd"/>
      <w:r>
        <w:t xml:space="preserve"> hau ebaluatzeko, </w:t>
      </w:r>
      <w:proofErr w:type="spellStart"/>
      <w:r>
        <w:t>NHBBZren</w:t>
      </w:r>
      <w:proofErr w:type="spellEnd"/>
      <w:r>
        <w:t xml:space="preserve"> esku-hartzea aztertu dugu laginean bisitatutako ikastetxeetan,</w:t>
      </w:r>
      <w:r>
        <w:rPr>
          <w:color w:val="FF0000"/>
        </w:rPr>
        <w:t xml:space="preserve"> </w:t>
      </w:r>
      <w:r>
        <w:t>eta</w:t>
      </w:r>
      <w:r>
        <w:rPr>
          <w:color w:val="FF0000"/>
        </w:rPr>
        <w:t xml:space="preserve"> </w:t>
      </w:r>
      <w:r>
        <w:t>egiaztatu dugu nola parte hartu duen ikastetxeei irakasle espezialisten baliabideak esleitzeko prozesuan.</w:t>
      </w:r>
    </w:p>
    <w:p w14:paraId="53AFC4FC" w14:textId="77777777" w:rsidR="0064566A" w:rsidRPr="00D97FF7" w:rsidRDefault="0064566A" w:rsidP="00AB5FF7">
      <w:pPr>
        <w:pStyle w:val="texto"/>
        <w:rPr>
          <w:rFonts w:eastAsia="Calibri"/>
        </w:rPr>
      </w:pPr>
      <w:r>
        <w:t xml:space="preserve">NHBBZ Inklusio, Berdintasun eta Bizikidetza Zerbitzuko unitate organiko bat da. </w:t>
      </w:r>
    </w:p>
    <w:p w14:paraId="1924E7DE" w14:textId="77777777" w:rsidR="006D3C55" w:rsidRDefault="00030E97" w:rsidP="00AB5FF7">
      <w:pPr>
        <w:pStyle w:val="texto"/>
        <w:rPr>
          <w:rFonts w:eastAsia="Calibri"/>
        </w:rPr>
      </w:pPr>
      <w:r>
        <w:t xml:space="preserve">Martxoaren 1eko 76/1993 Foru Dekretuak sortu zuen NHBBZ, orientazioan laguntzeko egitura gisa. Haren jarduna eta esku-hartzea aniztasunari erantzuteko ikastetxeetako arretaren osagarri eta subsidiarioak dira. LOEren azken aldaketa dela-eta NHBBZ eguneratzen duen dekretua zirriborro fasean dago.  </w:t>
      </w:r>
    </w:p>
    <w:p w14:paraId="37DFEDD7" w14:textId="77777777" w:rsidR="008B17E7" w:rsidRPr="00046F75" w:rsidRDefault="006D3C55" w:rsidP="00AB5FF7">
      <w:pPr>
        <w:pStyle w:val="texto"/>
        <w:rPr>
          <w:rFonts w:eastAsia="Calibri"/>
          <w:strike/>
        </w:rPr>
      </w:pPr>
      <w:proofErr w:type="spellStart"/>
      <w:r>
        <w:t>NHBBZri</w:t>
      </w:r>
      <w:proofErr w:type="spellEnd"/>
      <w:r>
        <w:t xml:space="preserve"> dagozkio jarduketa hauek:</w:t>
      </w:r>
    </w:p>
    <w:p w14:paraId="24B421CE" w14:textId="77777777" w:rsidR="008C0422" w:rsidRPr="00046F75" w:rsidRDefault="006D3C55" w:rsidP="00046F75">
      <w:pPr>
        <w:numPr>
          <w:ilvl w:val="0"/>
          <w:numId w:val="4"/>
        </w:numPr>
        <w:tabs>
          <w:tab w:val="num" w:pos="240"/>
          <w:tab w:val="left" w:pos="480"/>
          <w:tab w:val="num" w:pos="1636"/>
        </w:tabs>
        <w:ind w:left="0" w:firstLine="290"/>
        <w:rPr>
          <w:rFonts w:eastAsia="Calibri"/>
          <w:sz w:val="26"/>
          <w:szCs w:val="26"/>
        </w:rPr>
      </w:pPr>
      <w:r>
        <w:rPr>
          <w:sz w:val="26"/>
        </w:rPr>
        <w:t>Gidak eta protokoloak sortzea eta etengabe eguneratzea, hezkuntza komunitate osoak kontsultatu ahal ditzan.</w:t>
      </w:r>
    </w:p>
    <w:p w14:paraId="2D81A75D" w14:textId="77777777" w:rsidR="009D2F7D" w:rsidRPr="00046F75" w:rsidRDefault="009D2F7D" w:rsidP="00046F75">
      <w:pPr>
        <w:numPr>
          <w:ilvl w:val="0"/>
          <w:numId w:val="4"/>
        </w:numPr>
        <w:tabs>
          <w:tab w:val="num" w:pos="240"/>
          <w:tab w:val="left" w:pos="480"/>
          <w:tab w:val="num" w:pos="1636"/>
        </w:tabs>
        <w:ind w:left="0" w:firstLine="290"/>
        <w:rPr>
          <w:rFonts w:eastAsia="Calibri"/>
          <w:sz w:val="26"/>
          <w:szCs w:val="26"/>
        </w:rPr>
      </w:pPr>
      <w:r>
        <w:rPr>
          <w:sz w:val="26"/>
        </w:rPr>
        <w:t>Hezkuntza bereziko ikastetxe eta unitateetan sartzeko eskaeren balorazioan eta eskolatze proposamenetan esku hartzea (93/2008 Foru Aginduaren arabera, esku-hartze hori nahitaezkoa da).</w:t>
      </w:r>
    </w:p>
    <w:p w14:paraId="61FE7838" w14:textId="77777777" w:rsidR="00030E97" w:rsidRPr="00046F75" w:rsidRDefault="006D3C55" w:rsidP="00046F75">
      <w:pPr>
        <w:numPr>
          <w:ilvl w:val="0"/>
          <w:numId w:val="4"/>
        </w:numPr>
        <w:tabs>
          <w:tab w:val="num" w:pos="240"/>
          <w:tab w:val="left" w:pos="480"/>
          <w:tab w:val="num" w:pos="1636"/>
        </w:tabs>
        <w:ind w:left="0" w:firstLine="290"/>
        <w:rPr>
          <w:rFonts w:eastAsia="Calibri"/>
          <w:sz w:val="26"/>
          <w:szCs w:val="26"/>
        </w:rPr>
      </w:pPr>
      <w:r>
        <w:rPr>
          <w:sz w:val="26"/>
        </w:rPr>
        <w:t>Bere lantalde berariazkoek aholku eta laguntza ematea, ikastetxeetako orientatzaileek hala eskatzen badute, ebaluazio psikopedagogikoa edo/eta eskolatze txostena egiteko. Laguntzeko esku-hartzeen ondorioz, giza baliabide gehiagoz hornitu ahal ditu ikastetxeak, nahikorik ez badute.</w:t>
      </w:r>
    </w:p>
    <w:p w14:paraId="7A56E996" w14:textId="77777777" w:rsidR="006D3C55" w:rsidRPr="00046F75" w:rsidRDefault="00030E97" w:rsidP="00046F75">
      <w:pPr>
        <w:numPr>
          <w:ilvl w:val="0"/>
          <w:numId w:val="4"/>
        </w:numPr>
        <w:tabs>
          <w:tab w:val="num" w:pos="240"/>
          <w:tab w:val="left" w:pos="480"/>
          <w:tab w:val="num" w:pos="1636"/>
        </w:tabs>
        <w:ind w:left="0" w:firstLine="290"/>
        <w:rPr>
          <w:rFonts w:eastAsia="Calibri"/>
          <w:sz w:val="26"/>
          <w:szCs w:val="26"/>
        </w:rPr>
      </w:pPr>
      <w:r>
        <w:rPr>
          <w:sz w:val="26"/>
        </w:rPr>
        <w:t xml:space="preserve">Bere fisioterapeuta taldeek arreta ematea ikastetxe publikoetan, arruntetan eta </w:t>
      </w:r>
      <w:proofErr w:type="spellStart"/>
      <w:r>
        <w:rPr>
          <w:sz w:val="26"/>
        </w:rPr>
        <w:t>HBIEetan</w:t>
      </w:r>
      <w:proofErr w:type="spellEnd"/>
      <w:r>
        <w:rPr>
          <w:sz w:val="26"/>
        </w:rPr>
        <w:t xml:space="preserve">. </w:t>
      </w:r>
    </w:p>
    <w:p w14:paraId="734C193F" w14:textId="77777777" w:rsidR="000D79BD" w:rsidRPr="00046F75" w:rsidRDefault="0043249C" w:rsidP="00046F75">
      <w:pPr>
        <w:numPr>
          <w:ilvl w:val="0"/>
          <w:numId w:val="4"/>
        </w:numPr>
        <w:tabs>
          <w:tab w:val="num" w:pos="240"/>
          <w:tab w:val="left" w:pos="480"/>
          <w:tab w:val="num" w:pos="1636"/>
        </w:tabs>
        <w:ind w:left="0" w:firstLine="290"/>
        <w:rPr>
          <w:rFonts w:eastAsia="Calibri"/>
          <w:sz w:val="26"/>
          <w:szCs w:val="26"/>
        </w:rPr>
      </w:pPr>
      <w:r>
        <w:rPr>
          <w:sz w:val="26"/>
        </w:rPr>
        <w:t xml:space="preserve">Ikastetxeak irakasle espezialisten eta zaintzaileen baliabideez hornitzeko prozesuan parte hartzen du. </w:t>
      </w:r>
    </w:p>
    <w:p w14:paraId="49718C88" w14:textId="77777777" w:rsidR="000D5931" w:rsidRPr="00B44DF6" w:rsidRDefault="00F21D21" w:rsidP="00B44DF6">
      <w:pPr>
        <w:pStyle w:val="texto"/>
        <w:tabs>
          <w:tab w:val="clear" w:pos="2835"/>
          <w:tab w:val="clear" w:pos="3969"/>
          <w:tab w:val="clear" w:pos="5103"/>
          <w:tab w:val="clear" w:pos="6237"/>
          <w:tab w:val="clear" w:pos="7371"/>
        </w:tabs>
        <w:rPr>
          <w:rFonts w:eastAsia="Calibri"/>
        </w:rPr>
      </w:pPr>
      <w:r>
        <w:t>NHBBZ arautzen duen 76/1993 Foru Dekretua zenbait alderditan moldatu beharra dago, zentroaren egiturari eta egungo eginkizunei egokituz eta hezkuntza sistemaren premietarako erantzuna eguneratuz, besteak beste.</w:t>
      </w:r>
    </w:p>
    <w:p w14:paraId="242926FB" w14:textId="77777777" w:rsidR="00030E97" w:rsidRPr="00F1231C" w:rsidRDefault="00AE39D0" w:rsidP="00314AC7">
      <w:pPr>
        <w:pStyle w:val="texto"/>
        <w:rPr>
          <w:rFonts w:eastAsia="Calibri"/>
        </w:rPr>
      </w:pPr>
      <w:r>
        <w:t xml:space="preserve">Zuzendaritza taldeak, zerbitzu orokorrek eta profesional espezialistek osatzen dute </w:t>
      </w:r>
      <w:proofErr w:type="spellStart"/>
      <w:r>
        <w:t>NHBBZko</w:t>
      </w:r>
      <w:proofErr w:type="spellEnd"/>
      <w:r>
        <w:t xml:space="preserve"> langileria. Azken horiek psikikoen, ikusmenekoen, motorren, arreta goiztiarraren eta entzumenekoen esku-hartze taldeak osatzen dituzte.</w:t>
      </w:r>
      <w:r>
        <w:rPr>
          <w:color w:val="FF0000"/>
        </w:rPr>
        <w:t xml:space="preserve">  </w:t>
      </w:r>
      <w:r>
        <w:t xml:space="preserve">Guztira 80 pertsonak lan egiten dute, eta horietatik 17 daude plantilla </w:t>
      </w:r>
      <w:r>
        <w:lastRenderedPageBreak/>
        <w:t xml:space="preserve">organikoan. Gainerako lanpostuak zerbitzu eginkizunen bidez betetzen dira, apirilaren 30eko 37/2014 Foru Dekretua aplikatuta, </w:t>
      </w:r>
      <w:proofErr w:type="spellStart"/>
      <w:r>
        <w:t>NFKAren</w:t>
      </w:r>
      <w:proofErr w:type="spellEnd"/>
      <w:r>
        <w:t xml:space="preserve"> unibertsitatez kanpoko irakasle kidegoei dagozkien lanpostuen hornidura arautzen duena. Zerbitzu eginkizunen gehieneko epea bost urtekoa da.</w:t>
      </w:r>
    </w:p>
    <w:p w14:paraId="59C94266" w14:textId="77777777" w:rsidR="00030E97" w:rsidRPr="00AC54E4" w:rsidRDefault="00030E97" w:rsidP="00DF431B">
      <w:pPr>
        <w:pStyle w:val="texto"/>
        <w:rPr>
          <w:rFonts w:eastAsia="Calibri"/>
        </w:rPr>
      </w:pPr>
      <w:r>
        <w:t xml:space="preserve">Aurreko datuak kontuan harturik, ondorioztatu ahal dugu lanpostuak betetzeko eredua birplanteatu behar dela, langileak txandakatzen diren eredutik bestelako batera pasatuz, </w:t>
      </w:r>
      <w:proofErr w:type="spellStart"/>
      <w:r>
        <w:t>zeinean</w:t>
      </w:r>
      <w:proofErr w:type="spellEnd"/>
      <w:r>
        <w:t xml:space="preserve"> unitate espezializatuek langile iraunkorrak izanen baitituzte, zentroa hezkuntza komunitatearen erreferentzia gisa finka dadin.</w:t>
      </w:r>
      <w:r>
        <w:rPr>
          <w:color w:val="FF0000"/>
        </w:rPr>
        <w:t xml:space="preserve"> </w:t>
      </w:r>
    </w:p>
    <w:p w14:paraId="19052D61" w14:textId="77777777" w:rsidR="00030E97" w:rsidRPr="00AB5FF7" w:rsidRDefault="00030E97" w:rsidP="009B369B">
      <w:pPr>
        <w:pStyle w:val="texto"/>
        <w:spacing w:before="280" w:after="280"/>
        <w:rPr>
          <w:rFonts w:eastAsia="Calibri"/>
          <w:i/>
        </w:rPr>
      </w:pPr>
      <w:r>
        <w:rPr>
          <w:i/>
        </w:rPr>
        <w:t>Esku hartzeko eskaeren kopurua eta esku-hartzeen kopurua</w:t>
      </w:r>
    </w:p>
    <w:p w14:paraId="76AAB269" w14:textId="77777777" w:rsidR="00030E97" w:rsidRPr="00046F75" w:rsidRDefault="00030E97" w:rsidP="00AB5FF7">
      <w:pPr>
        <w:pStyle w:val="texto"/>
        <w:rPr>
          <w:rFonts w:eastAsia="Calibri"/>
        </w:rPr>
      </w:pPr>
      <w:r>
        <w:t xml:space="preserve">Ez daukagu informazio estatistikorik zentroaren jardueraz, ikastetxeek aholku emateko edo esku hartzeko egindako eskaeren kopuruaz edo erantzun zaien eskaeren kopuruaz. </w:t>
      </w:r>
    </w:p>
    <w:p w14:paraId="0D8B4DA0" w14:textId="77777777" w:rsidR="00EA46EA" w:rsidRPr="00046F75" w:rsidRDefault="00030E97" w:rsidP="007C419E">
      <w:pPr>
        <w:pStyle w:val="texto"/>
      </w:pPr>
      <w:r>
        <w:rPr>
          <w:b/>
        </w:rPr>
        <w:t>Laburbilduz</w:t>
      </w:r>
      <w:r>
        <w:t xml:space="preserve">, </w:t>
      </w:r>
      <w:proofErr w:type="spellStart"/>
      <w:r>
        <w:t>HHBBZk</w:t>
      </w:r>
      <w:proofErr w:type="spellEnd"/>
      <w:r>
        <w:t xml:space="preserve"> funtsezko zeregina betetzen du ikastetxe guztiak koordinatzen dituen eta laguntza ematen dien zentro gisa, ikastetxe publikoak nahiz itunduak izan; hezkuntzaren arloko zabalkundea sustatzen du, eta ikastetxeen hezkuntza erantzunari buruzko irizpideak bateratzen ditu. Gainera, irakasle espezialisten baliabideez hornitzeko prozesuan parte hartzen du, eskolatze modalitateari buruzko erabakietan esku hartzen du, eta irakasleei laguntzeko azterlanak, gidak eta beste argitalpen batzuk prestatzen ditu. Plantilla egonkorra eman behar zaio, espezializazio handiagoa lor dezan eta hezkuntza komunitatearen erreferentziazko zentro gisa finka dadin. Haren araudia ez dago eguneratuta eta erreformatzeko prozesu bati ekin behar zaio.</w:t>
      </w:r>
    </w:p>
    <w:p w14:paraId="342DA0C2" w14:textId="77777777" w:rsidR="00030E97" w:rsidRPr="00DF431B" w:rsidRDefault="00547325" w:rsidP="00AB5FF7">
      <w:pPr>
        <w:pStyle w:val="texto"/>
        <w:rPr>
          <w:rFonts w:eastAsia="Calibri"/>
          <w:b/>
        </w:rPr>
      </w:pPr>
      <w:r>
        <w:rPr>
          <w:b/>
        </w:rPr>
        <w:t xml:space="preserve">1.4. Laguntzen al du eskolatze indizeak </w:t>
      </w:r>
      <w:proofErr w:type="spellStart"/>
      <w:r>
        <w:rPr>
          <w:b/>
        </w:rPr>
        <w:t>HLBPIen</w:t>
      </w:r>
      <w:proofErr w:type="spellEnd"/>
      <w:r>
        <w:rPr>
          <w:b/>
        </w:rPr>
        <w:t xml:space="preserve"> banaketa orekatuan? </w:t>
      </w:r>
    </w:p>
    <w:p w14:paraId="557CFDB4" w14:textId="77777777" w:rsidR="00030E97" w:rsidRDefault="00030E97" w:rsidP="00AB5FF7">
      <w:pPr>
        <w:pStyle w:val="texto"/>
        <w:rPr>
          <w:rFonts w:eastAsia="Calibri"/>
        </w:rPr>
      </w:pPr>
      <w:proofErr w:type="spellStart"/>
      <w:r>
        <w:t>LOMLOEren</w:t>
      </w:r>
      <w:proofErr w:type="spellEnd"/>
      <w:r>
        <w:t xml:space="preserve"> testu </w:t>
      </w:r>
      <w:proofErr w:type="spellStart"/>
      <w:r>
        <w:t>bategin</w:t>
      </w:r>
      <w:proofErr w:type="spellEnd"/>
      <w:r>
        <w:t xml:space="preserve"> berriak 87. artikuluan ezartzen duenez, hezkuntza laguntzako berariazko premia duten ikasleen eskolatze egokia eta orekatua bermatu behar dute administrazioek. Horretarako, ikastetxe publiko eta itunpeko ikastetxe pribatu bakoitzean eskolatu beharreko ikasle horien proportzio orekatua ezarriko dute, eta adierazitako laguntza eskaintzeko beharrezkoak diren baliabide profesional eta ekonomikoak bermatuko dizkiete ikastetxeei.</w:t>
      </w:r>
    </w:p>
    <w:p w14:paraId="371DCA51" w14:textId="77777777" w:rsidR="00030E97" w:rsidRDefault="0089664A" w:rsidP="00030E97">
      <w:pPr>
        <w:tabs>
          <w:tab w:val="left" w:pos="480"/>
        </w:tabs>
        <w:ind w:firstLine="284"/>
        <w:rPr>
          <w:rFonts w:eastAsia="Calibri"/>
          <w:sz w:val="26"/>
          <w:szCs w:val="26"/>
        </w:rPr>
      </w:pPr>
      <w:r>
        <w:rPr>
          <w:sz w:val="26"/>
        </w:rPr>
        <w:t xml:space="preserve">Abenduaren 29ko 3/2020 Lege Organikoak egindako aldaketen ondorioz, ikasleak onartzeko araudia eguneratu beharra zegoen. Nafarroako Gobernuak eguneratu egin du araudi hori, apirilaren 28ko 33/2021 Foru Dekretua onetsiz, bai eta hura garatzen duen maiatzaren 4ko 46/2021 Foru Agindua ere. Azken horren arabera, Hezkuntza Departamentuak teorikoki indize bat egin behar du </w:t>
      </w:r>
      <w:proofErr w:type="spellStart"/>
      <w:r>
        <w:rPr>
          <w:sz w:val="26"/>
        </w:rPr>
        <w:t>HLBPIek</w:t>
      </w:r>
      <w:proofErr w:type="spellEnd"/>
      <w:r>
        <w:rPr>
          <w:sz w:val="26"/>
        </w:rPr>
        <w:t xml:space="preserve"> ikastetxe bakoitzean duten eskolatze egoera islatzeko. </w:t>
      </w:r>
    </w:p>
    <w:p w14:paraId="0CE75CCC" w14:textId="77777777" w:rsidR="00030E97" w:rsidRPr="00720877" w:rsidRDefault="00030E97" w:rsidP="009B369B">
      <w:pPr>
        <w:tabs>
          <w:tab w:val="left" w:pos="480"/>
        </w:tabs>
        <w:spacing w:before="240" w:after="240"/>
        <w:ind w:firstLine="284"/>
        <w:rPr>
          <w:rFonts w:eastAsia="Calibri"/>
          <w:i/>
          <w:sz w:val="26"/>
          <w:szCs w:val="26"/>
        </w:rPr>
      </w:pPr>
      <w:r>
        <w:rPr>
          <w:i/>
          <w:sz w:val="26"/>
        </w:rPr>
        <w:t>Ikastetxeen eskolatze indizea 2021-2022 ikasturtean</w:t>
      </w:r>
    </w:p>
    <w:p w14:paraId="22DFA9A5" w14:textId="77777777" w:rsidR="00030E97" w:rsidRPr="00046F75" w:rsidRDefault="00030E97" w:rsidP="00030E97">
      <w:pPr>
        <w:tabs>
          <w:tab w:val="left" w:pos="480"/>
        </w:tabs>
        <w:ind w:firstLine="290"/>
        <w:rPr>
          <w:rFonts w:eastAsia="Calibri"/>
          <w:strike/>
          <w:sz w:val="26"/>
          <w:szCs w:val="26"/>
        </w:rPr>
      </w:pPr>
      <w:proofErr w:type="spellStart"/>
      <w:r>
        <w:rPr>
          <w:sz w:val="26"/>
        </w:rPr>
        <w:lastRenderedPageBreak/>
        <w:t>HLBPIen</w:t>
      </w:r>
      <w:proofErr w:type="spellEnd"/>
      <w:r>
        <w:rPr>
          <w:sz w:val="26"/>
        </w:rPr>
        <w:t xml:space="preserve"> banaketa orekatua bermatze aldera, Hezkuntza Departamentuak 2021-2022 ikasturteaz geroztik </w:t>
      </w:r>
      <w:proofErr w:type="spellStart"/>
      <w:r>
        <w:rPr>
          <w:sz w:val="26"/>
        </w:rPr>
        <w:t>HLBPIen</w:t>
      </w:r>
      <w:proofErr w:type="spellEnd"/>
      <w:r>
        <w:rPr>
          <w:sz w:val="26"/>
        </w:rPr>
        <w:t xml:space="preserve"> eskolatze indizea egiten du urtero, ikastetxe bakoitzean.  2021-2022 ikasturteko indizea EDUCA erroldatik 2021eko apirilean ateratako datuekin egin da, eta baldintza pertsonalak, curriculum atzerapena, hartutako hezkuntza neurriak eta horrelako alderdiak hartzen ditu kontuan. Azken batean, ikastetxeen egoerari buruzko informazioa ematen du. Urtero ikastetxe guztien eskolatze indizeak argitaratzen dira, Hezkuntzako zuzendari nagusiak onartze prozesua arautzeko ematen duen ebazpenaren eranskin batean. </w:t>
      </w:r>
    </w:p>
    <w:p w14:paraId="797BE6DF" w14:textId="77777777" w:rsidR="003F5B92" w:rsidRDefault="00030E97" w:rsidP="000017F8">
      <w:pPr>
        <w:pStyle w:val="texto"/>
        <w:rPr>
          <w:rFonts w:eastAsia="Calibri"/>
        </w:rPr>
      </w:pPr>
      <w:r>
        <w:t>Batez besteko indizea zero da. Ikastetxe batean indizea negatiboa bada, HLBP ikasleen presentzia batez bestekoaren gainetik dago, eta indizea positiboa bada, HLBP ikasleen presentzia batez bestekoaren azpitik dago.</w:t>
      </w:r>
    </w:p>
    <w:p w14:paraId="2154E13D" w14:textId="77777777" w:rsidR="00030E97" w:rsidRDefault="00BD2E4E" w:rsidP="00CC3F51">
      <w:pPr>
        <w:pStyle w:val="texto"/>
        <w:spacing w:after="240"/>
        <w:rPr>
          <w:rFonts w:eastAsia="Calibri"/>
        </w:rPr>
      </w:pPr>
      <w:r>
        <w:t>Ikastetxeak banaka hartu eta bakoitzaren indizea kalkulatzen da, zein zonatan dagoen kontuan hartu gabe. Errolda orokor bat argitaratzen da Nafarroa osorako, eta eskolatze taulak eragin-</w:t>
      </w:r>
      <w:proofErr w:type="spellStart"/>
      <w:r>
        <w:t>eremuka</w:t>
      </w:r>
      <w:proofErr w:type="spellEnd"/>
      <w:r>
        <w:t xml:space="preserve"> argitaratzen dira. Honako hau da ikastetxeen egoera, indizeari dagokionez: </w:t>
      </w:r>
    </w:p>
    <w:tbl>
      <w:tblPr>
        <w:tblW w:w="8505" w:type="dxa"/>
        <w:tblInd w:w="-5"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2693"/>
        <w:gridCol w:w="1701"/>
        <w:gridCol w:w="2083"/>
        <w:gridCol w:w="2028"/>
      </w:tblGrid>
      <w:tr w:rsidR="00030E97" w:rsidRPr="008C7F8E" w14:paraId="013A463C" w14:textId="77777777" w:rsidTr="005367AD">
        <w:trPr>
          <w:trHeight w:val="284"/>
        </w:trPr>
        <w:tc>
          <w:tcPr>
            <w:tcW w:w="2693" w:type="dxa"/>
            <w:shd w:val="clear" w:color="auto" w:fill="B8CCE4" w:themeFill="accent1" w:themeFillTint="66"/>
            <w:noWrap/>
            <w:vAlign w:val="center"/>
            <w:hideMark/>
          </w:tcPr>
          <w:p w14:paraId="5051AE1C" w14:textId="77777777" w:rsidR="00030E97" w:rsidRPr="008C7F8E" w:rsidRDefault="00030E97" w:rsidP="00133DCE">
            <w:pPr>
              <w:pStyle w:val="cuadroCabe"/>
            </w:pPr>
            <w:r>
              <w:t>Titulartasuna</w:t>
            </w:r>
          </w:p>
        </w:tc>
        <w:tc>
          <w:tcPr>
            <w:tcW w:w="1701" w:type="dxa"/>
            <w:shd w:val="clear" w:color="auto" w:fill="B8CCE4" w:themeFill="accent1" w:themeFillTint="66"/>
            <w:noWrap/>
            <w:vAlign w:val="center"/>
            <w:hideMark/>
          </w:tcPr>
          <w:p w14:paraId="689156EA" w14:textId="77777777" w:rsidR="00030E97" w:rsidRPr="008C7F8E" w:rsidRDefault="00030E97" w:rsidP="00133DCE">
            <w:pPr>
              <w:pStyle w:val="cuadroCabe"/>
              <w:jc w:val="right"/>
            </w:pPr>
            <w:r>
              <w:t>Ikastetxe kop.</w:t>
            </w:r>
          </w:p>
        </w:tc>
        <w:tc>
          <w:tcPr>
            <w:tcW w:w="2083" w:type="dxa"/>
            <w:shd w:val="clear" w:color="auto" w:fill="B8CCE4" w:themeFill="accent1" w:themeFillTint="66"/>
            <w:vAlign w:val="center"/>
            <w:hideMark/>
          </w:tcPr>
          <w:p w14:paraId="2AC03AAE" w14:textId="77777777" w:rsidR="00030E97" w:rsidRPr="008C7F8E" w:rsidRDefault="00030E97" w:rsidP="00133DCE">
            <w:pPr>
              <w:pStyle w:val="cuadroCabe"/>
              <w:jc w:val="right"/>
            </w:pPr>
            <w:r>
              <w:t>Indize negatiboa dutenak (%)</w:t>
            </w:r>
          </w:p>
        </w:tc>
        <w:tc>
          <w:tcPr>
            <w:tcW w:w="2028" w:type="dxa"/>
            <w:shd w:val="clear" w:color="auto" w:fill="B8CCE4" w:themeFill="accent1" w:themeFillTint="66"/>
            <w:vAlign w:val="center"/>
            <w:hideMark/>
          </w:tcPr>
          <w:p w14:paraId="2B97FFBA" w14:textId="77777777" w:rsidR="00030E97" w:rsidRPr="008C7F8E" w:rsidRDefault="00030E97" w:rsidP="00133DCE">
            <w:pPr>
              <w:pStyle w:val="cuadroCabe"/>
              <w:jc w:val="right"/>
            </w:pPr>
            <w:r>
              <w:t>Indize positiboa dutenak (%)</w:t>
            </w:r>
          </w:p>
        </w:tc>
      </w:tr>
      <w:tr w:rsidR="00030E97" w:rsidRPr="008C7F8E" w14:paraId="3D985030" w14:textId="77777777" w:rsidTr="005367AD">
        <w:trPr>
          <w:trHeight w:val="284"/>
        </w:trPr>
        <w:tc>
          <w:tcPr>
            <w:tcW w:w="2693" w:type="dxa"/>
            <w:shd w:val="clear" w:color="auto" w:fill="auto"/>
            <w:noWrap/>
            <w:vAlign w:val="center"/>
            <w:hideMark/>
          </w:tcPr>
          <w:p w14:paraId="33A52019" w14:textId="77777777" w:rsidR="00030E97" w:rsidRPr="008C7F8E" w:rsidRDefault="00030E97" w:rsidP="00133DCE">
            <w:pPr>
              <w:pStyle w:val="cuatexto"/>
            </w:pPr>
            <w:r>
              <w:t>Itundua</w:t>
            </w:r>
          </w:p>
        </w:tc>
        <w:tc>
          <w:tcPr>
            <w:tcW w:w="1701" w:type="dxa"/>
            <w:shd w:val="clear" w:color="auto" w:fill="auto"/>
            <w:noWrap/>
            <w:vAlign w:val="center"/>
            <w:hideMark/>
          </w:tcPr>
          <w:p w14:paraId="60CD30AE" w14:textId="77777777" w:rsidR="00030E97" w:rsidRPr="008C7F8E" w:rsidRDefault="00030E97" w:rsidP="00133DCE">
            <w:pPr>
              <w:pStyle w:val="cuatexto"/>
              <w:jc w:val="right"/>
            </w:pPr>
            <w:r>
              <w:t>78</w:t>
            </w:r>
          </w:p>
        </w:tc>
        <w:tc>
          <w:tcPr>
            <w:tcW w:w="2083" w:type="dxa"/>
            <w:shd w:val="clear" w:color="auto" w:fill="auto"/>
            <w:noWrap/>
            <w:vAlign w:val="center"/>
            <w:hideMark/>
          </w:tcPr>
          <w:p w14:paraId="3AD16122" w14:textId="77777777" w:rsidR="00030E97" w:rsidRPr="008C7F8E" w:rsidRDefault="00030E97" w:rsidP="00133DCE">
            <w:pPr>
              <w:pStyle w:val="cuatexto"/>
              <w:jc w:val="right"/>
            </w:pPr>
            <w:r>
              <w:t>27</w:t>
            </w:r>
          </w:p>
        </w:tc>
        <w:tc>
          <w:tcPr>
            <w:tcW w:w="2028" w:type="dxa"/>
            <w:shd w:val="clear" w:color="auto" w:fill="auto"/>
            <w:noWrap/>
            <w:vAlign w:val="center"/>
            <w:hideMark/>
          </w:tcPr>
          <w:p w14:paraId="0D883650" w14:textId="77777777" w:rsidR="00030E97" w:rsidRPr="008C7F8E" w:rsidRDefault="00030E97" w:rsidP="00133DCE">
            <w:pPr>
              <w:pStyle w:val="cuatexto"/>
              <w:jc w:val="right"/>
            </w:pPr>
            <w:r>
              <w:t>73</w:t>
            </w:r>
          </w:p>
        </w:tc>
      </w:tr>
      <w:tr w:rsidR="00030E97" w:rsidRPr="008C7F8E" w14:paraId="619FC2B4" w14:textId="77777777" w:rsidTr="005367AD">
        <w:trPr>
          <w:trHeight w:val="284"/>
        </w:trPr>
        <w:tc>
          <w:tcPr>
            <w:tcW w:w="2693" w:type="dxa"/>
            <w:shd w:val="clear" w:color="auto" w:fill="auto"/>
            <w:noWrap/>
            <w:vAlign w:val="center"/>
            <w:hideMark/>
          </w:tcPr>
          <w:p w14:paraId="174912F6" w14:textId="77777777" w:rsidR="00030E97" w:rsidRPr="008C7F8E" w:rsidRDefault="00030E97" w:rsidP="00133DCE">
            <w:pPr>
              <w:pStyle w:val="cuatexto"/>
            </w:pPr>
            <w:r>
              <w:t>Publikoa</w:t>
            </w:r>
          </w:p>
        </w:tc>
        <w:tc>
          <w:tcPr>
            <w:tcW w:w="1701" w:type="dxa"/>
            <w:shd w:val="clear" w:color="auto" w:fill="auto"/>
            <w:noWrap/>
            <w:vAlign w:val="center"/>
            <w:hideMark/>
          </w:tcPr>
          <w:p w14:paraId="696932D1" w14:textId="77777777" w:rsidR="00030E97" w:rsidRPr="008C7F8E" w:rsidRDefault="00030E97" w:rsidP="00133DCE">
            <w:pPr>
              <w:pStyle w:val="cuatexto"/>
              <w:jc w:val="right"/>
            </w:pPr>
            <w:r>
              <w:t>105</w:t>
            </w:r>
          </w:p>
        </w:tc>
        <w:tc>
          <w:tcPr>
            <w:tcW w:w="2083" w:type="dxa"/>
            <w:shd w:val="clear" w:color="auto" w:fill="auto"/>
            <w:noWrap/>
            <w:vAlign w:val="center"/>
            <w:hideMark/>
          </w:tcPr>
          <w:p w14:paraId="03CF78C3" w14:textId="77777777" w:rsidR="00030E97" w:rsidRPr="008C7F8E" w:rsidRDefault="00030E97" w:rsidP="00133DCE">
            <w:pPr>
              <w:pStyle w:val="cuatexto"/>
              <w:jc w:val="right"/>
            </w:pPr>
            <w:r>
              <w:t>50</w:t>
            </w:r>
          </w:p>
        </w:tc>
        <w:tc>
          <w:tcPr>
            <w:tcW w:w="2028" w:type="dxa"/>
            <w:shd w:val="clear" w:color="auto" w:fill="auto"/>
            <w:noWrap/>
            <w:vAlign w:val="center"/>
            <w:hideMark/>
          </w:tcPr>
          <w:p w14:paraId="4958757B" w14:textId="77777777" w:rsidR="00030E97" w:rsidRPr="008C7F8E" w:rsidRDefault="00030E97" w:rsidP="00133DCE">
            <w:pPr>
              <w:pStyle w:val="cuatexto"/>
              <w:jc w:val="right"/>
            </w:pPr>
            <w:r>
              <w:t>50</w:t>
            </w:r>
          </w:p>
        </w:tc>
      </w:tr>
    </w:tbl>
    <w:p w14:paraId="48FD571F" w14:textId="77777777" w:rsidR="00030E97" w:rsidRPr="00F63ECF" w:rsidRDefault="00030E97" w:rsidP="009B369B">
      <w:pPr>
        <w:tabs>
          <w:tab w:val="left" w:pos="426"/>
          <w:tab w:val="num" w:pos="1636"/>
        </w:tabs>
        <w:spacing w:before="60" w:after="0"/>
        <w:ind w:firstLine="0"/>
        <w:rPr>
          <w:rFonts w:eastAsia="Calibri"/>
          <w:i/>
        </w:rPr>
      </w:pPr>
      <w:r>
        <w:rPr>
          <w:i/>
        </w:rPr>
        <w:t>Iturria: Onartzeari buruzko ebazpenaren eranskineko taulak, 2021eko maiatzaren 13ko NAO.</w:t>
      </w:r>
    </w:p>
    <w:p w14:paraId="3A041109" w14:textId="77777777" w:rsidR="00030E97" w:rsidRDefault="00030E97" w:rsidP="00CC3F51">
      <w:pPr>
        <w:pStyle w:val="texto"/>
        <w:spacing w:before="240"/>
        <w:rPr>
          <w:rFonts w:eastAsia="Calibri"/>
        </w:rPr>
      </w:pPr>
      <w:r>
        <w:t xml:space="preserve">Ikastetxe itunduen ehuneko 73k eta publikoen ehuneko 50ek </w:t>
      </w:r>
      <w:proofErr w:type="spellStart"/>
      <w:r>
        <w:t>HLBPIen</w:t>
      </w:r>
      <w:proofErr w:type="spellEnd"/>
      <w:r>
        <w:t xml:space="preserve"> indize positiboa dute, hau da, aniztasun gehiago har lezakete.</w:t>
      </w:r>
    </w:p>
    <w:p w14:paraId="490E58C4" w14:textId="77777777" w:rsidR="00030E97" w:rsidRDefault="00030E97" w:rsidP="00133DCE">
      <w:pPr>
        <w:pStyle w:val="texto"/>
        <w:spacing w:after="240"/>
        <w:rPr>
          <w:rFonts w:eastAsia="Calibri"/>
        </w:rPr>
      </w:pPr>
      <w:r>
        <w:t xml:space="preserve">Hizkuntza ereduaren arabera egiten badugu azterketa, gaztelaniazko irakaskuntzako hizkuntza eredua duten ikastetxeen ehuneko 43k dute indize positiboa eta euskarazko irakaskuntzako hizkuntza eredua duten ikastetxeen ehuneko 92k har lezakete aniztasun gehiago. </w:t>
      </w:r>
    </w:p>
    <w:tbl>
      <w:tblPr>
        <w:tblW w:w="8540" w:type="dxa"/>
        <w:tblInd w:w="-5"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2835"/>
        <w:gridCol w:w="1842"/>
        <w:gridCol w:w="1878"/>
        <w:gridCol w:w="1985"/>
      </w:tblGrid>
      <w:tr w:rsidR="00030E97" w:rsidRPr="008C7F8E" w14:paraId="4621E218" w14:textId="77777777" w:rsidTr="005367AD">
        <w:trPr>
          <w:trHeight w:val="284"/>
        </w:trPr>
        <w:tc>
          <w:tcPr>
            <w:tcW w:w="2835" w:type="dxa"/>
            <w:shd w:val="clear" w:color="auto" w:fill="B8CCE4" w:themeFill="accent1" w:themeFillTint="66"/>
            <w:noWrap/>
            <w:vAlign w:val="center"/>
            <w:hideMark/>
          </w:tcPr>
          <w:p w14:paraId="46703085" w14:textId="77777777" w:rsidR="00030E97" w:rsidRPr="008C7F8E" w:rsidRDefault="00030E97" w:rsidP="00133DCE">
            <w:pPr>
              <w:pStyle w:val="cuadroCabe"/>
            </w:pPr>
            <w:r>
              <w:t xml:space="preserve">Hizkuntza eredua </w:t>
            </w:r>
          </w:p>
        </w:tc>
        <w:tc>
          <w:tcPr>
            <w:tcW w:w="1842" w:type="dxa"/>
            <w:shd w:val="clear" w:color="auto" w:fill="B8CCE4" w:themeFill="accent1" w:themeFillTint="66"/>
            <w:noWrap/>
            <w:vAlign w:val="center"/>
            <w:hideMark/>
          </w:tcPr>
          <w:p w14:paraId="59022592" w14:textId="77777777" w:rsidR="00030E97" w:rsidRPr="008C7F8E" w:rsidRDefault="00030E97" w:rsidP="00046F75">
            <w:pPr>
              <w:pStyle w:val="cuadroCabe"/>
              <w:jc w:val="right"/>
            </w:pPr>
            <w:r>
              <w:t>Ikastetxe kop.</w:t>
            </w:r>
          </w:p>
        </w:tc>
        <w:tc>
          <w:tcPr>
            <w:tcW w:w="1878" w:type="dxa"/>
            <w:shd w:val="clear" w:color="auto" w:fill="B8CCE4" w:themeFill="accent1" w:themeFillTint="66"/>
            <w:vAlign w:val="center"/>
            <w:hideMark/>
          </w:tcPr>
          <w:p w14:paraId="42684847" w14:textId="77777777" w:rsidR="00030E97" w:rsidRPr="008C7F8E" w:rsidRDefault="00030E97" w:rsidP="00046F75">
            <w:pPr>
              <w:pStyle w:val="cuadroCabe"/>
              <w:jc w:val="right"/>
            </w:pPr>
            <w:r>
              <w:t>Indize negatiboa dutenak (%)</w:t>
            </w:r>
          </w:p>
        </w:tc>
        <w:tc>
          <w:tcPr>
            <w:tcW w:w="1985" w:type="dxa"/>
            <w:shd w:val="clear" w:color="auto" w:fill="B8CCE4" w:themeFill="accent1" w:themeFillTint="66"/>
            <w:vAlign w:val="center"/>
            <w:hideMark/>
          </w:tcPr>
          <w:p w14:paraId="35A99766" w14:textId="77777777" w:rsidR="00030E97" w:rsidRPr="008C7F8E" w:rsidRDefault="00030E97" w:rsidP="00046F75">
            <w:pPr>
              <w:pStyle w:val="cuadroCabe"/>
              <w:jc w:val="right"/>
            </w:pPr>
            <w:r>
              <w:t>Indize positiboa dutenak (%)</w:t>
            </w:r>
          </w:p>
        </w:tc>
      </w:tr>
      <w:tr w:rsidR="00030E97" w:rsidRPr="008C7F8E" w14:paraId="0BBB37B9" w14:textId="77777777" w:rsidTr="005367AD">
        <w:trPr>
          <w:trHeight w:val="284"/>
        </w:trPr>
        <w:tc>
          <w:tcPr>
            <w:tcW w:w="2835" w:type="dxa"/>
            <w:shd w:val="clear" w:color="auto" w:fill="auto"/>
            <w:noWrap/>
            <w:vAlign w:val="center"/>
            <w:hideMark/>
          </w:tcPr>
          <w:p w14:paraId="1CEB9BD8" w14:textId="77777777" w:rsidR="00030E97" w:rsidRPr="008C7F8E" w:rsidRDefault="00030E97" w:rsidP="00133DCE">
            <w:pPr>
              <w:pStyle w:val="cuatexto"/>
            </w:pPr>
            <w:r>
              <w:t xml:space="preserve">Gaztelania </w:t>
            </w:r>
          </w:p>
        </w:tc>
        <w:tc>
          <w:tcPr>
            <w:tcW w:w="1842" w:type="dxa"/>
            <w:shd w:val="clear" w:color="auto" w:fill="auto"/>
            <w:noWrap/>
            <w:vAlign w:val="center"/>
            <w:hideMark/>
          </w:tcPr>
          <w:p w14:paraId="15C6813E" w14:textId="77777777" w:rsidR="00030E97" w:rsidRPr="008C7F8E" w:rsidRDefault="00030E97" w:rsidP="00046F75">
            <w:pPr>
              <w:pStyle w:val="cuatexto"/>
              <w:jc w:val="right"/>
            </w:pPr>
            <w:r>
              <w:t>121</w:t>
            </w:r>
          </w:p>
        </w:tc>
        <w:tc>
          <w:tcPr>
            <w:tcW w:w="1878" w:type="dxa"/>
            <w:shd w:val="clear" w:color="auto" w:fill="auto"/>
            <w:noWrap/>
            <w:vAlign w:val="center"/>
            <w:hideMark/>
          </w:tcPr>
          <w:p w14:paraId="7B58DDD8" w14:textId="77777777" w:rsidR="00030E97" w:rsidRPr="008C7F8E" w:rsidRDefault="00030E97" w:rsidP="00046F75">
            <w:pPr>
              <w:pStyle w:val="cuatexto"/>
              <w:jc w:val="right"/>
            </w:pPr>
            <w:r>
              <w:t>57</w:t>
            </w:r>
          </w:p>
        </w:tc>
        <w:tc>
          <w:tcPr>
            <w:tcW w:w="1985" w:type="dxa"/>
            <w:shd w:val="clear" w:color="auto" w:fill="auto"/>
            <w:noWrap/>
            <w:vAlign w:val="center"/>
            <w:hideMark/>
          </w:tcPr>
          <w:p w14:paraId="1B439BC3" w14:textId="77777777" w:rsidR="00030E97" w:rsidRPr="008C7F8E" w:rsidRDefault="00030E97" w:rsidP="00046F75">
            <w:pPr>
              <w:pStyle w:val="cuatexto"/>
              <w:jc w:val="right"/>
            </w:pPr>
            <w:r>
              <w:t>43</w:t>
            </w:r>
          </w:p>
        </w:tc>
      </w:tr>
      <w:tr w:rsidR="00030E97" w:rsidRPr="008C7F8E" w14:paraId="0822CF7D" w14:textId="77777777" w:rsidTr="005367AD">
        <w:trPr>
          <w:trHeight w:val="284"/>
        </w:trPr>
        <w:tc>
          <w:tcPr>
            <w:tcW w:w="2835" w:type="dxa"/>
            <w:shd w:val="clear" w:color="auto" w:fill="auto"/>
            <w:noWrap/>
            <w:vAlign w:val="center"/>
            <w:hideMark/>
          </w:tcPr>
          <w:p w14:paraId="28556A4F" w14:textId="77777777" w:rsidR="00030E97" w:rsidRPr="008C7F8E" w:rsidRDefault="00030E97" w:rsidP="00133DCE">
            <w:pPr>
              <w:pStyle w:val="cuatexto"/>
            </w:pPr>
            <w:r>
              <w:t xml:space="preserve">Euskara </w:t>
            </w:r>
          </w:p>
        </w:tc>
        <w:tc>
          <w:tcPr>
            <w:tcW w:w="1842" w:type="dxa"/>
            <w:shd w:val="clear" w:color="auto" w:fill="auto"/>
            <w:noWrap/>
            <w:vAlign w:val="center"/>
            <w:hideMark/>
          </w:tcPr>
          <w:p w14:paraId="6FDC11B8" w14:textId="77777777" w:rsidR="00030E97" w:rsidRPr="008C7F8E" w:rsidRDefault="00030E97" w:rsidP="00046F75">
            <w:pPr>
              <w:pStyle w:val="cuatexto"/>
              <w:jc w:val="right"/>
            </w:pPr>
            <w:r>
              <w:t>62</w:t>
            </w:r>
          </w:p>
        </w:tc>
        <w:tc>
          <w:tcPr>
            <w:tcW w:w="1878" w:type="dxa"/>
            <w:shd w:val="clear" w:color="auto" w:fill="auto"/>
            <w:noWrap/>
            <w:vAlign w:val="center"/>
            <w:hideMark/>
          </w:tcPr>
          <w:p w14:paraId="68A0A272" w14:textId="77777777" w:rsidR="00030E97" w:rsidRPr="008C7F8E" w:rsidRDefault="00030E97" w:rsidP="00046F75">
            <w:pPr>
              <w:pStyle w:val="cuatexto"/>
              <w:jc w:val="right"/>
            </w:pPr>
            <w:r>
              <w:t>8</w:t>
            </w:r>
          </w:p>
        </w:tc>
        <w:tc>
          <w:tcPr>
            <w:tcW w:w="1985" w:type="dxa"/>
            <w:shd w:val="clear" w:color="auto" w:fill="auto"/>
            <w:noWrap/>
            <w:vAlign w:val="center"/>
            <w:hideMark/>
          </w:tcPr>
          <w:p w14:paraId="7584F11D" w14:textId="77777777" w:rsidR="00030E97" w:rsidRPr="008C7F8E" w:rsidRDefault="00030E97" w:rsidP="00046F75">
            <w:pPr>
              <w:pStyle w:val="cuatexto"/>
              <w:jc w:val="right"/>
            </w:pPr>
            <w:r>
              <w:t>92</w:t>
            </w:r>
          </w:p>
        </w:tc>
      </w:tr>
    </w:tbl>
    <w:p w14:paraId="3A7E9BE4" w14:textId="77777777" w:rsidR="00030E97" w:rsidRPr="00F63ECF" w:rsidRDefault="00030E97" w:rsidP="009B369B">
      <w:pPr>
        <w:tabs>
          <w:tab w:val="left" w:pos="480"/>
          <w:tab w:val="num" w:pos="1636"/>
        </w:tabs>
        <w:spacing w:before="60"/>
        <w:ind w:firstLine="0"/>
        <w:rPr>
          <w:rFonts w:eastAsia="Calibri"/>
          <w:i/>
        </w:rPr>
      </w:pPr>
      <w:r>
        <w:rPr>
          <w:i/>
        </w:rPr>
        <w:t>Iturria: Onartzeari buruzko ebazpenaren eranskineko taulak, 2021eko maiatzaren 13ko NAO.</w:t>
      </w:r>
    </w:p>
    <w:p w14:paraId="262F5D7C" w14:textId="77777777" w:rsidR="00030E97" w:rsidRPr="00E204DA" w:rsidRDefault="00030E97" w:rsidP="00AB5FF7">
      <w:pPr>
        <w:pStyle w:val="texto"/>
        <w:rPr>
          <w:rFonts w:eastAsia="Calibri"/>
        </w:rPr>
      </w:pPr>
      <w:r>
        <w:t xml:space="preserve">Ikasleak onartzeko prozesua behar bezala aplika dadin eta birbanaketari buruzko erabakiak koherenteak izan daitezen arduratzen diren organoak tokiko eskolatze batzordeak dira –batzorde bat eragin eremu bakoitzeko–, eta Hezkuntza Departamentua, berriz, Iruñerriko eragin eremurako.  </w:t>
      </w:r>
    </w:p>
    <w:p w14:paraId="022227DB" w14:textId="77777777" w:rsidR="00030E97" w:rsidRPr="00DE5FBF" w:rsidRDefault="00030E97" w:rsidP="009B369B">
      <w:pPr>
        <w:pStyle w:val="texto"/>
        <w:spacing w:before="280" w:after="240"/>
        <w:rPr>
          <w:rFonts w:eastAsia="Calibri"/>
          <w:i/>
        </w:rPr>
      </w:pPr>
      <w:r>
        <w:rPr>
          <w:i/>
        </w:rPr>
        <w:t>2021-2022 ikasturterako epez kanpoko matrikulan berresleitu diren ikasleen kopurua</w:t>
      </w:r>
    </w:p>
    <w:p w14:paraId="735FACCF" w14:textId="77777777" w:rsidR="00030E97" w:rsidRPr="00AC5411" w:rsidRDefault="00030E97" w:rsidP="00046F75">
      <w:pPr>
        <w:pStyle w:val="texto"/>
        <w:spacing w:after="240"/>
        <w:rPr>
          <w:rFonts w:eastAsia="Calibri"/>
        </w:rPr>
      </w:pPr>
      <w:r>
        <w:lastRenderedPageBreak/>
        <w:t xml:space="preserve">Epez kanpoko matrikulan berresleitu diren ikasleen azterketa egin dugu. Tokiko eskolatze batzordeek eta Hezkuntza Departamentuko Ikuskapen Zerbitzuak egin dute </w:t>
      </w:r>
      <w:proofErr w:type="spellStart"/>
      <w:r>
        <w:t>berresleipen</w:t>
      </w:r>
      <w:proofErr w:type="spellEnd"/>
      <w:r>
        <w:t xml:space="preserve"> hori, 2021eko urritik 2022ko apirilera bitartean, indizea 2021-2022 ikasturterako aplikatu baita lehenengoz. Hona azterketaren emaitza: familiak eskatutako ikastetxea ez beste batera berresleitu dira 646 ikasle, guztira.</w:t>
      </w:r>
    </w:p>
    <w:p w14:paraId="38758081" w14:textId="77777777" w:rsidR="00030E97" w:rsidRDefault="00030E97" w:rsidP="00FB5E06">
      <w:pPr>
        <w:ind w:firstLine="0"/>
        <w:jc w:val="center"/>
        <w:rPr>
          <w:rFonts w:eastAsia="Calibri"/>
          <w:sz w:val="26"/>
          <w:szCs w:val="26"/>
        </w:rPr>
      </w:pPr>
      <w:r>
        <w:rPr>
          <w:noProof/>
        </w:rPr>
        <w:drawing>
          <wp:inline distT="0" distB="0" distL="0" distR="0" wp14:anchorId="7706883E" wp14:editId="50A5B8A5">
            <wp:extent cx="4676775" cy="2667000"/>
            <wp:effectExtent l="0" t="0" r="9525"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ECFB6A6" w14:textId="77777777" w:rsidR="00030E97" w:rsidRPr="00DE5FBF" w:rsidRDefault="00030E97" w:rsidP="002C389E">
      <w:pPr>
        <w:pStyle w:val="texto"/>
        <w:spacing w:before="240"/>
        <w:rPr>
          <w:rFonts w:eastAsia="Calibri"/>
        </w:rPr>
      </w:pPr>
      <w:r>
        <w:t xml:space="preserve">Tokiko batzordeek </w:t>
      </w:r>
      <w:proofErr w:type="spellStart"/>
      <w:r>
        <w:t>berresleipen</w:t>
      </w:r>
      <w:proofErr w:type="spellEnd"/>
      <w:r>
        <w:t xml:space="preserve"> prozesuan erabilitako irizpideak aldatu egin dira eta ez dira beti homogeneoak izan. </w:t>
      </w:r>
    </w:p>
    <w:p w14:paraId="519EB35A" w14:textId="77777777" w:rsidR="00030E97" w:rsidRPr="000B2EE9" w:rsidRDefault="00030E97" w:rsidP="0093008E">
      <w:pPr>
        <w:pStyle w:val="texto"/>
        <w:rPr>
          <w:rFonts w:eastAsia="Calibri"/>
          <w:strike/>
        </w:rPr>
      </w:pPr>
      <w:r>
        <w:rPr>
          <w:b/>
        </w:rPr>
        <w:t>Laburbilduz</w:t>
      </w:r>
      <w:r>
        <w:t xml:space="preserve">, eskolatze indizearen diseinuak banaketa orekatua egiten laguntzen du. Tresna baliagarria da, baina ezarpen fasean dago eta ezin dugu aztertu eskola matrikularen bilakaera. Egindako azterketatik ondoriozta dezakegu indize-zenbakia erroldatik ateratako datuekin kalkulatzen dela. Hortaz, garrantzitsua da ikastetxeek irizpide homogeneoak erabiltzea errolda egiteko eta jarraibide argiak egotea, tokiko eskolatze batzordeen </w:t>
      </w:r>
      <w:proofErr w:type="spellStart"/>
      <w:r>
        <w:t>berresleipena</w:t>
      </w:r>
      <w:proofErr w:type="spellEnd"/>
      <w:r>
        <w:t xml:space="preserve"> homogeneizatzen dutenak. </w:t>
      </w:r>
    </w:p>
    <w:p w14:paraId="5053749D" w14:textId="77777777" w:rsidR="00030E97" w:rsidRPr="00C93262" w:rsidRDefault="00030E97" w:rsidP="00133DCE">
      <w:pPr>
        <w:pStyle w:val="atitulo2"/>
      </w:pPr>
      <w:bookmarkStart w:id="32" w:name="_Toc109114653"/>
      <w:bookmarkStart w:id="33" w:name="_Toc122001209"/>
      <w:r>
        <w:t xml:space="preserve">VI.2. </w:t>
      </w:r>
      <w:proofErr w:type="spellStart"/>
      <w:r>
        <w:t>HLBPIen</w:t>
      </w:r>
      <w:proofErr w:type="spellEnd"/>
      <w:r>
        <w:t xml:space="preserve"> berariazko hezkuntza premietarako hezkuntza erantzuna</w:t>
      </w:r>
      <w:bookmarkEnd w:id="32"/>
      <w:bookmarkEnd w:id="33"/>
    </w:p>
    <w:p w14:paraId="2CAD7A9C" w14:textId="77777777" w:rsidR="00030E97" w:rsidRDefault="00030E97" w:rsidP="00133DCE">
      <w:pPr>
        <w:pStyle w:val="texto"/>
      </w:pPr>
      <w:r>
        <w:t xml:space="preserve">Hezkuntza Departamentuak martxan jarri duen hezkuntza erantzunak zerikusia du ikastetxearen antolaketa alderdiekin, hala nola ikasleen multzokatze malgua, ikastetxearen giza baliabideak eta materialak edo curriculumari dagozkion hezkuntza neurriak. </w:t>
      </w:r>
    </w:p>
    <w:p w14:paraId="164588C4" w14:textId="77777777" w:rsidR="00030E97" w:rsidRDefault="00030E97" w:rsidP="00133DCE">
      <w:pPr>
        <w:pStyle w:val="texto"/>
      </w:pPr>
      <w:r>
        <w:t>Ikastetxeek, beren autonomia baliatuz, eta araudi indarduna kontuan izanda, nahi dituzten hezkuntza neurriak ezarri ahal dituzte. Funtsean, eskola komunitateak antolatzen ditu esku hartzeko esparruak, ikastetxean, eta irakasleak berak, ikasgelan.</w:t>
      </w:r>
    </w:p>
    <w:p w14:paraId="049C95BB" w14:textId="77777777" w:rsidR="00030E97" w:rsidRPr="00C93262" w:rsidRDefault="00030E97" w:rsidP="00133DCE">
      <w:pPr>
        <w:pStyle w:val="texto"/>
      </w:pPr>
      <w:r>
        <w:lastRenderedPageBreak/>
        <w:t xml:space="preserve">Aniztasunari erantzuteko neurri hauek dira, besteak beste, curriculumari dagozkionak: </w:t>
      </w:r>
    </w:p>
    <w:p w14:paraId="0628E833" w14:textId="77777777" w:rsidR="00030E97" w:rsidRPr="00784F78" w:rsidRDefault="00133DCE" w:rsidP="00133DCE">
      <w:pPr>
        <w:pStyle w:val="texto"/>
        <w:rPr>
          <w:strike/>
        </w:rPr>
      </w:pPr>
      <w:r>
        <w:t>a) Sarrerako egokitzapenak, curriculumaren garapena erraztuko duten baliabide materialak edo komunikazio baliabideak eskaintzeko (egokitzapenak ebaluazio prozesuan, edota lupak, braillezko testuak eta abarreko baliabide materialak).</w:t>
      </w:r>
    </w:p>
    <w:p w14:paraId="6A60A805" w14:textId="77777777" w:rsidR="00030E97" w:rsidRPr="00133DCE" w:rsidRDefault="00133DCE" w:rsidP="00133DCE">
      <w:pPr>
        <w:pStyle w:val="texto"/>
      </w:pPr>
      <w:r>
        <w:t>b) Egokitzapen esanguratsuak, ziklo bateko edo bi ikasmailako atzerapena baino handiagoa duten ikasleentzat, arlo edo ikasgai gehienei eragiten dietenak (ikasgelako laguntza eta errefortzua jartzen dira eskola ordutegiaren zati handi batean).</w:t>
      </w:r>
    </w:p>
    <w:p w14:paraId="191AAA33" w14:textId="77777777" w:rsidR="00030E97" w:rsidRPr="00133DCE" w:rsidRDefault="00133DCE" w:rsidP="00133DCE">
      <w:pPr>
        <w:pStyle w:val="texto"/>
      </w:pPr>
      <w:r>
        <w:t xml:space="preserve">c) Hezkuntza errefortzua, ikasleak, matrikulatuta dagoen ikasmailako curriculum arrunta egiten badu ere, bestelako hezkuntza arreta behar duenean ohiko hezkuntza jardueraren osagarri; esaterako, taldekatze desberdinak, bikoizketak, talde malguak edo zenbait arlo eta irakasgai ikasteko errefortzua. </w:t>
      </w:r>
    </w:p>
    <w:p w14:paraId="2F002CF6" w14:textId="77777777" w:rsidR="00030E97" w:rsidRPr="00133DCE" w:rsidRDefault="00133DCE" w:rsidP="00133DCE">
      <w:pPr>
        <w:pStyle w:val="texto"/>
      </w:pPr>
      <w:r>
        <w:t>d) Curriculuma aberastea gaitasun handiko ikasleentzat: osatzeko, sakontzeko eta ikertzeko jarduerak zenbait arlo edo irakasgaitan.</w:t>
      </w:r>
    </w:p>
    <w:p w14:paraId="34C9A951" w14:textId="77777777" w:rsidR="00030E97" w:rsidRPr="009B369B" w:rsidRDefault="00133DCE" w:rsidP="00133DCE">
      <w:pPr>
        <w:pStyle w:val="texto"/>
        <w:rPr>
          <w:spacing w:val="0"/>
        </w:rPr>
      </w:pPr>
      <w:r>
        <w:t xml:space="preserve">e) Hezkuntza sistemako ikasmailen edo etapen iraupena malgutzea. Malgutze hori izan daiteke ikaslea oinarrizko hezkuntzan urtebete lehenago hastea edo adinez dagokion ikasmailan baino gorago hastea.  </w:t>
      </w:r>
    </w:p>
    <w:p w14:paraId="37715AFF" w14:textId="77777777" w:rsidR="00030E97" w:rsidRPr="00EE6CD0" w:rsidRDefault="00030E97" w:rsidP="001A1026">
      <w:pPr>
        <w:pBdr>
          <w:top w:val="single" w:sz="4" w:space="1" w:color="auto"/>
          <w:left w:val="single" w:sz="4" w:space="4" w:color="auto"/>
          <w:bottom w:val="single" w:sz="4" w:space="1" w:color="auto"/>
          <w:right w:val="single" w:sz="4" w:space="4" w:color="auto"/>
        </w:pBdr>
        <w:shd w:val="clear" w:color="auto" w:fill="B8CCE4" w:themeFill="accent1" w:themeFillTint="66"/>
        <w:tabs>
          <w:tab w:val="left" w:pos="8647"/>
        </w:tabs>
        <w:spacing w:before="240" w:after="240"/>
        <w:ind w:firstLine="0"/>
        <w:rPr>
          <w:rFonts w:eastAsia="Calibri"/>
          <w:sz w:val="26"/>
          <w:szCs w:val="26"/>
        </w:rPr>
      </w:pPr>
      <w:r>
        <w:rPr>
          <w:b/>
          <w:sz w:val="26"/>
        </w:rPr>
        <w:t xml:space="preserve">2. helburua. </w:t>
      </w:r>
      <w:r>
        <w:rPr>
          <w:sz w:val="26"/>
        </w:rPr>
        <w:t xml:space="preserve">Egokitzen al zaie hezkuntza erantzuna </w:t>
      </w:r>
      <w:proofErr w:type="spellStart"/>
      <w:r>
        <w:rPr>
          <w:sz w:val="26"/>
        </w:rPr>
        <w:t>HLBPIen</w:t>
      </w:r>
      <w:proofErr w:type="spellEnd"/>
      <w:r>
        <w:rPr>
          <w:sz w:val="26"/>
        </w:rPr>
        <w:t xml:space="preserve"> berariazko premiei?</w:t>
      </w:r>
    </w:p>
    <w:p w14:paraId="12BCC8EC" w14:textId="77777777" w:rsidR="00030E97" w:rsidRDefault="00030E97" w:rsidP="009B369B">
      <w:pPr>
        <w:pStyle w:val="texto"/>
        <w:spacing w:after="240"/>
      </w:pPr>
      <w:r>
        <w:t xml:space="preserve">Hezkuntza erantzuna aztertu dugu </w:t>
      </w:r>
      <w:proofErr w:type="spellStart"/>
      <w:r>
        <w:t>HLBPIen</w:t>
      </w:r>
      <w:proofErr w:type="spellEnd"/>
      <w:r>
        <w:t xml:space="preserve"> kategoria bakoitzean. </w:t>
      </w:r>
      <w:proofErr w:type="spellStart"/>
      <w:r>
        <w:t>Azpihelburu</w:t>
      </w:r>
      <w:proofErr w:type="spellEnd"/>
      <w:r>
        <w:t xml:space="preserve"> bakoitzeko auditoretza irizpideak ebaluatzeko, honako hauek aztertu ditugu: </w:t>
      </w:r>
      <w:proofErr w:type="spellStart"/>
      <w:r>
        <w:t>Educa</w:t>
      </w:r>
      <w:proofErr w:type="spellEnd"/>
      <w:r>
        <w:t xml:space="preserve"> Gidan ezarritako irizpideak, erroldako datuen ustiapena, eta MECen unibertsitateaz kanpoko irakaskuntzen estatistika, argitaratutako azken ikasturtekoa (2020-2021). Azken horri esker konparazioa egin ahal izan dugu gainerako autonomia erkidegoekin.</w:t>
      </w:r>
    </w:p>
    <w:p w14:paraId="6F74C8DE" w14:textId="77777777" w:rsidR="008E5500" w:rsidRDefault="008E5500" w:rsidP="008E5500">
      <w:pPr>
        <w:pStyle w:val="atitulo3"/>
        <w:rPr>
          <w:rFonts w:eastAsia="Calibri"/>
        </w:rPr>
      </w:pPr>
      <w:r>
        <w:t>VI.2.1. Premia bereziak dituzten ikasleak</w:t>
      </w:r>
    </w:p>
    <w:p w14:paraId="6E4AE342" w14:textId="77777777" w:rsidR="00623236" w:rsidRPr="00046F75" w:rsidRDefault="00623236" w:rsidP="00046F75">
      <w:pPr>
        <w:pStyle w:val="texto"/>
        <w:spacing w:after="240"/>
      </w:pPr>
      <w:r>
        <w:t>Ikasle horien detekzioan ez dago arazorik, zeren eta, oro har, txosten medikoa eskatzen baita ikaslea erroldan sartzeko.</w:t>
      </w:r>
    </w:p>
    <w:p w14:paraId="49FD497F" w14:textId="77777777" w:rsidR="00030E97" w:rsidRPr="00133DCE" w:rsidRDefault="00547325" w:rsidP="00133DCE">
      <w:pPr>
        <w:pStyle w:val="texto"/>
        <w:rPr>
          <w:rFonts w:eastAsia="Calibri"/>
          <w:b/>
        </w:rPr>
      </w:pPr>
      <w:r>
        <w:rPr>
          <w:b/>
        </w:rPr>
        <w:t xml:space="preserve">2.1. </w:t>
      </w:r>
      <w:proofErr w:type="spellStart"/>
      <w:r>
        <w:rPr>
          <w:b/>
        </w:rPr>
        <w:t>HPBak</w:t>
      </w:r>
      <w:proofErr w:type="spellEnd"/>
      <w:r>
        <w:rPr>
          <w:b/>
        </w:rPr>
        <w:t xml:space="preserve"> dituzten ikasleentzako hezkuntza arretaren antolaketak eskola inklusioa errazten al du?</w:t>
      </w:r>
    </w:p>
    <w:p w14:paraId="14F963FB" w14:textId="77777777" w:rsidR="00030E97" w:rsidRPr="000B77A3" w:rsidRDefault="00030E97" w:rsidP="00133DCE">
      <w:pPr>
        <w:pStyle w:val="texto"/>
        <w:rPr>
          <w:rFonts w:eastAsia="Calibri"/>
        </w:rPr>
      </w:pPr>
      <w:r>
        <w:t xml:space="preserve">Orientazio gidak xehetasun handiagoz garatzen du 93/2008 Foru Agindua. Gida horretan azaltzen dira </w:t>
      </w:r>
      <w:proofErr w:type="spellStart"/>
      <w:r>
        <w:t>HPBak</w:t>
      </w:r>
      <w:proofErr w:type="spellEnd"/>
      <w:r>
        <w:t xml:space="preserve"> dituzten ikasleentzako eskolatze modalitateak, antolaketa neurriak eta eskolatze prozedura. </w:t>
      </w:r>
    </w:p>
    <w:p w14:paraId="3E7D5BAA" w14:textId="77777777" w:rsidR="00030E97" w:rsidRPr="00C93262" w:rsidRDefault="00030E97" w:rsidP="00133DCE">
      <w:pPr>
        <w:pStyle w:val="texto"/>
        <w:rPr>
          <w:rFonts w:eastAsia="Calibri"/>
        </w:rPr>
      </w:pPr>
      <w:proofErr w:type="spellStart"/>
      <w:r>
        <w:t>HPBak</w:t>
      </w:r>
      <w:proofErr w:type="spellEnd"/>
      <w:r>
        <w:t xml:space="preserve"> dituzten ikasleentzako hezkuntza arretaren antolaketa, ikastetxe arruntetan, aplikatutako eskolatze modalitatearen arabera aldatzen da.</w:t>
      </w:r>
    </w:p>
    <w:p w14:paraId="6A326D89" w14:textId="77777777" w:rsidR="00030E97" w:rsidRPr="00720877" w:rsidRDefault="00133DCE" w:rsidP="00133DCE">
      <w:pPr>
        <w:pStyle w:val="texto"/>
      </w:pPr>
      <w:r>
        <w:lastRenderedPageBreak/>
        <w:t xml:space="preserve">a) Eskolatze arruntaren modalitatea. </w:t>
      </w:r>
    </w:p>
    <w:p w14:paraId="2BA10660" w14:textId="77777777" w:rsidR="00030E97" w:rsidRDefault="00030E97" w:rsidP="00133DCE">
      <w:pPr>
        <w:pStyle w:val="texto"/>
      </w:pPr>
      <w:r>
        <w:t>Autonomia pertsonala eta moldatze-portaera badituzten ikasleentzako modalitatea da.</w:t>
      </w:r>
    </w:p>
    <w:p w14:paraId="5B7E500A" w14:textId="77777777" w:rsidR="00030E97" w:rsidRDefault="00030E97" w:rsidP="00133DCE">
      <w:pPr>
        <w:pStyle w:val="texto"/>
      </w:pPr>
      <w:r>
        <w:t xml:space="preserve">Hezkuntza premiak ikastetxeetako ohiko baliabideekin ase daitezke, doikuntza pedagogikoak eginda (eskola orientazioko langileak, pedagogia terapeutikoko irakasleak, entzumen eta mintzameneko irakasleak eta, hala behar denean, zaintzaileak, fisioterapeutak eta </w:t>
      </w:r>
      <w:proofErr w:type="spellStart"/>
      <w:r>
        <w:t>HHBBZren</w:t>
      </w:r>
      <w:proofErr w:type="spellEnd"/>
      <w:r>
        <w:t xml:space="preserve"> kanpo-laguntzak. </w:t>
      </w:r>
    </w:p>
    <w:p w14:paraId="17D16E32" w14:textId="77777777" w:rsidR="00030E97" w:rsidRDefault="00030E97" w:rsidP="00133DCE">
      <w:pPr>
        <w:pStyle w:val="texto"/>
      </w:pPr>
      <w:r>
        <w:t>Bestalde, ikaslea talde arrunt batean eta ordutegi osoarekin eskolatu daiteke, edo talde arrunt batean eta laguntzekin, edo hezkuntza bereziko unitate batean. Hezkuntza bereziko unitateetan bi motatakoak bereizten ditugu, hezkuntza etaparen arabera:</w:t>
      </w:r>
    </w:p>
    <w:p w14:paraId="587D307B" w14:textId="77777777" w:rsidR="00030E97" w:rsidRPr="00154672" w:rsidRDefault="00030E97" w:rsidP="00572A7C">
      <w:pPr>
        <w:numPr>
          <w:ilvl w:val="0"/>
          <w:numId w:val="4"/>
        </w:numPr>
        <w:tabs>
          <w:tab w:val="num" w:pos="240"/>
          <w:tab w:val="left" w:pos="480"/>
          <w:tab w:val="num" w:pos="1636"/>
        </w:tabs>
        <w:ind w:left="0" w:firstLine="289"/>
        <w:rPr>
          <w:rFonts w:eastAsia="Calibri"/>
          <w:sz w:val="26"/>
          <w:szCs w:val="26"/>
        </w:rPr>
      </w:pPr>
      <w:r>
        <w:rPr>
          <w:sz w:val="26"/>
        </w:rPr>
        <w:t>Trantsizioko / Garapenaren nahasmendu orokorreko unitateak (aurrerantzean, TU), Haur Hezkuntzako eta Lehen Hezkuntzako etapetarako. Garapenaren nahasmendu orokorra edo/eta komunikazioaren nahasmendu larria duten HPB ikasleentzat eta adimen atzerapen moderatua dutenentzat dira.</w:t>
      </w:r>
    </w:p>
    <w:p w14:paraId="55B9C0FD" w14:textId="77777777" w:rsidR="00030E97" w:rsidRPr="00154672" w:rsidRDefault="00030E97" w:rsidP="00572A7C">
      <w:pPr>
        <w:numPr>
          <w:ilvl w:val="0"/>
          <w:numId w:val="4"/>
        </w:numPr>
        <w:tabs>
          <w:tab w:val="num" w:pos="240"/>
          <w:tab w:val="left" w:pos="480"/>
          <w:tab w:val="num" w:pos="1636"/>
        </w:tabs>
        <w:ind w:left="0" w:firstLine="289"/>
        <w:rPr>
          <w:rFonts w:eastAsia="Calibri"/>
          <w:sz w:val="26"/>
          <w:szCs w:val="26"/>
        </w:rPr>
      </w:pPr>
      <w:r>
        <w:rPr>
          <w:sz w:val="26"/>
        </w:rPr>
        <w:t>Curriculum bereziko unitatea (aurrerantzean, CBU), Bigarren Hezkuntzako etaparako. Adimen desgaitasun arinarekin edo moderatuarekin lotutako hezkuntza premiak izan eta Lehen Hezkuntzako etapan ikastetxe arruntetan ibili diren ikasleentzat dira. Bigarren Hezkuntzako etapa CBU batean amaitzen duten ikasleek Lanbide Heziketa Bereziko zikloetan ikasten jarraitu ahalko dute.</w:t>
      </w:r>
    </w:p>
    <w:p w14:paraId="522D8FBD" w14:textId="77777777" w:rsidR="00030E97" w:rsidRPr="00C93262" w:rsidRDefault="001F6761" w:rsidP="00154672">
      <w:pPr>
        <w:pStyle w:val="texto"/>
      </w:pPr>
      <w:r>
        <w:t xml:space="preserve">Hezkuntza bereziko unitateetan ikasleek arreta trinkoa jaso dezakete, eta erreferentziazko ikasgeletan integratu daitezke; hau da, ikastetxeko jarduera orokorretan parte hartu, eta eduki praktiko eta ludikoko zenbait irakasgai ikasgela arruntetan ikasi, gizarte inklusioaren arloko helburuak bete daitezen. </w:t>
      </w:r>
    </w:p>
    <w:p w14:paraId="38F019BB" w14:textId="77777777" w:rsidR="00030E97" w:rsidRPr="00547325" w:rsidRDefault="00030E97" w:rsidP="009B369B">
      <w:pPr>
        <w:pStyle w:val="Prrafodelista"/>
        <w:numPr>
          <w:ilvl w:val="0"/>
          <w:numId w:val="22"/>
        </w:numPr>
        <w:autoSpaceDE w:val="0"/>
        <w:autoSpaceDN w:val="0"/>
        <w:adjustRightInd w:val="0"/>
        <w:spacing w:before="240" w:after="0"/>
        <w:ind w:left="0" w:firstLine="284"/>
        <w:rPr>
          <w:sz w:val="26"/>
          <w:szCs w:val="26"/>
        </w:rPr>
      </w:pPr>
      <w:r>
        <w:rPr>
          <w:sz w:val="26"/>
        </w:rPr>
        <w:t xml:space="preserve">Eskolatze bereziaren modalitatea. </w:t>
      </w:r>
    </w:p>
    <w:p w14:paraId="6E17ED21" w14:textId="77777777" w:rsidR="00030E97" w:rsidRPr="00F150E1" w:rsidRDefault="00030E97" w:rsidP="007D4164">
      <w:pPr>
        <w:pStyle w:val="texto"/>
        <w:spacing w:before="120"/>
      </w:pPr>
      <w:r>
        <w:t>Modalitate hau gauzatuko da soilik ikasleen hezkuntza premiei erantzun ezin zaienean aniztasunarekiko arretarako ohiko neurrien esparruan. Banakako arreta etengabea eta jarduketa bereziak behar dira, ikasleari adinez dagokion curriculum ofizialaren muturreko egokitzapen esanguratsuak barne direla. Ikastetxe arruntetako ikasgela alternatiboetan gauza daiteke (hemendik aurrera, IA), edo ikastetxe berezietan.</w:t>
      </w:r>
    </w:p>
    <w:p w14:paraId="26F0EECB" w14:textId="77777777" w:rsidR="00030E97" w:rsidRPr="007D4164" w:rsidRDefault="001F6761" w:rsidP="00154672">
      <w:pPr>
        <w:pStyle w:val="texto"/>
        <w:rPr>
          <w:spacing w:val="-2"/>
        </w:rPr>
      </w:pPr>
      <w:r>
        <w:t>IA horietan “Hezkuntza Bereziko ikastetxea” da eskolatze proposamena, baina ondorio administratiboetarako ikaslea ikastetxe arruntean matrikulaturik dago.</w:t>
      </w:r>
    </w:p>
    <w:p w14:paraId="0405B97E" w14:textId="77777777" w:rsidR="00030E97" w:rsidRPr="00EB7E2D" w:rsidRDefault="00030E97" w:rsidP="009B369B">
      <w:pPr>
        <w:pStyle w:val="texto"/>
        <w:spacing w:after="240"/>
        <w:rPr>
          <w:rFonts w:eastAsia="Calibri"/>
        </w:rPr>
      </w:pPr>
      <w:r>
        <w:t>Hona hemen HPB ikasleen bilakaera haien</w:t>
      </w:r>
      <w:r>
        <w:rPr>
          <w:color w:val="FF0000"/>
        </w:rPr>
        <w:t xml:space="preserve"> </w:t>
      </w:r>
      <w:r>
        <w:t xml:space="preserve">ardatz diagnostikoaren arabera: </w:t>
      </w:r>
    </w:p>
    <w:tbl>
      <w:tblPr>
        <w:tblW w:w="8363" w:type="dxa"/>
        <w:tblInd w:w="137"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3827"/>
        <w:gridCol w:w="1134"/>
        <w:gridCol w:w="1134"/>
        <w:gridCol w:w="1134"/>
        <w:gridCol w:w="1134"/>
      </w:tblGrid>
      <w:tr w:rsidR="00030E97" w:rsidRPr="00DB1DB5" w14:paraId="3F753592" w14:textId="77777777" w:rsidTr="007D4164">
        <w:trPr>
          <w:trHeight w:val="255"/>
        </w:trPr>
        <w:tc>
          <w:tcPr>
            <w:tcW w:w="3827" w:type="dxa"/>
            <w:shd w:val="clear" w:color="auto" w:fill="B8CCE4" w:themeFill="accent1" w:themeFillTint="66"/>
            <w:vAlign w:val="center"/>
            <w:hideMark/>
          </w:tcPr>
          <w:p w14:paraId="6AA9BEC8" w14:textId="77777777" w:rsidR="00030E97" w:rsidRPr="00DB1DB5" w:rsidRDefault="00030E97" w:rsidP="00154672">
            <w:pPr>
              <w:pStyle w:val="cuadroCabe"/>
            </w:pPr>
            <w:r>
              <w:t>Azpikategoria</w:t>
            </w:r>
          </w:p>
        </w:tc>
        <w:tc>
          <w:tcPr>
            <w:tcW w:w="1134" w:type="dxa"/>
            <w:shd w:val="clear" w:color="auto" w:fill="B8CCE4" w:themeFill="accent1" w:themeFillTint="66"/>
            <w:vAlign w:val="center"/>
            <w:hideMark/>
          </w:tcPr>
          <w:p w14:paraId="0D08FEB6" w14:textId="77777777" w:rsidR="00030E97" w:rsidRPr="00DB1DB5" w:rsidRDefault="00030E97" w:rsidP="001A1026">
            <w:pPr>
              <w:pStyle w:val="cuadroCabe"/>
              <w:jc w:val="right"/>
            </w:pPr>
            <w:r>
              <w:t>2017-2018</w:t>
            </w:r>
          </w:p>
        </w:tc>
        <w:tc>
          <w:tcPr>
            <w:tcW w:w="1134" w:type="dxa"/>
            <w:shd w:val="clear" w:color="auto" w:fill="B8CCE4" w:themeFill="accent1" w:themeFillTint="66"/>
            <w:vAlign w:val="center"/>
            <w:hideMark/>
          </w:tcPr>
          <w:p w14:paraId="2D204FDB" w14:textId="77777777" w:rsidR="00030E97" w:rsidRPr="00DB1DB5" w:rsidRDefault="00030E97" w:rsidP="001A1026">
            <w:pPr>
              <w:pStyle w:val="cuadroCabe"/>
              <w:jc w:val="right"/>
            </w:pPr>
            <w:r>
              <w:t>2018-2019</w:t>
            </w:r>
          </w:p>
        </w:tc>
        <w:tc>
          <w:tcPr>
            <w:tcW w:w="1134" w:type="dxa"/>
            <w:shd w:val="clear" w:color="auto" w:fill="B8CCE4" w:themeFill="accent1" w:themeFillTint="66"/>
            <w:vAlign w:val="center"/>
            <w:hideMark/>
          </w:tcPr>
          <w:p w14:paraId="4BA43FD4" w14:textId="77777777" w:rsidR="00030E97" w:rsidRPr="00DB1DB5" w:rsidRDefault="00030E97" w:rsidP="001A1026">
            <w:pPr>
              <w:pStyle w:val="cuadroCabe"/>
              <w:jc w:val="right"/>
            </w:pPr>
            <w:r>
              <w:t>2019-2020</w:t>
            </w:r>
          </w:p>
        </w:tc>
        <w:tc>
          <w:tcPr>
            <w:tcW w:w="1134" w:type="dxa"/>
            <w:shd w:val="clear" w:color="auto" w:fill="B8CCE4" w:themeFill="accent1" w:themeFillTint="66"/>
            <w:vAlign w:val="center"/>
            <w:hideMark/>
          </w:tcPr>
          <w:p w14:paraId="7731757D" w14:textId="77777777" w:rsidR="00030E97" w:rsidRPr="00DB1DB5" w:rsidRDefault="00030E97" w:rsidP="001A1026">
            <w:pPr>
              <w:pStyle w:val="cuadroCabe"/>
              <w:jc w:val="right"/>
            </w:pPr>
            <w:r>
              <w:t>2020-2021</w:t>
            </w:r>
          </w:p>
        </w:tc>
      </w:tr>
      <w:tr w:rsidR="00030E97" w:rsidRPr="00DB1DB5" w14:paraId="5350B043" w14:textId="77777777" w:rsidTr="007D4164">
        <w:trPr>
          <w:trHeight w:val="255"/>
        </w:trPr>
        <w:tc>
          <w:tcPr>
            <w:tcW w:w="3827" w:type="dxa"/>
            <w:shd w:val="clear" w:color="000000" w:fill="FFFFFF"/>
            <w:noWrap/>
            <w:vAlign w:val="bottom"/>
            <w:hideMark/>
          </w:tcPr>
          <w:p w14:paraId="0E94F0F1" w14:textId="77777777" w:rsidR="00030E97" w:rsidRPr="00DB1DB5" w:rsidRDefault="00030E97" w:rsidP="00154672">
            <w:pPr>
              <w:pStyle w:val="cuatexto"/>
            </w:pPr>
            <w:r>
              <w:t>Entzuteko desgaitasuna</w:t>
            </w:r>
          </w:p>
        </w:tc>
        <w:tc>
          <w:tcPr>
            <w:tcW w:w="1134" w:type="dxa"/>
            <w:shd w:val="clear" w:color="auto" w:fill="auto"/>
            <w:noWrap/>
            <w:vAlign w:val="bottom"/>
            <w:hideMark/>
          </w:tcPr>
          <w:p w14:paraId="02EC0B4C" w14:textId="77777777" w:rsidR="00030E97" w:rsidRPr="00DB1DB5" w:rsidRDefault="00030E97" w:rsidP="001A1026">
            <w:pPr>
              <w:pStyle w:val="cuatexto"/>
              <w:jc w:val="right"/>
            </w:pPr>
            <w:r>
              <w:t>150</w:t>
            </w:r>
          </w:p>
        </w:tc>
        <w:tc>
          <w:tcPr>
            <w:tcW w:w="1134" w:type="dxa"/>
            <w:shd w:val="clear" w:color="auto" w:fill="auto"/>
            <w:noWrap/>
            <w:vAlign w:val="bottom"/>
            <w:hideMark/>
          </w:tcPr>
          <w:p w14:paraId="347A0980" w14:textId="77777777" w:rsidR="00030E97" w:rsidRPr="00DB1DB5" w:rsidRDefault="00030E97" w:rsidP="001A1026">
            <w:pPr>
              <w:pStyle w:val="cuatexto"/>
              <w:jc w:val="right"/>
            </w:pPr>
            <w:r>
              <w:t>157</w:t>
            </w:r>
          </w:p>
        </w:tc>
        <w:tc>
          <w:tcPr>
            <w:tcW w:w="1134" w:type="dxa"/>
            <w:shd w:val="clear" w:color="auto" w:fill="auto"/>
            <w:noWrap/>
            <w:vAlign w:val="bottom"/>
            <w:hideMark/>
          </w:tcPr>
          <w:p w14:paraId="48CB3165" w14:textId="77777777" w:rsidR="00030E97" w:rsidRPr="00DB1DB5" w:rsidRDefault="00030E97" w:rsidP="001A1026">
            <w:pPr>
              <w:pStyle w:val="cuatexto"/>
              <w:jc w:val="right"/>
            </w:pPr>
            <w:r>
              <w:t>162</w:t>
            </w:r>
          </w:p>
        </w:tc>
        <w:tc>
          <w:tcPr>
            <w:tcW w:w="1134" w:type="dxa"/>
            <w:shd w:val="clear" w:color="auto" w:fill="auto"/>
            <w:noWrap/>
            <w:vAlign w:val="bottom"/>
            <w:hideMark/>
          </w:tcPr>
          <w:p w14:paraId="3632BB85" w14:textId="77777777" w:rsidR="00030E97" w:rsidRPr="00DB1DB5" w:rsidRDefault="00030E97" w:rsidP="001A1026">
            <w:pPr>
              <w:pStyle w:val="cuatexto"/>
              <w:jc w:val="right"/>
            </w:pPr>
            <w:r>
              <w:t>165</w:t>
            </w:r>
          </w:p>
        </w:tc>
      </w:tr>
      <w:tr w:rsidR="00030E97" w:rsidRPr="00DB1DB5" w14:paraId="2FD85D18" w14:textId="77777777" w:rsidTr="007D4164">
        <w:trPr>
          <w:trHeight w:val="255"/>
        </w:trPr>
        <w:tc>
          <w:tcPr>
            <w:tcW w:w="3827" w:type="dxa"/>
            <w:shd w:val="clear" w:color="000000" w:fill="FFFFFF"/>
            <w:noWrap/>
            <w:vAlign w:val="bottom"/>
            <w:hideMark/>
          </w:tcPr>
          <w:p w14:paraId="5986D71A" w14:textId="77777777" w:rsidR="00030E97" w:rsidRPr="00DB1DB5" w:rsidRDefault="00030E97" w:rsidP="00154672">
            <w:pPr>
              <w:pStyle w:val="cuatexto"/>
            </w:pPr>
            <w:r>
              <w:t>Ikusteko desgaitasuna</w:t>
            </w:r>
          </w:p>
        </w:tc>
        <w:tc>
          <w:tcPr>
            <w:tcW w:w="1134" w:type="dxa"/>
            <w:shd w:val="clear" w:color="auto" w:fill="auto"/>
            <w:noWrap/>
            <w:vAlign w:val="bottom"/>
            <w:hideMark/>
          </w:tcPr>
          <w:p w14:paraId="24F6D557" w14:textId="77777777" w:rsidR="00030E97" w:rsidRPr="00DB1DB5" w:rsidRDefault="00030E97" w:rsidP="001A1026">
            <w:pPr>
              <w:pStyle w:val="cuatexto"/>
              <w:jc w:val="right"/>
            </w:pPr>
            <w:r>
              <w:t>70</w:t>
            </w:r>
          </w:p>
        </w:tc>
        <w:tc>
          <w:tcPr>
            <w:tcW w:w="1134" w:type="dxa"/>
            <w:shd w:val="clear" w:color="auto" w:fill="auto"/>
            <w:noWrap/>
            <w:vAlign w:val="bottom"/>
            <w:hideMark/>
          </w:tcPr>
          <w:p w14:paraId="2C633CBA" w14:textId="77777777" w:rsidR="00030E97" w:rsidRPr="00DB1DB5" w:rsidRDefault="00030E97" w:rsidP="001A1026">
            <w:pPr>
              <w:pStyle w:val="cuatexto"/>
              <w:jc w:val="right"/>
            </w:pPr>
            <w:r>
              <w:t>61</w:t>
            </w:r>
          </w:p>
        </w:tc>
        <w:tc>
          <w:tcPr>
            <w:tcW w:w="1134" w:type="dxa"/>
            <w:shd w:val="clear" w:color="auto" w:fill="auto"/>
            <w:noWrap/>
            <w:vAlign w:val="bottom"/>
            <w:hideMark/>
          </w:tcPr>
          <w:p w14:paraId="761D8867" w14:textId="77777777" w:rsidR="00030E97" w:rsidRPr="00DB1DB5" w:rsidRDefault="00030E97" w:rsidP="001A1026">
            <w:pPr>
              <w:pStyle w:val="cuatexto"/>
              <w:jc w:val="right"/>
            </w:pPr>
            <w:r>
              <w:t>69</w:t>
            </w:r>
          </w:p>
        </w:tc>
        <w:tc>
          <w:tcPr>
            <w:tcW w:w="1134" w:type="dxa"/>
            <w:shd w:val="clear" w:color="auto" w:fill="auto"/>
            <w:noWrap/>
            <w:vAlign w:val="bottom"/>
            <w:hideMark/>
          </w:tcPr>
          <w:p w14:paraId="6606D9A4" w14:textId="77777777" w:rsidR="00030E97" w:rsidRPr="00DB1DB5" w:rsidRDefault="00030E97" w:rsidP="001A1026">
            <w:pPr>
              <w:pStyle w:val="cuatexto"/>
              <w:jc w:val="right"/>
            </w:pPr>
            <w:r>
              <w:t>66</w:t>
            </w:r>
          </w:p>
        </w:tc>
      </w:tr>
      <w:tr w:rsidR="00030E97" w:rsidRPr="00DB1DB5" w14:paraId="7C5AABD4" w14:textId="77777777" w:rsidTr="007D4164">
        <w:trPr>
          <w:trHeight w:val="255"/>
        </w:trPr>
        <w:tc>
          <w:tcPr>
            <w:tcW w:w="3827" w:type="dxa"/>
            <w:shd w:val="clear" w:color="000000" w:fill="FFFFFF"/>
            <w:noWrap/>
            <w:vAlign w:val="bottom"/>
            <w:hideMark/>
          </w:tcPr>
          <w:p w14:paraId="1A782681" w14:textId="77777777" w:rsidR="00030E97" w:rsidRPr="00DB1DB5" w:rsidRDefault="00030E97" w:rsidP="00154672">
            <w:pPr>
              <w:pStyle w:val="cuatexto"/>
            </w:pPr>
            <w:r>
              <w:lastRenderedPageBreak/>
              <w:t>Mugitzeko desgaitasuna</w:t>
            </w:r>
          </w:p>
        </w:tc>
        <w:tc>
          <w:tcPr>
            <w:tcW w:w="1134" w:type="dxa"/>
            <w:shd w:val="clear" w:color="auto" w:fill="auto"/>
            <w:noWrap/>
            <w:vAlign w:val="bottom"/>
            <w:hideMark/>
          </w:tcPr>
          <w:p w14:paraId="0E69F2F7" w14:textId="77777777" w:rsidR="00030E97" w:rsidRPr="00DB1DB5" w:rsidRDefault="00030E97" w:rsidP="001A1026">
            <w:pPr>
              <w:pStyle w:val="cuatexto"/>
              <w:jc w:val="right"/>
            </w:pPr>
            <w:r>
              <w:t>339</w:t>
            </w:r>
          </w:p>
        </w:tc>
        <w:tc>
          <w:tcPr>
            <w:tcW w:w="1134" w:type="dxa"/>
            <w:shd w:val="clear" w:color="auto" w:fill="auto"/>
            <w:noWrap/>
            <w:vAlign w:val="bottom"/>
            <w:hideMark/>
          </w:tcPr>
          <w:p w14:paraId="119AA7E1" w14:textId="77777777" w:rsidR="00030E97" w:rsidRPr="00DB1DB5" w:rsidRDefault="00030E97" w:rsidP="001A1026">
            <w:pPr>
              <w:pStyle w:val="cuatexto"/>
              <w:jc w:val="right"/>
            </w:pPr>
            <w:r>
              <w:t>299</w:t>
            </w:r>
          </w:p>
        </w:tc>
        <w:tc>
          <w:tcPr>
            <w:tcW w:w="1134" w:type="dxa"/>
            <w:shd w:val="clear" w:color="auto" w:fill="auto"/>
            <w:noWrap/>
            <w:vAlign w:val="bottom"/>
            <w:hideMark/>
          </w:tcPr>
          <w:p w14:paraId="7527146A" w14:textId="77777777" w:rsidR="00030E97" w:rsidRPr="00DB1DB5" w:rsidRDefault="00030E97" w:rsidP="001A1026">
            <w:pPr>
              <w:pStyle w:val="cuatexto"/>
              <w:jc w:val="right"/>
            </w:pPr>
            <w:r>
              <w:t>283</w:t>
            </w:r>
          </w:p>
        </w:tc>
        <w:tc>
          <w:tcPr>
            <w:tcW w:w="1134" w:type="dxa"/>
            <w:shd w:val="clear" w:color="auto" w:fill="auto"/>
            <w:noWrap/>
            <w:vAlign w:val="bottom"/>
            <w:hideMark/>
          </w:tcPr>
          <w:p w14:paraId="774710C1" w14:textId="77777777" w:rsidR="00030E97" w:rsidRPr="00DB1DB5" w:rsidRDefault="00030E97" w:rsidP="001A1026">
            <w:pPr>
              <w:pStyle w:val="cuatexto"/>
              <w:jc w:val="right"/>
            </w:pPr>
            <w:r>
              <w:t>270</w:t>
            </w:r>
          </w:p>
        </w:tc>
      </w:tr>
      <w:tr w:rsidR="00030E97" w:rsidRPr="00DB1DB5" w14:paraId="74F83473" w14:textId="77777777" w:rsidTr="007D4164">
        <w:trPr>
          <w:trHeight w:val="255"/>
        </w:trPr>
        <w:tc>
          <w:tcPr>
            <w:tcW w:w="3827" w:type="dxa"/>
            <w:shd w:val="clear" w:color="000000" w:fill="FFFFFF"/>
            <w:noWrap/>
            <w:vAlign w:val="bottom"/>
            <w:hideMark/>
          </w:tcPr>
          <w:p w14:paraId="3D7EDDA0" w14:textId="77777777" w:rsidR="00030E97" w:rsidRPr="00DB1DB5" w:rsidRDefault="00030E97" w:rsidP="00154672">
            <w:pPr>
              <w:pStyle w:val="cuatexto"/>
            </w:pPr>
            <w:r>
              <w:t>Adimen desgaitasuna</w:t>
            </w:r>
          </w:p>
        </w:tc>
        <w:tc>
          <w:tcPr>
            <w:tcW w:w="1134" w:type="dxa"/>
            <w:shd w:val="clear" w:color="auto" w:fill="auto"/>
            <w:noWrap/>
            <w:vAlign w:val="bottom"/>
            <w:hideMark/>
          </w:tcPr>
          <w:p w14:paraId="47091579" w14:textId="77777777" w:rsidR="00030E97" w:rsidRPr="00DB1DB5" w:rsidRDefault="00030E97" w:rsidP="001A1026">
            <w:pPr>
              <w:pStyle w:val="cuatexto"/>
              <w:jc w:val="right"/>
            </w:pPr>
            <w:r>
              <w:t>1.204</w:t>
            </w:r>
          </w:p>
        </w:tc>
        <w:tc>
          <w:tcPr>
            <w:tcW w:w="1134" w:type="dxa"/>
            <w:shd w:val="clear" w:color="auto" w:fill="auto"/>
            <w:noWrap/>
            <w:vAlign w:val="bottom"/>
            <w:hideMark/>
          </w:tcPr>
          <w:p w14:paraId="42898E56" w14:textId="77777777" w:rsidR="00030E97" w:rsidRPr="00DB1DB5" w:rsidRDefault="00030E97" w:rsidP="001A1026">
            <w:pPr>
              <w:pStyle w:val="cuatexto"/>
              <w:jc w:val="right"/>
            </w:pPr>
            <w:r>
              <w:t>1.169</w:t>
            </w:r>
          </w:p>
        </w:tc>
        <w:tc>
          <w:tcPr>
            <w:tcW w:w="1134" w:type="dxa"/>
            <w:shd w:val="clear" w:color="auto" w:fill="auto"/>
            <w:noWrap/>
            <w:vAlign w:val="bottom"/>
            <w:hideMark/>
          </w:tcPr>
          <w:p w14:paraId="322648BE" w14:textId="77777777" w:rsidR="00030E97" w:rsidRPr="00DB1DB5" w:rsidRDefault="00030E97" w:rsidP="001A1026">
            <w:pPr>
              <w:pStyle w:val="cuatexto"/>
              <w:jc w:val="right"/>
            </w:pPr>
            <w:r>
              <w:t>1.139</w:t>
            </w:r>
          </w:p>
        </w:tc>
        <w:tc>
          <w:tcPr>
            <w:tcW w:w="1134" w:type="dxa"/>
            <w:shd w:val="clear" w:color="auto" w:fill="auto"/>
            <w:noWrap/>
            <w:vAlign w:val="bottom"/>
            <w:hideMark/>
          </w:tcPr>
          <w:p w14:paraId="01C17027" w14:textId="77777777" w:rsidR="00030E97" w:rsidRPr="00DB1DB5" w:rsidRDefault="00030E97" w:rsidP="001A1026">
            <w:pPr>
              <w:pStyle w:val="cuatexto"/>
              <w:jc w:val="right"/>
            </w:pPr>
            <w:r>
              <w:t>1.174</w:t>
            </w:r>
          </w:p>
        </w:tc>
      </w:tr>
      <w:tr w:rsidR="00030E97" w:rsidRPr="00DB1DB5" w14:paraId="16474A76" w14:textId="77777777" w:rsidTr="007D4164">
        <w:trPr>
          <w:trHeight w:val="255"/>
        </w:trPr>
        <w:tc>
          <w:tcPr>
            <w:tcW w:w="3827" w:type="dxa"/>
            <w:shd w:val="clear" w:color="000000" w:fill="FFFFFF"/>
            <w:noWrap/>
            <w:vAlign w:val="bottom"/>
            <w:hideMark/>
          </w:tcPr>
          <w:p w14:paraId="71010707" w14:textId="77777777" w:rsidR="00030E97" w:rsidRPr="00DB1DB5" w:rsidRDefault="00030E97" w:rsidP="00154672">
            <w:pPr>
              <w:pStyle w:val="cuatexto"/>
            </w:pPr>
            <w:r>
              <w:t>Garapenaren atzerapen orokorra (HH)</w:t>
            </w:r>
          </w:p>
        </w:tc>
        <w:tc>
          <w:tcPr>
            <w:tcW w:w="1134" w:type="dxa"/>
            <w:shd w:val="clear" w:color="auto" w:fill="auto"/>
            <w:noWrap/>
            <w:vAlign w:val="bottom"/>
            <w:hideMark/>
          </w:tcPr>
          <w:p w14:paraId="4F779400" w14:textId="77777777" w:rsidR="00030E97" w:rsidRPr="00DB1DB5" w:rsidRDefault="00030E97" w:rsidP="001A1026">
            <w:pPr>
              <w:pStyle w:val="cuatexto"/>
              <w:jc w:val="right"/>
            </w:pPr>
            <w:r>
              <w:t>280</w:t>
            </w:r>
          </w:p>
        </w:tc>
        <w:tc>
          <w:tcPr>
            <w:tcW w:w="1134" w:type="dxa"/>
            <w:shd w:val="clear" w:color="auto" w:fill="auto"/>
            <w:noWrap/>
            <w:vAlign w:val="bottom"/>
            <w:hideMark/>
          </w:tcPr>
          <w:p w14:paraId="3975929A" w14:textId="77777777" w:rsidR="00030E97" w:rsidRPr="00DB1DB5" w:rsidRDefault="00030E97" w:rsidP="001A1026">
            <w:pPr>
              <w:pStyle w:val="cuatexto"/>
              <w:jc w:val="right"/>
            </w:pPr>
            <w:r>
              <w:t>310</w:t>
            </w:r>
          </w:p>
        </w:tc>
        <w:tc>
          <w:tcPr>
            <w:tcW w:w="1134" w:type="dxa"/>
            <w:shd w:val="clear" w:color="auto" w:fill="auto"/>
            <w:noWrap/>
            <w:vAlign w:val="bottom"/>
            <w:hideMark/>
          </w:tcPr>
          <w:p w14:paraId="6E85E62C" w14:textId="77777777" w:rsidR="00030E97" w:rsidRPr="00DB1DB5" w:rsidRDefault="00030E97" w:rsidP="001A1026">
            <w:pPr>
              <w:pStyle w:val="cuatexto"/>
              <w:jc w:val="right"/>
            </w:pPr>
            <w:r>
              <w:t>356</w:t>
            </w:r>
          </w:p>
        </w:tc>
        <w:tc>
          <w:tcPr>
            <w:tcW w:w="1134" w:type="dxa"/>
            <w:shd w:val="clear" w:color="auto" w:fill="auto"/>
            <w:noWrap/>
            <w:vAlign w:val="bottom"/>
            <w:hideMark/>
          </w:tcPr>
          <w:p w14:paraId="21DC2A16" w14:textId="77777777" w:rsidR="00030E97" w:rsidRPr="00DB1DB5" w:rsidRDefault="00030E97" w:rsidP="001A1026">
            <w:pPr>
              <w:pStyle w:val="cuatexto"/>
              <w:jc w:val="right"/>
            </w:pPr>
            <w:r>
              <w:t>399</w:t>
            </w:r>
          </w:p>
        </w:tc>
      </w:tr>
      <w:tr w:rsidR="00030E97" w:rsidRPr="00DB1DB5" w14:paraId="130BFF81" w14:textId="77777777" w:rsidTr="007D4164">
        <w:trPr>
          <w:trHeight w:val="255"/>
        </w:trPr>
        <w:tc>
          <w:tcPr>
            <w:tcW w:w="3827" w:type="dxa"/>
            <w:shd w:val="clear" w:color="000000" w:fill="FFFFFF"/>
            <w:noWrap/>
            <w:vAlign w:val="bottom"/>
            <w:hideMark/>
          </w:tcPr>
          <w:p w14:paraId="48005ABF" w14:textId="77777777" w:rsidR="00030E97" w:rsidRPr="00DB1DB5" w:rsidRDefault="00030E97" w:rsidP="00154672">
            <w:pPr>
              <w:pStyle w:val="cuatexto"/>
            </w:pPr>
            <w:r>
              <w:t>Autismoaren espektroko nahasmendua</w:t>
            </w:r>
          </w:p>
        </w:tc>
        <w:tc>
          <w:tcPr>
            <w:tcW w:w="1134" w:type="dxa"/>
            <w:shd w:val="clear" w:color="auto" w:fill="auto"/>
            <w:noWrap/>
            <w:vAlign w:val="bottom"/>
            <w:hideMark/>
          </w:tcPr>
          <w:p w14:paraId="50A62EF9" w14:textId="77777777" w:rsidR="00030E97" w:rsidRPr="00DB1DB5" w:rsidRDefault="00030E97" w:rsidP="001A1026">
            <w:pPr>
              <w:pStyle w:val="cuatexto"/>
              <w:jc w:val="right"/>
            </w:pPr>
            <w:r>
              <w:t>381</w:t>
            </w:r>
          </w:p>
        </w:tc>
        <w:tc>
          <w:tcPr>
            <w:tcW w:w="1134" w:type="dxa"/>
            <w:shd w:val="clear" w:color="auto" w:fill="auto"/>
            <w:noWrap/>
            <w:vAlign w:val="bottom"/>
            <w:hideMark/>
          </w:tcPr>
          <w:p w14:paraId="1264DB47" w14:textId="77777777" w:rsidR="00030E97" w:rsidRPr="00DB1DB5" w:rsidRDefault="00030E97" w:rsidP="001A1026">
            <w:pPr>
              <w:pStyle w:val="cuatexto"/>
              <w:jc w:val="right"/>
            </w:pPr>
            <w:r>
              <w:t>408</w:t>
            </w:r>
          </w:p>
        </w:tc>
        <w:tc>
          <w:tcPr>
            <w:tcW w:w="1134" w:type="dxa"/>
            <w:shd w:val="clear" w:color="auto" w:fill="auto"/>
            <w:noWrap/>
            <w:vAlign w:val="bottom"/>
            <w:hideMark/>
          </w:tcPr>
          <w:p w14:paraId="423CFDF2" w14:textId="77777777" w:rsidR="00030E97" w:rsidRPr="00DB1DB5" w:rsidRDefault="00030E97" w:rsidP="001A1026">
            <w:pPr>
              <w:pStyle w:val="cuatexto"/>
              <w:jc w:val="right"/>
            </w:pPr>
            <w:r>
              <w:t>436</w:t>
            </w:r>
          </w:p>
        </w:tc>
        <w:tc>
          <w:tcPr>
            <w:tcW w:w="1134" w:type="dxa"/>
            <w:shd w:val="clear" w:color="auto" w:fill="auto"/>
            <w:noWrap/>
            <w:vAlign w:val="bottom"/>
            <w:hideMark/>
          </w:tcPr>
          <w:p w14:paraId="38E70DDF" w14:textId="77777777" w:rsidR="00030E97" w:rsidRPr="00DB1DB5" w:rsidRDefault="00030E97" w:rsidP="001A1026">
            <w:pPr>
              <w:pStyle w:val="cuatexto"/>
              <w:jc w:val="right"/>
            </w:pPr>
            <w:r>
              <w:t>481</w:t>
            </w:r>
          </w:p>
        </w:tc>
      </w:tr>
      <w:tr w:rsidR="00030E97" w:rsidRPr="00DB1DB5" w14:paraId="744A75EE" w14:textId="77777777" w:rsidTr="007D4164">
        <w:trPr>
          <w:trHeight w:val="255"/>
        </w:trPr>
        <w:tc>
          <w:tcPr>
            <w:tcW w:w="3827" w:type="dxa"/>
            <w:shd w:val="clear" w:color="000000" w:fill="FFFFFF"/>
            <w:noWrap/>
            <w:vAlign w:val="bottom"/>
            <w:hideMark/>
          </w:tcPr>
          <w:p w14:paraId="4E55A305" w14:textId="77777777" w:rsidR="00030E97" w:rsidRPr="00DB1DB5" w:rsidRDefault="00030E97" w:rsidP="00154672">
            <w:pPr>
              <w:pStyle w:val="cuatexto"/>
            </w:pPr>
            <w:r>
              <w:t>Portaeraren nahasmendu larria</w:t>
            </w:r>
          </w:p>
        </w:tc>
        <w:tc>
          <w:tcPr>
            <w:tcW w:w="1134" w:type="dxa"/>
            <w:shd w:val="clear" w:color="auto" w:fill="auto"/>
            <w:noWrap/>
            <w:vAlign w:val="bottom"/>
            <w:hideMark/>
          </w:tcPr>
          <w:p w14:paraId="465BE8A2" w14:textId="77777777" w:rsidR="00030E97" w:rsidRPr="00DB1DB5" w:rsidRDefault="00030E97" w:rsidP="001A1026">
            <w:pPr>
              <w:pStyle w:val="cuatexto"/>
              <w:jc w:val="right"/>
            </w:pPr>
            <w:r>
              <w:t>139</w:t>
            </w:r>
          </w:p>
        </w:tc>
        <w:tc>
          <w:tcPr>
            <w:tcW w:w="1134" w:type="dxa"/>
            <w:shd w:val="clear" w:color="auto" w:fill="auto"/>
            <w:noWrap/>
            <w:vAlign w:val="bottom"/>
            <w:hideMark/>
          </w:tcPr>
          <w:p w14:paraId="4EF86551" w14:textId="77777777" w:rsidR="00030E97" w:rsidRPr="00DB1DB5" w:rsidRDefault="00030E97" w:rsidP="001A1026">
            <w:pPr>
              <w:pStyle w:val="cuatexto"/>
              <w:jc w:val="right"/>
            </w:pPr>
            <w:r>
              <w:t>52</w:t>
            </w:r>
          </w:p>
        </w:tc>
        <w:tc>
          <w:tcPr>
            <w:tcW w:w="1134" w:type="dxa"/>
            <w:shd w:val="clear" w:color="auto" w:fill="auto"/>
            <w:noWrap/>
            <w:vAlign w:val="bottom"/>
            <w:hideMark/>
          </w:tcPr>
          <w:p w14:paraId="2A53C5CB" w14:textId="77777777" w:rsidR="00030E97" w:rsidRPr="00DB1DB5" w:rsidRDefault="00030E97" w:rsidP="001A1026">
            <w:pPr>
              <w:pStyle w:val="cuatexto"/>
              <w:jc w:val="right"/>
            </w:pPr>
            <w:r>
              <w:t>54</w:t>
            </w:r>
          </w:p>
        </w:tc>
        <w:tc>
          <w:tcPr>
            <w:tcW w:w="1134" w:type="dxa"/>
            <w:shd w:val="clear" w:color="auto" w:fill="auto"/>
            <w:noWrap/>
            <w:vAlign w:val="bottom"/>
            <w:hideMark/>
          </w:tcPr>
          <w:p w14:paraId="6AD7CFC4" w14:textId="77777777" w:rsidR="00030E97" w:rsidRPr="00DB1DB5" w:rsidRDefault="00030E97" w:rsidP="001A1026">
            <w:pPr>
              <w:pStyle w:val="cuatexto"/>
              <w:jc w:val="right"/>
            </w:pPr>
            <w:r>
              <w:t>58</w:t>
            </w:r>
          </w:p>
        </w:tc>
      </w:tr>
      <w:tr w:rsidR="00030E97" w:rsidRPr="00DB1DB5" w14:paraId="2A5493EE" w14:textId="77777777" w:rsidTr="007D4164">
        <w:trPr>
          <w:trHeight w:val="255"/>
        </w:trPr>
        <w:tc>
          <w:tcPr>
            <w:tcW w:w="3827" w:type="dxa"/>
            <w:shd w:val="clear" w:color="auto" w:fill="B8CCE4" w:themeFill="accent1" w:themeFillTint="66"/>
            <w:noWrap/>
            <w:vAlign w:val="bottom"/>
            <w:hideMark/>
          </w:tcPr>
          <w:p w14:paraId="679B22AB" w14:textId="77777777" w:rsidR="00030E97" w:rsidRPr="00DB1DB5" w:rsidRDefault="00030E97" w:rsidP="00154672">
            <w:pPr>
              <w:pStyle w:val="cuadroCabe"/>
            </w:pPr>
            <w:r>
              <w:t>HPB ikasleak, guztira</w:t>
            </w:r>
          </w:p>
        </w:tc>
        <w:tc>
          <w:tcPr>
            <w:tcW w:w="1134" w:type="dxa"/>
            <w:shd w:val="clear" w:color="auto" w:fill="B8CCE4" w:themeFill="accent1" w:themeFillTint="66"/>
            <w:noWrap/>
            <w:vAlign w:val="bottom"/>
            <w:hideMark/>
          </w:tcPr>
          <w:p w14:paraId="458DFA06" w14:textId="77777777" w:rsidR="00030E97" w:rsidRPr="00DB1DB5" w:rsidRDefault="00030E97" w:rsidP="001A1026">
            <w:pPr>
              <w:pStyle w:val="cuadroCabe"/>
              <w:jc w:val="right"/>
            </w:pPr>
            <w:r>
              <w:t>2.563</w:t>
            </w:r>
          </w:p>
        </w:tc>
        <w:tc>
          <w:tcPr>
            <w:tcW w:w="1134" w:type="dxa"/>
            <w:shd w:val="clear" w:color="auto" w:fill="B8CCE4" w:themeFill="accent1" w:themeFillTint="66"/>
            <w:noWrap/>
            <w:vAlign w:val="bottom"/>
            <w:hideMark/>
          </w:tcPr>
          <w:p w14:paraId="72BD9457" w14:textId="77777777" w:rsidR="00030E97" w:rsidRPr="00DB1DB5" w:rsidRDefault="00030E97" w:rsidP="001A1026">
            <w:pPr>
              <w:pStyle w:val="cuadroCabe"/>
              <w:jc w:val="right"/>
            </w:pPr>
            <w:r>
              <w:t>2.456</w:t>
            </w:r>
          </w:p>
        </w:tc>
        <w:tc>
          <w:tcPr>
            <w:tcW w:w="1134" w:type="dxa"/>
            <w:shd w:val="clear" w:color="auto" w:fill="B8CCE4" w:themeFill="accent1" w:themeFillTint="66"/>
            <w:noWrap/>
            <w:vAlign w:val="bottom"/>
            <w:hideMark/>
          </w:tcPr>
          <w:p w14:paraId="6DF0B77A" w14:textId="77777777" w:rsidR="00030E97" w:rsidRPr="00DB1DB5" w:rsidRDefault="00030E97" w:rsidP="001A1026">
            <w:pPr>
              <w:pStyle w:val="cuadroCabe"/>
              <w:jc w:val="right"/>
            </w:pPr>
            <w:r>
              <w:t>2.499</w:t>
            </w:r>
          </w:p>
        </w:tc>
        <w:tc>
          <w:tcPr>
            <w:tcW w:w="1134" w:type="dxa"/>
            <w:shd w:val="clear" w:color="auto" w:fill="B8CCE4" w:themeFill="accent1" w:themeFillTint="66"/>
            <w:noWrap/>
            <w:vAlign w:val="bottom"/>
            <w:hideMark/>
          </w:tcPr>
          <w:p w14:paraId="46BBB67C" w14:textId="77777777" w:rsidR="00030E97" w:rsidRPr="00DB1DB5" w:rsidRDefault="00030E97" w:rsidP="001A1026">
            <w:pPr>
              <w:pStyle w:val="cuadroCabe"/>
              <w:jc w:val="right"/>
            </w:pPr>
            <w:r>
              <w:t>2.613</w:t>
            </w:r>
          </w:p>
        </w:tc>
      </w:tr>
    </w:tbl>
    <w:p w14:paraId="09BBE5FC" w14:textId="77777777" w:rsidR="00EB7E2D" w:rsidRPr="001A1026" w:rsidRDefault="00EB7E2D" w:rsidP="009B369B">
      <w:pPr>
        <w:pStyle w:val="texto"/>
        <w:spacing w:before="240" w:after="0"/>
        <w:rPr>
          <w:rFonts w:eastAsia="Calibri"/>
          <w:b/>
          <w:spacing w:val="0"/>
        </w:rPr>
      </w:pPr>
      <w:r>
        <w:t>HPB ikasleak HLBPI errolda osoaren ehuneko 9,5 inguru dira, eta matrikula osoaren ehuneko 2,8. 2020-2021 ikasturtean, guztira 2.613 ikaslek izan dute desgaitasun motaren baten diagnostikoa.</w:t>
      </w:r>
    </w:p>
    <w:p w14:paraId="0872A3D5" w14:textId="77777777" w:rsidR="00030E97" w:rsidRPr="00E1060B" w:rsidRDefault="00030E97" w:rsidP="007D4164">
      <w:pPr>
        <w:autoSpaceDE w:val="0"/>
        <w:autoSpaceDN w:val="0"/>
        <w:adjustRightInd w:val="0"/>
        <w:spacing w:before="120" w:after="120"/>
        <w:ind w:firstLine="284"/>
        <w:rPr>
          <w:i/>
          <w:sz w:val="26"/>
          <w:szCs w:val="26"/>
        </w:rPr>
      </w:pPr>
      <w:r>
        <w:rPr>
          <w:i/>
          <w:sz w:val="26"/>
        </w:rPr>
        <w:t>Ikastetxe berezian eskolatuen ehunekoa</w:t>
      </w:r>
    </w:p>
    <w:p w14:paraId="3103C718" w14:textId="77777777" w:rsidR="00AC17EA" w:rsidRDefault="00030E97" w:rsidP="001A1026">
      <w:pPr>
        <w:pStyle w:val="texto"/>
        <w:spacing w:after="240"/>
      </w:pPr>
      <w:r>
        <w:t xml:space="preserve">2020-2021 ikasturtean HPB ikasleen ehuneko zortzi egon dira eskolatuta ikastetxe berezi batean. Ehuneko horrek egonkor eutsi dio azken lau ikasturteetan, eta honako hau da ikasle horien banaketa, ardatz diagnostikoaren arabera: </w:t>
      </w:r>
    </w:p>
    <w:p w14:paraId="78F9BDB4" w14:textId="77777777" w:rsidR="00030E97" w:rsidRDefault="00AC17EA" w:rsidP="001A1026">
      <w:pPr>
        <w:pStyle w:val="Prrafodelista"/>
        <w:tabs>
          <w:tab w:val="center" w:pos="2835"/>
          <w:tab w:val="center" w:pos="3969"/>
          <w:tab w:val="center" w:pos="5103"/>
          <w:tab w:val="center" w:pos="6237"/>
          <w:tab w:val="center" w:pos="7371"/>
        </w:tabs>
        <w:spacing w:after="100"/>
        <w:ind w:left="0" w:firstLine="0"/>
        <w:jc w:val="center"/>
        <w:rPr>
          <w:rFonts w:eastAsia="Calibri"/>
          <w:sz w:val="26"/>
          <w:szCs w:val="26"/>
        </w:rPr>
      </w:pPr>
      <w:r>
        <w:rPr>
          <w:noProof/>
        </w:rPr>
        <w:drawing>
          <wp:inline distT="0" distB="0" distL="0" distR="0" wp14:anchorId="00A9712E" wp14:editId="7F67A003">
            <wp:extent cx="5237922" cy="2405269"/>
            <wp:effectExtent l="0" t="0" r="1270" b="1460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FEFA85D" w14:textId="77777777" w:rsidR="00030E97" w:rsidRPr="00AC17EA" w:rsidRDefault="00030E97" w:rsidP="001A1026">
      <w:pPr>
        <w:pStyle w:val="texto"/>
        <w:spacing w:before="240"/>
      </w:pPr>
      <w:r>
        <w:t xml:space="preserve">Hezkuntza bereziko berariazko ikastetxeetako ikasleak “hezkuntza bereziko ikastetxea” eskolatze modalitatean matrikulaturik daude. Haur Hezkuntzako, Lehen Hezkuntzako eta Bigarren Hezkuntzako etapetan desgaitasun larria duten ikasleentzako ikastetxeak dira. Gaur egun lau daude: Iruñeko </w:t>
      </w:r>
      <w:proofErr w:type="spellStart"/>
      <w:r>
        <w:t>Andrés</w:t>
      </w:r>
      <w:proofErr w:type="spellEnd"/>
      <w:r>
        <w:t xml:space="preserve"> Muñoz Garde eta Tuterako Torre Monreal ikastetxe publikoak, eta Iruñeko El </w:t>
      </w:r>
      <w:proofErr w:type="spellStart"/>
      <w:r>
        <w:t>Molino</w:t>
      </w:r>
      <w:proofErr w:type="spellEnd"/>
      <w:r>
        <w:t xml:space="preserve"> eta Iberoko </w:t>
      </w:r>
      <w:proofErr w:type="spellStart"/>
      <w:r>
        <w:t>Isterria</w:t>
      </w:r>
      <w:proofErr w:type="spellEnd"/>
      <w:r>
        <w:t xml:space="preserve"> ikastetxe itunduak. </w:t>
      </w:r>
    </w:p>
    <w:p w14:paraId="481AC8EF" w14:textId="77777777" w:rsidR="00030E97" w:rsidRDefault="00030E97" w:rsidP="002F3476">
      <w:pPr>
        <w:pStyle w:val="texto"/>
      </w:pPr>
      <w:proofErr w:type="spellStart"/>
      <w:r>
        <w:t>HBBIetako</w:t>
      </w:r>
      <w:proofErr w:type="spellEnd"/>
      <w:r>
        <w:t xml:space="preserve"> diagnostiko nagusiak adimen desgaitasuna eta autismoaren espektroko nahasmenduak dira. Mugitzeko desgaitasuna duten ikasleek, gehienetan, adimen desgaitasun larria edo oso larria ere badute.</w:t>
      </w:r>
    </w:p>
    <w:p w14:paraId="469B47CC" w14:textId="77777777" w:rsidR="00030E97" w:rsidRDefault="00030E97" w:rsidP="00030E97">
      <w:pPr>
        <w:autoSpaceDE w:val="0"/>
        <w:autoSpaceDN w:val="0"/>
        <w:adjustRightInd w:val="0"/>
        <w:spacing w:after="0"/>
        <w:ind w:firstLine="284"/>
        <w:rPr>
          <w:i/>
          <w:sz w:val="26"/>
          <w:szCs w:val="26"/>
        </w:rPr>
      </w:pPr>
      <w:r>
        <w:rPr>
          <w:i/>
          <w:sz w:val="26"/>
        </w:rPr>
        <w:t>Ikasgela arruntean eskolatutako HPB ikasleen ehunekoa, desgaitasun motaren arabera</w:t>
      </w:r>
    </w:p>
    <w:p w14:paraId="4E1E482E" w14:textId="77777777" w:rsidR="00154ECC" w:rsidRDefault="00154ECC" w:rsidP="00030E97">
      <w:pPr>
        <w:autoSpaceDE w:val="0"/>
        <w:autoSpaceDN w:val="0"/>
        <w:adjustRightInd w:val="0"/>
        <w:spacing w:after="0"/>
        <w:ind w:firstLine="284"/>
        <w:rPr>
          <w:i/>
          <w:sz w:val="26"/>
          <w:szCs w:val="26"/>
          <w:lang w:eastAsia="es-ES"/>
        </w:rPr>
      </w:pPr>
    </w:p>
    <w:tbl>
      <w:tblPr>
        <w:tblW w:w="8515" w:type="dxa"/>
        <w:tblInd w:w="-5"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6101"/>
        <w:gridCol w:w="1139"/>
        <w:gridCol w:w="1275"/>
      </w:tblGrid>
      <w:tr w:rsidR="00154ECC" w:rsidRPr="00154ECC" w14:paraId="1C8B350F" w14:textId="77777777" w:rsidTr="009B369B">
        <w:trPr>
          <w:trHeight w:val="255"/>
        </w:trPr>
        <w:tc>
          <w:tcPr>
            <w:tcW w:w="6101" w:type="dxa"/>
            <w:vMerge w:val="restart"/>
            <w:shd w:val="clear" w:color="auto" w:fill="B8CCE4" w:themeFill="accent1" w:themeFillTint="66"/>
            <w:vAlign w:val="center"/>
            <w:hideMark/>
          </w:tcPr>
          <w:p w14:paraId="7AC3FC33" w14:textId="77777777" w:rsidR="00154ECC" w:rsidRPr="00154ECC" w:rsidRDefault="00154ECC" w:rsidP="009B369B">
            <w:pPr>
              <w:pStyle w:val="cuadroCabe"/>
              <w:spacing w:line="240" w:lineRule="auto"/>
              <w:jc w:val="left"/>
            </w:pPr>
            <w:r>
              <w:t>2020-2021 ikasturtea</w:t>
            </w:r>
          </w:p>
        </w:tc>
        <w:tc>
          <w:tcPr>
            <w:tcW w:w="2414" w:type="dxa"/>
            <w:gridSpan w:val="2"/>
            <w:shd w:val="clear" w:color="auto" w:fill="B8CCE4" w:themeFill="accent1" w:themeFillTint="66"/>
            <w:vAlign w:val="center"/>
            <w:hideMark/>
          </w:tcPr>
          <w:p w14:paraId="4BAF3B85" w14:textId="77777777" w:rsidR="00154ECC" w:rsidRPr="00154ECC" w:rsidRDefault="00154ECC" w:rsidP="009B369B">
            <w:pPr>
              <w:pStyle w:val="cuadroCabe"/>
              <w:spacing w:line="240" w:lineRule="auto"/>
              <w:jc w:val="center"/>
            </w:pPr>
            <w:r>
              <w:t>Ikasgela arruntean (%)</w:t>
            </w:r>
          </w:p>
        </w:tc>
      </w:tr>
      <w:tr w:rsidR="00154ECC" w:rsidRPr="00154ECC" w14:paraId="7095E005" w14:textId="77777777" w:rsidTr="009B369B">
        <w:trPr>
          <w:trHeight w:val="255"/>
        </w:trPr>
        <w:tc>
          <w:tcPr>
            <w:tcW w:w="6101" w:type="dxa"/>
            <w:vMerge/>
            <w:shd w:val="clear" w:color="auto" w:fill="B8CCE4" w:themeFill="accent1" w:themeFillTint="66"/>
            <w:vAlign w:val="center"/>
            <w:hideMark/>
          </w:tcPr>
          <w:p w14:paraId="237F4ED4" w14:textId="77777777" w:rsidR="00154ECC" w:rsidRPr="00154ECC" w:rsidRDefault="00154ECC" w:rsidP="001A1026">
            <w:pPr>
              <w:pStyle w:val="cuadroCabe"/>
              <w:spacing w:line="240" w:lineRule="auto"/>
              <w:jc w:val="center"/>
              <w:rPr>
                <w:lang w:val="es-ES" w:eastAsia="es-ES"/>
              </w:rPr>
            </w:pPr>
          </w:p>
        </w:tc>
        <w:tc>
          <w:tcPr>
            <w:tcW w:w="1139" w:type="dxa"/>
            <w:shd w:val="clear" w:color="auto" w:fill="B8CCE4" w:themeFill="accent1" w:themeFillTint="66"/>
            <w:vAlign w:val="center"/>
            <w:hideMark/>
          </w:tcPr>
          <w:p w14:paraId="65FFCE57" w14:textId="77777777" w:rsidR="00154ECC" w:rsidRPr="00154ECC" w:rsidRDefault="009B369B" w:rsidP="009B369B">
            <w:pPr>
              <w:pStyle w:val="cuadroCabe"/>
              <w:spacing w:line="240" w:lineRule="auto"/>
              <w:jc w:val="right"/>
            </w:pPr>
            <w:r>
              <w:t>Ez</w:t>
            </w:r>
          </w:p>
        </w:tc>
        <w:tc>
          <w:tcPr>
            <w:tcW w:w="1275" w:type="dxa"/>
            <w:shd w:val="clear" w:color="auto" w:fill="B8CCE4" w:themeFill="accent1" w:themeFillTint="66"/>
            <w:vAlign w:val="center"/>
            <w:hideMark/>
          </w:tcPr>
          <w:p w14:paraId="219BC9B5" w14:textId="77777777" w:rsidR="00154ECC" w:rsidRPr="00154ECC" w:rsidRDefault="009B369B" w:rsidP="009B369B">
            <w:pPr>
              <w:pStyle w:val="cuadroCabe"/>
              <w:spacing w:line="240" w:lineRule="auto"/>
              <w:jc w:val="right"/>
            </w:pPr>
            <w:r>
              <w:t>Bai</w:t>
            </w:r>
          </w:p>
        </w:tc>
      </w:tr>
      <w:tr w:rsidR="00154ECC" w:rsidRPr="00154ECC" w14:paraId="0F6DE607" w14:textId="77777777" w:rsidTr="009B369B">
        <w:trPr>
          <w:trHeight w:val="255"/>
        </w:trPr>
        <w:tc>
          <w:tcPr>
            <w:tcW w:w="6101" w:type="dxa"/>
            <w:shd w:val="clear" w:color="000000" w:fill="FFFFFF"/>
            <w:noWrap/>
            <w:vAlign w:val="center"/>
            <w:hideMark/>
          </w:tcPr>
          <w:p w14:paraId="40C013A8" w14:textId="77777777" w:rsidR="00154ECC" w:rsidRPr="00154ECC" w:rsidRDefault="00154ECC" w:rsidP="001A1026">
            <w:pPr>
              <w:pStyle w:val="cuatexto"/>
            </w:pPr>
            <w:r>
              <w:t>Zentzumen desgaitasuna</w:t>
            </w:r>
            <w:r w:rsidR="00C26F88" w:rsidRPr="00731520">
              <w:rPr>
                <w:rStyle w:val="Refdenotaalpie"/>
                <w:lang w:val="es-ES" w:eastAsia="es-ES"/>
              </w:rPr>
              <w:footnoteReference w:id="4"/>
            </w:r>
            <w:r>
              <w:t xml:space="preserve"> </w:t>
            </w:r>
          </w:p>
        </w:tc>
        <w:tc>
          <w:tcPr>
            <w:tcW w:w="1139" w:type="dxa"/>
            <w:shd w:val="clear" w:color="auto" w:fill="auto"/>
            <w:noWrap/>
            <w:vAlign w:val="center"/>
            <w:hideMark/>
          </w:tcPr>
          <w:p w14:paraId="23BEE6FB" w14:textId="77777777" w:rsidR="00154ECC" w:rsidRPr="00154ECC" w:rsidRDefault="00154ECC" w:rsidP="001A1026">
            <w:pPr>
              <w:pStyle w:val="cuatexto"/>
              <w:jc w:val="right"/>
            </w:pPr>
            <w:r>
              <w:t>2</w:t>
            </w:r>
          </w:p>
        </w:tc>
        <w:tc>
          <w:tcPr>
            <w:tcW w:w="1275" w:type="dxa"/>
            <w:shd w:val="clear" w:color="auto" w:fill="auto"/>
            <w:noWrap/>
            <w:vAlign w:val="center"/>
            <w:hideMark/>
          </w:tcPr>
          <w:p w14:paraId="6DAFE194" w14:textId="77777777" w:rsidR="00154ECC" w:rsidRPr="00154ECC" w:rsidRDefault="00154ECC" w:rsidP="001A1026">
            <w:pPr>
              <w:pStyle w:val="cuatexto"/>
              <w:jc w:val="right"/>
            </w:pPr>
            <w:r>
              <w:t>98</w:t>
            </w:r>
          </w:p>
        </w:tc>
      </w:tr>
      <w:tr w:rsidR="00154ECC" w:rsidRPr="00154ECC" w14:paraId="5B6FB504" w14:textId="77777777" w:rsidTr="009B369B">
        <w:trPr>
          <w:trHeight w:val="255"/>
        </w:trPr>
        <w:tc>
          <w:tcPr>
            <w:tcW w:w="6101" w:type="dxa"/>
            <w:shd w:val="clear" w:color="000000" w:fill="FFFFFF"/>
            <w:noWrap/>
            <w:vAlign w:val="center"/>
            <w:hideMark/>
          </w:tcPr>
          <w:p w14:paraId="061E4661" w14:textId="77777777" w:rsidR="00154ECC" w:rsidRPr="00154ECC" w:rsidRDefault="00154ECC" w:rsidP="001A1026">
            <w:pPr>
              <w:pStyle w:val="cuatexto"/>
            </w:pPr>
            <w:r>
              <w:t>Mugitzeko desgaitasuna</w:t>
            </w:r>
          </w:p>
        </w:tc>
        <w:tc>
          <w:tcPr>
            <w:tcW w:w="1139" w:type="dxa"/>
            <w:shd w:val="clear" w:color="auto" w:fill="auto"/>
            <w:noWrap/>
            <w:vAlign w:val="center"/>
            <w:hideMark/>
          </w:tcPr>
          <w:p w14:paraId="527EB4AE" w14:textId="77777777" w:rsidR="00154ECC" w:rsidRPr="00154ECC" w:rsidRDefault="00154ECC" w:rsidP="001A1026">
            <w:pPr>
              <w:pStyle w:val="cuatexto"/>
              <w:jc w:val="right"/>
            </w:pPr>
            <w:r>
              <w:t>11</w:t>
            </w:r>
          </w:p>
        </w:tc>
        <w:tc>
          <w:tcPr>
            <w:tcW w:w="1275" w:type="dxa"/>
            <w:shd w:val="clear" w:color="auto" w:fill="auto"/>
            <w:noWrap/>
            <w:vAlign w:val="center"/>
            <w:hideMark/>
          </w:tcPr>
          <w:p w14:paraId="61E64EF3" w14:textId="77777777" w:rsidR="00154ECC" w:rsidRPr="00154ECC" w:rsidRDefault="00154ECC" w:rsidP="001A1026">
            <w:pPr>
              <w:pStyle w:val="cuatexto"/>
              <w:jc w:val="right"/>
            </w:pPr>
            <w:r>
              <w:t>89</w:t>
            </w:r>
          </w:p>
        </w:tc>
      </w:tr>
      <w:tr w:rsidR="006234DC" w:rsidRPr="00154ECC" w14:paraId="1BC138A9" w14:textId="77777777" w:rsidTr="009B369B">
        <w:trPr>
          <w:trHeight w:val="255"/>
        </w:trPr>
        <w:tc>
          <w:tcPr>
            <w:tcW w:w="6101" w:type="dxa"/>
            <w:shd w:val="clear" w:color="000000" w:fill="FFFFFF"/>
            <w:noWrap/>
            <w:vAlign w:val="center"/>
            <w:hideMark/>
          </w:tcPr>
          <w:p w14:paraId="67803424" w14:textId="77777777" w:rsidR="006234DC" w:rsidRPr="00154ECC" w:rsidRDefault="006234DC" w:rsidP="001A1026">
            <w:pPr>
              <w:pStyle w:val="cuatexto"/>
            </w:pPr>
            <w:r>
              <w:t xml:space="preserve">Autismoaren espektroko nahasmendua </w:t>
            </w:r>
          </w:p>
        </w:tc>
        <w:tc>
          <w:tcPr>
            <w:tcW w:w="1139" w:type="dxa"/>
            <w:shd w:val="clear" w:color="auto" w:fill="auto"/>
            <w:noWrap/>
            <w:vAlign w:val="center"/>
            <w:hideMark/>
          </w:tcPr>
          <w:p w14:paraId="3C5D332D" w14:textId="77777777" w:rsidR="006234DC" w:rsidRPr="00154ECC" w:rsidRDefault="006234DC" w:rsidP="001A1026">
            <w:pPr>
              <w:pStyle w:val="cuatexto"/>
              <w:jc w:val="right"/>
            </w:pPr>
            <w:r>
              <w:t>26</w:t>
            </w:r>
          </w:p>
        </w:tc>
        <w:tc>
          <w:tcPr>
            <w:tcW w:w="1275" w:type="dxa"/>
            <w:shd w:val="clear" w:color="auto" w:fill="auto"/>
            <w:noWrap/>
            <w:vAlign w:val="center"/>
            <w:hideMark/>
          </w:tcPr>
          <w:p w14:paraId="5E8126FA" w14:textId="77777777" w:rsidR="006234DC" w:rsidRPr="00154ECC" w:rsidRDefault="006234DC" w:rsidP="001A1026">
            <w:pPr>
              <w:pStyle w:val="cuatexto"/>
              <w:jc w:val="right"/>
            </w:pPr>
            <w:r>
              <w:t>74</w:t>
            </w:r>
          </w:p>
        </w:tc>
      </w:tr>
      <w:tr w:rsidR="006234DC" w:rsidRPr="00154ECC" w14:paraId="79F842B5" w14:textId="77777777" w:rsidTr="009B369B">
        <w:trPr>
          <w:trHeight w:val="255"/>
        </w:trPr>
        <w:tc>
          <w:tcPr>
            <w:tcW w:w="6101" w:type="dxa"/>
            <w:shd w:val="clear" w:color="000000" w:fill="FFFFFF"/>
            <w:noWrap/>
            <w:vAlign w:val="center"/>
          </w:tcPr>
          <w:p w14:paraId="5EA77E30" w14:textId="77777777" w:rsidR="006234DC" w:rsidRPr="00154ECC" w:rsidRDefault="006234DC" w:rsidP="001A1026">
            <w:pPr>
              <w:pStyle w:val="cuatexto"/>
            </w:pPr>
            <w:r>
              <w:t>Adimen desgaitasuna</w:t>
            </w:r>
          </w:p>
        </w:tc>
        <w:tc>
          <w:tcPr>
            <w:tcW w:w="1139" w:type="dxa"/>
            <w:shd w:val="clear" w:color="auto" w:fill="auto"/>
            <w:noWrap/>
            <w:vAlign w:val="center"/>
          </w:tcPr>
          <w:p w14:paraId="5AA0ECA0" w14:textId="77777777" w:rsidR="006234DC" w:rsidRPr="00154ECC" w:rsidRDefault="006234DC" w:rsidP="001A1026">
            <w:pPr>
              <w:pStyle w:val="cuatexto"/>
              <w:jc w:val="right"/>
            </w:pPr>
            <w:r>
              <w:t>39</w:t>
            </w:r>
          </w:p>
        </w:tc>
        <w:tc>
          <w:tcPr>
            <w:tcW w:w="1275" w:type="dxa"/>
            <w:shd w:val="clear" w:color="auto" w:fill="auto"/>
            <w:noWrap/>
            <w:vAlign w:val="center"/>
          </w:tcPr>
          <w:p w14:paraId="6AA29342" w14:textId="77777777" w:rsidR="006234DC" w:rsidRPr="00154ECC" w:rsidRDefault="006234DC" w:rsidP="001A1026">
            <w:pPr>
              <w:pStyle w:val="cuatexto"/>
              <w:jc w:val="right"/>
            </w:pPr>
            <w:r>
              <w:t>61</w:t>
            </w:r>
          </w:p>
        </w:tc>
      </w:tr>
    </w:tbl>
    <w:p w14:paraId="442423FF" w14:textId="77777777" w:rsidR="00030E97" w:rsidRDefault="00030E97" w:rsidP="00DE4858">
      <w:pPr>
        <w:autoSpaceDE w:val="0"/>
        <w:autoSpaceDN w:val="0"/>
        <w:adjustRightInd w:val="0"/>
        <w:spacing w:after="0"/>
        <w:ind w:firstLine="0"/>
        <w:rPr>
          <w:i/>
          <w:sz w:val="26"/>
          <w:szCs w:val="26"/>
          <w:lang w:eastAsia="es-ES"/>
        </w:rPr>
      </w:pPr>
    </w:p>
    <w:p w14:paraId="3985CC6C" w14:textId="77777777" w:rsidR="00030E97" w:rsidRPr="009C5FE4" w:rsidRDefault="00030E97" w:rsidP="001A1026">
      <w:pPr>
        <w:pStyle w:val="texto"/>
        <w:rPr>
          <w:rFonts w:eastAsia="Calibri"/>
          <w:szCs w:val="26"/>
        </w:rPr>
      </w:pPr>
      <w:r>
        <w:t xml:space="preserve">Ikusteko edo entzuteko desgaitasuna duten HPB ikasleen ehuneko 98, 2020-2021 ikasturtean, ikasgela arruntean eskolatu dira, bai Lehen Hezkuntzan bai Bigarren Hezkuntzan. </w:t>
      </w:r>
    </w:p>
    <w:p w14:paraId="5D001C75" w14:textId="77777777" w:rsidR="00DE4858" w:rsidRPr="000A5202" w:rsidRDefault="00030E97" w:rsidP="001A1026">
      <w:pPr>
        <w:pStyle w:val="texto"/>
        <w:rPr>
          <w:rFonts w:eastAsia="Calibri"/>
        </w:rPr>
      </w:pPr>
      <w:r>
        <w:t xml:space="preserve">Mugitzeko desgaitasuna duten ikasleek, berriz, ehuneko 90 inguruko integrazio portzentajea izan dute. Adimen desgaitasunari lotutako ardatz diagnostikoak dituzten ikasleek osatzen dute integratu gabekoen portzentajea. </w:t>
      </w:r>
    </w:p>
    <w:p w14:paraId="68508A72" w14:textId="77777777" w:rsidR="00DE4858" w:rsidRPr="001A1026" w:rsidRDefault="000A5202" w:rsidP="001A1026">
      <w:pPr>
        <w:pStyle w:val="texto"/>
        <w:rPr>
          <w:rFonts w:eastAsia="Calibri"/>
          <w:spacing w:val="4"/>
        </w:rPr>
      </w:pPr>
      <w:r>
        <w:t>Aurreko datuak kontuan hartuz, ondorioztatu ahal dugu ezen, adimen desgaitasuna eta autismoaren espektroko nahasmendua beren ezaugarri bereziengatik albora utzita, arau orokor gisa HPB ikasleak ikasgela arruntean ari direla.</w:t>
      </w:r>
    </w:p>
    <w:p w14:paraId="74DC1E5D" w14:textId="77777777" w:rsidR="00030E97" w:rsidRDefault="00030E97" w:rsidP="009B369B">
      <w:pPr>
        <w:pStyle w:val="texto"/>
        <w:spacing w:before="280" w:after="280"/>
        <w:rPr>
          <w:i/>
        </w:rPr>
      </w:pPr>
      <w:r>
        <w:rPr>
          <w:i/>
        </w:rPr>
        <w:t xml:space="preserve">Hezkuntza bereziko unitateen kopurua eta bilakaera: </w:t>
      </w:r>
    </w:p>
    <w:p w14:paraId="3B85C5A7" w14:textId="77777777" w:rsidR="00030E97" w:rsidRPr="00B104F3" w:rsidRDefault="00030E97" w:rsidP="002F3476">
      <w:pPr>
        <w:pStyle w:val="texto"/>
      </w:pPr>
      <w:r>
        <w:t>Ikastetxe arruntetan matrikulatutako HPB ikasleak ikasgela arruntetan edo hezkuntza bereziko unitateetan egon daitezke eskolatuta.</w:t>
      </w:r>
    </w:p>
    <w:p w14:paraId="15FC78DA" w14:textId="77777777" w:rsidR="000C129A" w:rsidRDefault="00030E97" w:rsidP="00C26F88">
      <w:pPr>
        <w:pStyle w:val="texto"/>
        <w:rPr>
          <w:rFonts w:eastAsia="Calibri"/>
          <w:szCs w:val="26"/>
        </w:rPr>
      </w:pPr>
      <w:r>
        <w:t>Hezkuntza bereziko unitateak ikasleko ratio txikiagoa duten taldeak dira, eta tutorea pedagogia terapeutikoko irakaslea dute; gainera, badituzte beste baliabide batzuk: laguntzeko irakasleak edo zaintzaileak edo entzumen eta mintzameneko espezialistak. Ekainaren 13ko 93/2008 Foru Aginduak arautzen ditu, eta izan daitezke trantsizio unitateak, curriculum bereziko unitateak nahiz ikasgela alternatiboak.</w:t>
      </w:r>
    </w:p>
    <w:p w14:paraId="11B50D3A" w14:textId="77777777" w:rsidR="00030E97" w:rsidRPr="001A1026" w:rsidRDefault="00030E97" w:rsidP="002F3476">
      <w:pPr>
        <w:pStyle w:val="texto"/>
        <w:spacing w:after="240"/>
        <w:rPr>
          <w:rFonts w:eastAsia="Calibri"/>
          <w:szCs w:val="26"/>
        </w:rPr>
      </w:pPr>
      <w:r>
        <w:t xml:space="preserve">Honako hau da unitate horien bilakaera </w:t>
      </w:r>
      <w:proofErr w:type="spellStart"/>
      <w:r>
        <w:t>ikasturteka</w:t>
      </w:r>
      <w:proofErr w:type="spellEnd"/>
      <w:r>
        <w:t xml:space="preserve">: </w:t>
      </w:r>
    </w:p>
    <w:p w14:paraId="69C92F3A" w14:textId="77777777" w:rsidR="00402E98" w:rsidRDefault="00402E98" w:rsidP="002F3476">
      <w:pPr>
        <w:pStyle w:val="texto"/>
        <w:rPr>
          <w:rFonts w:eastAsia="Calibri"/>
        </w:rPr>
      </w:pPr>
      <w:r>
        <w:rPr>
          <w:noProof/>
        </w:rPr>
        <w:lastRenderedPageBreak/>
        <w:drawing>
          <wp:inline distT="0" distB="0" distL="0" distR="0" wp14:anchorId="45729D09" wp14:editId="58FF30B8">
            <wp:extent cx="4572000" cy="27432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25B702" w14:textId="77777777" w:rsidR="00402E98" w:rsidRDefault="00402E98" w:rsidP="002F3476">
      <w:pPr>
        <w:pStyle w:val="texto"/>
        <w:rPr>
          <w:rFonts w:eastAsia="Calibri"/>
          <w:lang w:eastAsia="es-ES"/>
        </w:rPr>
      </w:pPr>
    </w:p>
    <w:p w14:paraId="4FEAB9FE" w14:textId="77777777" w:rsidR="00030E97" w:rsidRDefault="00030E97" w:rsidP="002F3476">
      <w:pPr>
        <w:pStyle w:val="texto"/>
        <w:rPr>
          <w:rFonts w:eastAsia="Calibri"/>
        </w:rPr>
      </w:pPr>
      <w:r>
        <w:t xml:space="preserve">2020-2021 ikasturtean 99 unitate daude guztira, eta joera goranzkoa da. </w:t>
      </w:r>
    </w:p>
    <w:p w14:paraId="7AEE1F2F" w14:textId="77777777" w:rsidR="00030E97" w:rsidRDefault="00030E97" w:rsidP="005B00A5">
      <w:pPr>
        <w:pStyle w:val="texto"/>
        <w:spacing w:after="200"/>
        <w:rPr>
          <w:rFonts w:eastAsia="Calibri"/>
        </w:rPr>
      </w:pPr>
      <w:r>
        <w:t>Aldi osoan 24 unitate berri ireki dira, horietatik 21 sare publikoan eta 3 itunpeko sarean. 2020-2021 ikasturtean unitateen ehuneko 75 daude ikastetxe publikoetan eta ehuneko 25 ikastetxe itunduetan.</w:t>
      </w:r>
    </w:p>
    <w:tbl>
      <w:tblPr>
        <w:tblW w:w="8505"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2835"/>
        <w:gridCol w:w="2693"/>
        <w:gridCol w:w="2977"/>
      </w:tblGrid>
      <w:tr w:rsidR="00EB7E2D" w:rsidRPr="00EB7E2D" w14:paraId="6A47A1A2" w14:textId="77777777" w:rsidTr="001A1026">
        <w:trPr>
          <w:trHeight w:val="284"/>
        </w:trPr>
        <w:tc>
          <w:tcPr>
            <w:tcW w:w="2835" w:type="dxa"/>
            <w:shd w:val="clear" w:color="000000" w:fill="9BC2E6"/>
            <w:vAlign w:val="center"/>
            <w:hideMark/>
          </w:tcPr>
          <w:p w14:paraId="1C2F4D15" w14:textId="77777777" w:rsidR="00EB7E2D" w:rsidRPr="00EB7E2D" w:rsidRDefault="00EB7E2D" w:rsidP="00EB7E2D">
            <w:pPr>
              <w:pStyle w:val="cuadroCabe"/>
            </w:pPr>
            <w:r>
              <w:t>Ikasturtea</w:t>
            </w:r>
          </w:p>
        </w:tc>
        <w:tc>
          <w:tcPr>
            <w:tcW w:w="2693" w:type="dxa"/>
            <w:shd w:val="clear" w:color="000000" w:fill="9BC2E6"/>
            <w:vAlign w:val="center"/>
            <w:hideMark/>
          </w:tcPr>
          <w:p w14:paraId="5DACCD9C" w14:textId="77777777" w:rsidR="00EB7E2D" w:rsidRPr="00EB7E2D" w:rsidRDefault="001A1026" w:rsidP="001A1026">
            <w:pPr>
              <w:pStyle w:val="cuadroCabe"/>
            </w:pPr>
            <w:r>
              <w:t>Unit. publikoak-itunduak (%)</w:t>
            </w:r>
          </w:p>
        </w:tc>
        <w:tc>
          <w:tcPr>
            <w:tcW w:w="2977" w:type="dxa"/>
            <w:shd w:val="clear" w:color="000000" w:fill="9BC2E6"/>
            <w:vAlign w:val="center"/>
            <w:hideMark/>
          </w:tcPr>
          <w:p w14:paraId="4958AF3D" w14:textId="77777777" w:rsidR="00EB7E2D" w:rsidRPr="00EB7E2D" w:rsidRDefault="00EB7E2D" w:rsidP="00EB7E2D">
            <w:pPr>
              <w:pStyle w:val="cuadroCabe"/>
            </w:pPr>
            <w:r>
              <w:t>Matrikula publikoa-itundua (%)</w:t>
            </w:r>
          </w:p>
        </w:tc>
      </w:tr>
      <w:tr w:rsidR="00EB7E2D" w:rsidRPr="00EB7E2D" w14:paraId="0F9373C5" w14:textId="77777777" w:rsidTr="001A1026">
        <w:trPr>
          <w:trHeight w:val="284"/>
        </w:trPr>
        <w:tc>
          <w:tcPr>
            <w:tcW w:w="2835" w:type="dxa"/>
            <w:shd w:val="clear" w:color="auto" w:fill="auto"/>
            <w:noWrap/>
            <w:vAlign w:val="center"/>
            <w:hideMark/>
          </w:tcPr>
          <w:p w14:paraId="5910A1F6" w14:textId="77777777" w:rsidR="00EB7E2D" w:rsidRPr="00EB7E2D" w:rsidRDefault="00EB7E2D" w:rsidP="009C3A33">
            <w:pPr>
              <w:pStyle w:val="cuatexto"/>
            </w:pPr>
            <w:r>
              <w:t>2020-2021</w:t>
            </w:r>
          </w:p>
        </w:tc>
        <w:tc>
          <w:tcPr>
            <w:tcW w:w="2693" w:type="dxa"/>
            <w:shd w:val="clear" w:color="auto" w:fill="auto"/>
            <w:noWrap/>
            <w:vAlign w:val="center"/>
            <w:hideMark/>
          </w:tcPr>
          <w:p w14:paraId="6E223999" w14:textId="77777777" w:rsidR="00EB7E2D" w:rsidRPr="00EB7E2D" w:rsidRDefault="00EB7E2D" w:rsidP="009C3A33">
            <w:pPr>
              <w:pStyle w:val="cuatexto"/>
              <w:jc w:val="right"/>
            </w:pPr>
            <w:r>
              <w:t>100</w:t>
            </w:r>
          </w:p>
        </w:tc>
        <w:tc>
          <w:tcPr>
            <w:tcW w:w="2977" w:type="dxa"/>
            <w:shd w:val="clear" w:color="auto" w:fill="auto"/>
            <w:noWrap/>
            <w:vAlign w:val="center"/>
            <w:hideMark/>
          </w:tcPr>
          <w:p w14:paraId="32089D9E" w14:textId="77777777" w:rsidR="00EB7E2D" w:rsidRPr="00EB7E2D" w:rsidRDefault="00EB7E2D" w:rsidP="009C3A33">
            <w:pPr>
              <w:pStyle w:val="cuatexto"/>
              <w:jc w:val="right"/>
            </w:pPr>
            <w:r>
              <w:t>100</w:t>
            </w:r>
          </w:p>
        </w:tc>
      </w:tr>
      <w:tr w:rsidR="00EB7E2D" w:rsidRPr="00EB7E2D" w14:paraId="3E35EB48" w14:textId="77777777" w:rsidTr="001A1026">
        <w:trPr>
          <w:trHeight w:val="284"/>
        </w:trPr>
        <w:tc>
          <w:tcPr>
            <w:tcW w:w="2835" w:type="dxa"/>
            <w:shd w:val="clear" w:color="auto" w:fill="auto"/>
            <w:noWrap/>
            <w:vAlign w:val="center"/>
            <w:hideMark/>
          </w:tcPr>
          <w:p w14:paraId="26CCF6FA" w14:textId="77777777" w:rsidR="00EB7E2D" w:rsidRPr="00EB7E2D" w:rsidRDefault="00EB7E2D" w:rsidP="009C3A33">
            <w:pPr>
              <w:pStyle w:val="cuatexto"/>
            </w:pPr>
            <w:r>
              <w:t>Publikoa</w:t>
            </w:r>
          </w:p>
        </w:tc>
        <w:tc>
          <w:tcPr>
            <w:tcW w:w="2693" w:type="dxa"/>
            <w:shd w:val="clear" w:color="auto" w:fill="auto"/>
            <w:noWrap/>
            <w:vAlign w:val="center"/>
            <w:hideMark/>
          </w:tcPr>
          <w:p w14:paraId="202BA752" w14:textId="77777777" w:rsidR="00EB7E2D" w:rsidRPr="00EB7E2D" w:rsidRDefault="00EB7E2D" w:rsidP="009C3A33">
            <w:pPr>
              <w:pStyle w:val="cuatexto"/>
              <w:jc w:val="right"/>
            </w:pPr>
            <w:r>
              <w:t>75</w:t>
            </w:r>
          </w:p>
        </w:tc>
        <w:tc>
          <w:tcPr>
            <w:tcW w:w="2977" w:type="dxa"/>
            <w:shd w:val="clear" w:color="auto" w:fill="auto"/>
            <w:noWrap/>
            <w:vAlign w:val="center"/>
            <w:hideMark/>
          </w:tcPr>
          <w:p w14:paraId="45BEA7BE" w14:textId="77777777" w:rsidR="00EB7E2D" w:rsidRPr="00EB7E2D" w:rsidRDefault="00EB7E2D" w:rsidP="009C3A33">
            <w:pPr>
              <w:pStyle w:val="cuatexto"/>
              <w:jc w:val="right"/>
            </w:pPr>
            <w:r>
              <w:t>64</w:t>
            </w:r>
          </w:p>
        </w:tc>
      </w:tr>
      <w:tr w:rsidR="00EB7E2D" w:rsidRPr="00EB7E2D" w14:paraId="19DBD79E" w14:textId="77777777" w:rsidTr="001A1026">
        <w:trPr>
          <w:trHeight w:val="284"/>
        </w:trPr>
        <w:tc>
          <w:tcPr>
            <w:tcW w:w="2835" w:type="dxa"/>
            <w:shd w:val="clear" w:color="auto" w:fill="auto"/>
            <w:noWrap/>
            <w:vAlign w:val="center"/>
            <w:hideMark/>
          </w:tcPr>
          <w:p w14:paraId="358FF908" w14:textId="77777777" w:rsidR="00EB7E2D" w:rsidRPr="00EB7E2D" w:rsidRDefault="009C3A33" w:rsidP="009C3A33">
            <w:pPr>
              <w:pStyle w:val="cuatexto"/>
            </w:pPr>
            <w:r>
              <w:t>Itundua</w:t>
            </w:r>
          </w:p>
        </w:tc>
        <w:tc>
          <w:tcPr>
            <w:tcW w:w="2693" w:type="dxa"/>
            <w:shd w:val="clear" w:color="auto" w:fill="auto"/>
            <w:noWrap/>
            <w:vAlign w:val="center"/>
            <w:hideMark/>
          </w:tcPr>
          <w:p w14:paraId="6F517382" w14:textId="77777777" w:rsidR="00EB7E2D" w:rsidRPr="00EB7E2D" w:rsidRDefault="00EB7E2D" w:rsidP="009C3A33">
            <w:pPr>
              <w:pStyle w:val="cuatexto"/>
              <w:jc w:val="right"/>
            </w:pPr>
            <w:r>
              <w:t>25</w:t>
            </w:r>
          </w:p>
        </w:tc>
        <w:tc>
          <w:tcPr>
            <w:tcW w:w="2977" w:type="dxa"/>
            <w:shd w:val="clear" w:color="auto" w:fill="auto"/>
            <w:noWrap/>
            <w:vAlign w:val="center"/>
            <w:hideMark/>
          </w:tcPr>
          <w:p w14:paraId="22C926A2" w14:textId="77777777" w:rsidR="00EB7E2D" w:rsidRPr="00EB7E2D" w:rsidRDefault="00EB7E2D" w:rsidP="009C3A33">
            <w:pPr>
              <w:pStyle w:val="cuatexto"/>
              <w:jc w:val="right"/>
            </w:pPr>
            <w:r>
              <w:t>36</w:t>
            </w:r>
          </w:p>
        </w:tc>
      </w:tr>
    </w:tbl>
    <w:p w14:paraId="21EB75CF" w14:textId="77777777" w:rsidR="00030E97" w:rsidRPr="001A1026" w:rsidRDefault="00030E97" w:rsidP="009B369B">
      <w:pPr>
        <w:pStyle w:val="texto"/>
        <w:spacing w:before="200"/>
      </w:pPr>
      <w:r>
        <w:t xml:space="preserve">Ikasle hauen sare publikoaren eta itunpeko sarearen arteko banaketak egonkor eutsi dio, eta ikasleria orokorraren banaketaren antzekoa da. </w:t>
      </w:r>
    </w:p>
    <w:p w14:paraId="61133C85" w14:textId="77777777" w:rsidR="00030E97" w:rsidRPr="00D44207" w:rsidRDefault="00030E97" w:rsidP="009B369B">
      <w:pPr>
        <w:pStyle w:val="texto"/>
        <w:spacing w:before="280" w:after="280"/>
        <w:rPr>
          <w:i/>
        </w:rPr>
      </w:pPr>
      <w:r>
        <w:rPr>
          <w:i/>
        </w:rPr>
        <w:t>Hezkuntza bereziko unitateen ikasle ratioa</w:t>
      </w:r>
    </w:p>
    <w:p w14:paraId="3A05AE9B" w14:textId="77777777" w:rsidR="00030E97" w:rsidRPr="007502CB" w:rsidRDefault="00030E97" w:rsidP="007502CB">
      <w:pPr>
        <w:pStyle w:val="texto"/>
        <w:rPr>
          <w:rFonts w:eastAsia="Calibri"/>
        </w:rPr>
      </w:pPr>
      <w:r>
        <w:t xml:space="preserve">Ratioak direla-eta, 93/2008 Foru Aginduak ezartzen du </w:t>
      </w:r>
      <w:proofErr w:type="spellStart"/>
      <w:r>
        <w:t>TUetan</w:t>
      </w:r>
      <w:proofErr w:type="spellEnd"/>
      <w:r>
        <w:t xml:space="preserve"> eta IAetan gehienez bost ikasle izanen direla, eta ez du ratiorik ezartzen </w:t>
      </w:r>
      <w:proofErr w:type="spellStart"/>
      <w:r>
        <w:t>CBUetarako</w:t>
      </w:r>
      <w:proofErr w:type="spellEnd"/>
      <w:r>
        <w:t xml:space="preserve">. Orientazio Gidak, ordea, 3-5 ikasleko ratioa gomendatzen du </w:t>
      </w:r>
      <w:proofErr w:type="spellStart"/>
      <w:r>
        <w:t>TUetarako</w:t>
      </w:r>
      <w:proofErr w:type="spellEnd"/>
      <w:r>
        <w:t xml:space="preserve"> eta 3-7 ikaslekoa </w:t>
      </w:r>
      <w:proofErr w:type="spellStart"/>
      <w:r>
        <w:t>CBUetarako</w:t>
      </w:r>
      <w:proofErr w:type="spellEnd"/>
      <w:r>
        <w:t xml:space="preserve"> eta </w:t>
      </w:r>
      <w:proofErr w:type="spellStart"/>
      <w:r>
        <w:t>IAetarako</w:t>
      </w:r>
      <w:proofErr w:type="spellEnd"/>
      <w:r>
        <w:t xml:space="preserve">. </w:t>
      </w:r>
    </w:p>
    <w:p w14:paraId="0708468E" w14:textId="77777777" w:rsidR="00030E97" w:rsidRPr="007D4164" w:rsidRDefault="00030E97" w:rsidP="000C129A">
      <w:pPr>
        <w:pStyle w:val="texto"/>
        <w:spacing w:after="240"/>
        <w:rPr>
          <w:rFonts w:eastAsia="Calibri"/>
        </w:rPr>
      </w:pPr>
      <w:r>
        <w:t>Ratioen gaineko azterketa egiten badugu, unitateko ikasle kopurua</w:t>
      </w:r>
      <w:r>
        <w:rPr>
          <w:color w:val="FF0000"/>
        </w:rPr>
        <w:t xml:space="preserve"> </w:t>
      </w:r>
      <w:r>
        <w:t xml:space="preserve">hartu eta magnitude hori ikastetxearen titulartasunaren arabera baloratuta, egiaztatuko dugu, oro har, ez dela gainditzen taldeko gehieneko ikasle kopurua eta ratioak hobeak direla sare publikoan. </w:t>
      </w:r>
    </w:p>
    <w:tbl>
      <w:tblPr>
        <w:tblW w:w="8406"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3686"/>
        <w:gridCol w:w="1176"/>
        <w:gridCol w:w="1134"/>
        <w:gridCol w:w="1134"/>
        <w:gridCol w:w="1276"/>
      </w:tblGrid>
      <w:tr w:rsidR="00030E97" w:rsidRPr="004D1CCA" w14:paraId="51BB1E8B" w14:textId="77777777" w:rsidTr="005B00A5">
        <w:trPr>
          <w:trHeight w:val="255"/>
        </w:trPr>
        <w:tc>
          <w:tcPr>
            <w:tcW w:w="3686" w:type="dxa"/>
            <w:shd w:val="clear" w:color="000000" w:fill="9BC2E6"/>
            <w:noWrap/>
            <w:vAlign w:val="center"/>
            <w:hideMark/>
          </w:tcPr>
          <w:p w14:paraId="63876BAF" w14:textId="77777777" w:rsidR="00030E97" w:rsidRPr="004D1CCA" w:rsidRDefault="00030E97" w:rsidP="002F3476">
            <w:pPr>
              <w:pStyle w:val="cuadroCabe"/>
            </w:pPr>
            <w:r>
              <w:t>Ikasturtea</w:t>
            </w:r>
          </w:p>
        </w:tc>
        <w:tc>
          <w:tcPr>
            <w:tcW w:w="1176" w:type="dxa"/>
            <w:shd w:val="clear" w:color="000000" w:fill="9BC2E6"/>
            <w:noWrap/>
            <w:vAlign w:val="center"/>
            <w:hideMark/>
          </w:tcPr>
          <w:p w14:paraId="5D3AF7F5" w14:textId="77777777" w:rsidR="00030E97" w:rsidRPr="004D1CCA" w:rsidRDefault="00030E97" w:rsidP="001A1026">
            <w:pPr>
              <w:pStyle w:val="cuadroCabe"/>
              <w:jc w:val="right"/>
            </w:pPr>
            <w:r>
              <w:t>2017-2018</w:t>
            </w:r>
          </w:p>
        </w:tc>
        <w:tc>
          <w:tcPr>
            <w:tcW w:w="1134" w:type="dxa"/>
            <w:shd w:val="clear" w:color="000000" w:fill="9BC2E6"/>
            <w:noWrap/>
            <w:vAlign w:val="center"/>
            <w:hideMark/>
          </w:tcPr>
          <w:p w14:paraId="3A47549C" w14:textId="77777777" w:rsidR="00030E97" w:rsidRPr="004D1CCA" w:rsidRDefault="00030E97" w:rsidP="001A1026">
            <w:pPr>
              <w:pStyle w:val="cuadroCabe"/>
              <w:jc w:val="right"/>
            </w:pPr>
            <w:r>
              <w:t>2018-2019</w:t>
            </w:r>
          </w:p>
        </w:tc>
        <w:tc>
          <w:tcPr>
            <w:tcW w:w="1134" w:type="dxa"/>
            <w:shd w:val="clear" w:color="000000" w:fill="9BC2E6"/>
            <w:noWrap/>
            <w:vAlign w:val="center"/>
            <w:hideMark/>
          </w:tcPr>
          <w:p w14:paraId="5D85C002" w14:textId="77777777" w:rsidR="00030E97" w:rsidRPr="004D1CCA" w:rsidRDefault="00030E97" w:rsidP="001A1026">
            <w:pPr>
              <w:pStyle w:val="cuadroCabe"/>
              <w:jc w:val="right"/>
            </w:pPr>
            <w:r>
              <w:t>2019-2020</w:t>
            </w:r>
          </w:p>
        </w:tc>
        <w:tc>
          <w:tcPr>
            <w:tcW w:w="1276" w:type="dxa"/>
            <w:shd w:val="clear" w:color="000000" w:fill="9BC2E6"/>
            <w:noWrap/>
            <w:vAlign w:val="center"/>
            <w:hideMark/>
          </w:tcPr>
          <w:p w14:paraId="6F23F6AC" w14:textId="77777777" w:rsidR="00030E97" w:rsidRPr="004D1CCA" w:rsidRDefault="00030E97" w:rsidP="001A1026">
            <w:pPr>
              <w:pStyle w:val="cuadroCabe"/>
              <w:jc w:val="right"/>
            </w:pPr>
            <w:r>
              <w:t>2020-2021</w:t>
            </w:r>
          </w:p>
        </w:tc>
      </w:tr>
      <w:tr w:rsidR="00030E97" w:rsidRPr="004D1CCA" w14:paraId="60196222" w14:textId="77777777" w:rsidTr="005B00A5">
        <w:trPr>
          <w:trHeight w:val="255"/>
        </w:trPr>
        <w:tc>
          <w:tcPr>
            <w:tcW w:w="3686" w:type="dxa"/>
            <w:shd w:val="clear" w:color="auto" w:fill="auto"/>
            <w:noWrap/>
            <w:vAlign w:val="center"/>
            <w:hideMark/>
          </w:tcPr>
          <w:p w14:paraId="128F904B" w14:textId="77777777" w:rsidR="00030E97" w:rsidRPr="004D1CCA" w:rsidRDefault="00030E97" w:rsidP="002F3476">
            <w:pPr>
              <w:pStyle w:val="cuatexto"/>
            </w:pPr>
            <w:r>
              <w:t>TU/GNO ratioak sare publikoan</w:t>
            </w:r>
          </w:p>
        </w:tc>
        <w:tc>
          <w:tcPr>
            <w:tcW w:w="1176" w:type="dxa"/>
            <w:shd w:val="clear" w:color="auto" w:fill="auto"/>
            <w:noWrap/>
            <w:vAlign w:val="center"/>
            <w:hideMark/>
          </w:tcPr>
          <w:p w14:paraId="289F3FE6" w14:textId="77777777" w:rsidR="00030E97" w:rsidRPr="004D1CCA" w:rsidRDefault="00030E97" w:rsidP="001A1026">
            <w:pPr>
              <w:pStyle w:val="cuatexto"/>
              <w:jc w:val="right"/>
            </w:pPr>
            <w:r>
              <w:t>3,5</w:t>
            </w:r>
          </w:p>
        </w:tc>
        <w:tc>
          <w:tcPr>
            <w:tcW w:w="1134" w:type="dxa"/>
            <w:shd w:val="clear" w:color="auto" w:fill="auto"/>
            <w:noWrap/>
            <w:vAlign w:val="center"/>
            <w:hideMark/>
          </w:tcPr>
          <w:p w14:paraId="00632C4E" w14:textId="77777777" w:rsidR="00030E97" w:rsidRPr="004D1CCA" w:rsidRDefault="00030E97" w:rsidP="001A1026">
            <w:pPr>
              <w:pStyle w:val="cuatexto"/>
              <w:jc w:val="right"/>
            </w:pPr>
            <w:r>
              <w:t>4,3</w:t>
            </w:r>
          </w:p>
        </w:tc>
        <w:tc>
          <w:tcPr>
            <w:tcW w:w="1134" w:type="dxa"/>
            <w:shd w:val="clear" w:color="auto" w:fill="auto"/>
            <w:noWrap/>
            <w:vAlign w:val="center"/>
            <w:hideMark/>
          </w:tcPr>
          <w:p w14:paraId="77A76654" w14:textId="77777777" w:rsidR="00030E97" w:rsidRPr="004D1CCA" w:rsidRDefault="00030E97" w:rsidP="001A1026">
            <w:pPr>
              <w:pStyle w:val="cuatexto"/>
              <w:jc w:val="right"/>
            </w:pPr>
            <w:r>
              <w:t>3,9</w:t>
            </w:r>
          </w:p>
        </w:tc>
        <w:tc>
          <w:tcPr>
            <w:tcW w:w="1276" w:type="dxa"/>
            <w:shd w:val="clear" w:color="auto" w:fill="auto"/>
            <w:noWrap/>
            <w:vAlign w:val="center"/>
            <w:hideMark/>
          </w:tcPr>
          <w:p w14:paraId="6C0D94FB" w14:textId="77777777" w:rsidR="00030E97" w:rsidRPr="004D1CCA" w:rsidRDefault="00030E97" w:rsidP="001A1026">
            <w:pPr>
              <w:pStyle w:val="cuatexto"/>
              <w:jc w:val="right"/>
            </w:pPr>
            <w:r>
              <w:t>4,3</w:t>
            </w:r>
          </w:p>
        </w:tc>
      </w:tr>
      <w:tr w:rsidR="00030E97" w:rsidRPr="004D1CCA" w14:paraId="2F594042" w14:textId="77777777" w:rsidTr="005B00A5">
        <w:trPr>
          <w:trHeight w:val="255"/>
        </w:trPr>
        <w:tc>
          <w:tcPr>
            <w:tcW w:w="3686" w:type="dxa"/>
            <w:shd w:val="clear" w:color="auto" w:fill="auto"/>
            <w:noWrap/>
            <w:vAlign w:val="center"/>
            <w:hideMark/>
          </w:tcPr>
          <w:p w14:paraId="48D6A36B" w14:textId="77777777" w:rsidR="00030E97" w:rsidRPr="004D1CCA" w:rsidRDefault="00030E97" w:rsidP="002F3476">
            <w:pPr>
              <w:pStyle w:val="cuatexto"/>
            </w:pPr>
            <w:r>
              <w:t>TU/GNO ratioak itunpeko sarean</w:t>
            </w:r>
          </w:p>
        </w:tc>
        <w:tc>
          <w:tcPr>
            <w:tcW w:w="1176" w:type="dxa"/>
            <w:shd w:val="clear" w:color="auto" w:fill="auto"/>
            <w:noWrap/>
            <w:vAlign w:val="center"/>
            <w:hideMark/>
          </w:tcPr>
          <w:p w14:paraId="6D481D61" w14:textId="77777777" w:rsidR="00030E97" w:rsidRPr="004D1CCA" w:rsidRDefault="00030E97" w:rsidP="001A1026">
            <w:pPr>
              <w:pStyle w:val="cuatexto"/>
              <w:jc w:val="right"/>
            </w:pPr>
            <w:r>
              <w:t>4,2</w:t>
            </w:r>
          </w:p>
        </w:tc>
        <w:tc>
          <w:tcPr>
            <w:tcW w:w="1134" w:type="dxa"/>
            <w:shd w:val="clear" w:color="auto" w:fill="auto"/>
            <w:noWrap/>
            <w:vAlign w:val="center"/>
            <w:hideMark/>
          </w:tcPr>
          <w:p w14:paraId="029C0675" w14:textId="77777777" w:rsidR="00030E97" w:rsidRPr="004D1CCA" w:rsidRDefault="00030E97" w:rsidP="001A1026">
            <w:pPr>
              <w:pStyle w:val="cuatexto"/>
              <w:jc w:val="right"/>
            </w:pPr>
            <w:r>
              <w:t>4,6</w:t>
            </w:r>
          </w:p>
        </w:tc>
        <w:tc>
          <w:tcPr>
            <w:tcW w:w="1134" w:type="dxa"/>
            <w:shd w:val="clear" w:color="auto" w:fill="auto"/>
            <w:noWrap/>
            <w:vAlign w:val="center"/>
            <w:hideMark/>
          </w:tcPr>
          <w:p w14:paraId="36B05F7E" w14:textId="77777777" w:rsidR="00030E97" w:rsidRPr="004D1CCA" w:rsidRDefault="00030E97" w:rsidP="001A1026">
            <w:pPr>
              <w:pStyle w:val="cuatexto"/>
              <w:jc w:val="right"/>
            </w:pPr>
            <w:r>
              <w:t>4,6</w:t>
            </w:r>
          </w:p>
        </w:tc>
        <w:tc>
          <w:tcPr>
            <w:tcW w:w="1276" w:type="dxa"/>
            <w:shd w:val="clear" w:color="auto" w:fill="auto"/>
            <w:noWrap/>
            <w:vAlign w:val="center"/>
            <w:hideMark/>
          </w:tcPr>
          <w:p w14:paraId="274C25F7" w14:textId="77777777" w:rsidR="00030E97" w:rsidRPr="004D1CCA" w:rsidRDefault="00030E97" w:rsidP="001A1026">
            <w:pPr>
              <w:pStyle w:val="cuatexto"/>
              <w:jc w:val="right"/>
            </w:pPr>
            <w:r>
              <w:t>4,4</w:t>
            </w:r>
          </w:p>
        </w:tc>
      </w:tr>
      <w:tr w:rsidR="00030E97" w:rsidRPr="004D1CCA" w14:paraId="30C0F701" w14:textId="77777777" w:rsidTr="005B00A5">
        <w:trPr>
          <w:trHeight w:val="255"/>
        </w:trPr>
        <w:tc>
          <w:tcPr>
            <w:tcW w:w="3686" w:type="dxa"/>
            <w:shd w:val="clear" w:color="auto" w:fill="auto"/>
            <w:noWrap/>
            <w:vAlign w:val="center"/>
            <w:hideMark/>
          </w:tcPr>
          <w:p w14:paraId="0E03016A" w14:textId="77777777" w:rsidR="00030E97" w:rsidRPr="004D1CCA" w:rsidRDefault="00030E97" w:rsidP="002F3476">
            <w:pPr>
              <w:pStyle w:val="cuatexto"/>
            </w:pPr>
            <w:r>
              <w:lastRenderedPageBreak/>
              <w:t>CBU ratioak sare publikoan</w:t>
            </w:r>
          </w:p>
        </w:tc>
        <w:tc>
          <w:tcPr>
            <w:tcW w:w="1176" w:type="dxa"/>
            <w:shd w:val="clear" w:color="auto" w:fill="auto"/>
            <w:noWrap/>
            <w:vAlign w:val="center"/>
            <w:hideMark/>
          </w:tcPr>
          <w:p w14:paraId="245A0664" w14:textId="77777777" w:rsidR="00030E97" w:rsidRPr="004D1CCA" w:rsidRDefault="00030E97" w:rsidP="001A1026">
            <w:pPr>
              <w:pStyle w:val="cuatexto"/>
              <w:jc w:val="right"/>
            </w:pPr>
            <w:r>
              <w:t>5,7</w:t>
            </w:r>
          </w:p>
        </w:tc>
        <w:tc>
          <w:tcPr>
            <w:tcW w:w="1134" w:type="dxa"/>
            <w:shd w:val="clear" w:color="auto" w:fill="auto"/>
            <w:noWrap/>
            <w:vAlign w:val="center"/>
            <w:hideMark/>
          </w:tcPr>
          <w:p w14:paraId="2CB3FDBA" w14:textId="77777777" w:rsidR="00030E97" w:rsidRPr="004D1CCA" w:rsidRDefault="00030E97" w:rsidP="001A1026">
            <w:pPr>
              <w:pStyle w:val="cuatexto"/>
              <w:jc w:val="right"/>
            </w:pPr>
            <w:r>
              <w:t>6,2</w:t>
            </w:r>
          </w:p>
        </w:tc>
        <w:tc>
          <w:tcPr>
            <w:tcW w:w="1134" w:type="dxa"/>
            <w:shd w:val="clear" w:color="auto" w:fill="auto"/>
            <w:noWrap/>
            <w:vAlign w:val="center"/>
            <w:hideMark/>
          </w:tcPr>
          <w:p w14:paraId="1019826B" w14:textId="77777777" w:rsidR="00030E97" w:rsidRPr="004D1CCA" w:rsidRDefault="00030E97" w:rsidP="001A1026">
            <w:pPr>
              <w:pStyle w:val="cuatexto"/>
              <w:jc w:val="right"/>
            </w:pPr>
            <w:r>
              <w:t>5,1</w:t>
            </w:r>
          </w:p>
        </w:tc>
        <w:tc>
          <w:tcPr>
            <w:tcW w:w="1276" w:type="dxa"/>
            <w:shd w:val="clear" w:color="auto" w:fill="auto"/>
            <w:noWrap/>
            <w:vAlign w:val="center"/>
            <w:hideMark/>
          </w:tcPr>
          <w:p w14:paraId="3DACFF0A" w14:textId="77777777" w:rsidR="00030E97" w:rsidRPr="004D1CCA" w:rsidRDefault="00030E97" w:rsidP="001A1026">
            <w:pPr>
              <w:pStyle w:val="cuatexto"/>
              <w:jc w:val="right"/>
            </w:pPr>
            <w:r>
              <w:t>4,6</w:t>
            </w:r>
          </w:p>
        </w:tc>
      </w:tr>
      <w:tr w:rsidR="00030E97" w:rsidRPr="004D1CCA" w14:paraId="39C034CA" w14:textId="77777777" w:rsidTr="005B00A5">
        <w:trPr>
          <w:trHeight w:val="255"/>
        </w:trPr>
        <w:tc>
          <w:tcPr>
            <w:tcW w:w="3686" w:type="dxa"/>
            <w:shd w:val="clear" w:color="auto" w:fill="auto"/>
            <w:noWrap/>
            <w:vAlign w:val="center"/>
            <w:hideMark/>
          </w:tcPr>
          <w:p w14:paraId="75D0A911" w14:textId="77777777" w:rsidR="00030E97" w:rsidRPr="004D1CCA" w:rsidRDefault="00030E97" w:rsidP="002F3476">
            <w:pPr>
              <w:pStyle w:val="cuatexto"/>
            </w:pPr>
            <w:r>
              <w:t>CBU ratioak itunpeko sarean</w:t>
            </w:r>
          </w:p>
        </w:tc>
        <w:tc>
          <w:tcPr>
            <w:tcW w:w="1176" w:type="dxa"/>
            <w:shd w:val="clear" w:color="auto" w:fill="auto"/>
            <w:noWrap/>
            <w:vAlign w:val="center"/>
            <w:hideMark/>
          </w:tcPr>
          <w:p w14:paraId="60F2EADC" w14:textId="77777777" w:rsidR="00030E97" w:rsidRPr="004D1CCA" w:rsidRDefault="00030E97" w:rsidP="001A1026">
            <w:pPr>
              <w:pStyle w:val="cuatexto"/>
              <w:jc w:val="right"/>
            </w:pPr>
            <w:r>
              <w:t>7,1</w:t>
            </w:r>
          </w:p>
        </w:tc>
        <w:tc>
          <w:tcPr>
            <w:tcW w:w="1134" w:type="dxa"/>
            <w:shd w:val="clear" w:color="auto" w:fill="auto"/>
            <w:noWrap/>
            <w:vAlign w:val="center"/>
            <w:hideMark/>
          </w:tcPr>
          <w:p w14:paraId="6228D329" w14:textId="77777777" w:rsidR="00030E97" w:rsidRPr="004D1CCA" w:rsidRDefault="00030E97" w:rsidP="001A1026">
            <w:pPr>
              <w:pStyle w:val="cuatexto"/>
              <w:jc w:val="right"/>
            </w:pPr>
            <w:r>
              <w:t>8,6</w:t>
            </w:r>
          </w:p>
        </w:tc>
        <w:tc>
          <w:tcPr>
            <w:tcW w:w="1134" w:type="dxa"/>
            <w:shd w:val="clear" w:color="auto" w:fill="auto"/>
            <w:noWrap/>
            <w:vAlign w:val="center"/>
            <w:hideMark/>
          </w:tcPr>
          <w:p w14:paraId="5339B28C" w14:textId="77777777" w:rsidR="00030E97" w:rsidRPr="004D1CCA" w:rsidRDefault="00030E97" w:rsidP="001A1026">
            <w:pPr>
              <w:pStyle w:val="cuatexto"/>
              <w:jc w:val="right"/>
            </w:pPr>
            <w:r>
              <w:t>7,7</w:t>
            </w:r>
          </w:p>
        </w:tc>
        <w:tc>
          <w:tcPr>
            <w:tcW w:w="1276" w:type="dxa"/>
            <w:shd w:val="clear" w:color="auto" w:fill="auto"/>
            <w:noWrap/>
            <w:vAlign w:val="center"/>
            <w:hideMark/>
          </w:tcPr>
          <w:p w14:paraId="678378DA" w14:textId="77777777" w:rsidR="00030E97" w:rsidRPr="004D1CCA" w:rsidRDefault="00030E97" w:rsidP="001A1026">
            <w:pPr>
              <w:pStyle w:val="cuatexto"/>
              <w:jc w:val="right"/>
            </w:pPr>
            <w:r>
              <w:t>6,6</w:t>
            </w:r>
          </w:p>
        </w:tc>
      </w:tr>
      <w:tr w:rsidR="00030E97" w:rsidRPr="004D1CCA" w14:paraId="118C1F17" w14:textId="77777777" w:rsidTr="005B00A5">
        <w:trPr>
          <w:trHeight w:val="255"/>
        </w:trPr>
        <w:tc>
          <w:tcPr>
            <w:tcW w:w="3686" w:type="dxa"/>
            <w:shd w:val="clear" w:color="auto" w:fill="auto"/>
            <w:noWrap/>
            <w:vAlign w:val="center"/>
            <w:hideMark/>
          </w:tcPr>
          <w:p w14:paraId="1DB5EAF3" w14:textId="77777777" w:rsidR="00030E97" w:rsidRPr="004D1CCA" w:rsidRDefault="00030E97" w:rsidP="002F3476">
            <w:pPr>
              <w:pStyle w:val="cuatexto"/>
            </w:pPr>
            <w:r>
              <w:t>IA ratioak sare publikoan</w:t>
            </w:r>
          </w:p>
        </w:tc>
        <w:tc>
          <w:tcPr>
            <w:tcW w:w="1176" w:type="dxa"/>
            <w:shd w:val="clear" w:color="auto" w:fill="auto"/>
            <w:noWrap/>
            <w:vAlign w:val="center"/>
            <w:hideMark/>
          </w:tcPr>
          <w:p w14:paraId="67031D47" w14:textId="77777777" w:rsidR="00030E97" w:rsidRPr="004D1CCA" w:rsidRDefault="00030E97" w:rsidP="001A1026">
            <w:pPr>
              <w:pStyle w:val="cuatexto"/>
              <w:jc w:val="right"/>
            </w:pPr>
            <w:r>
              <w:t>3,6</w:t>
            </w:r>
          </w:p>
        </w:tc>
        <w:tc>
          <w:tcPr>
            <w:tcW w:w="1134" w:type="dxa"/>
            <w:shd w:val="clear" w:color="auto" w:fill="auto"/>
            <w:noWrap/>
            <w:vAlign w:val="center"/>
            <w:hideMark/>
          </w:tcPr>
          <w:p w14:paraId="7D87250D" w14:textId="77777777" w:rsidR="00030E97" w:rsidRPr="004D1CCA" w:rsidRDefault="00030E97" w:rsidP="001A1026">
            <w:pPr>
              <w:pStyle w:val="cuatexto"/>
              <w:jc w:val="right"/>
            </w:pPr>
            <w:r>
              <w:t>3,8</w:t>
            </w:r>
          </w:p>
        </w:tc>
        <w:tc>
          <w:tcPr>
            <w:tcW w:w="1134" w:type="dxa"/>
            <w:shd w:val="clear" w:color="auto" w:fill="auto"/>
            <w:noWrap/>
            <w:vAlign w:val="center"/>
            <w:hideMark/>
          </w:tcPr>
          <w:p w14:paraId="44A55204" w14:textId="77777777" w:rsidR="00030E97" w:rsidRPr="004D1CCA" w:rsidRDefault="00030E97" w:rsidP="001A1026">
            <w:pPr>
              <w:pStyle w:val="cuatexto"/>
              <w:jc w:val="right"/>
            </w:pPr>
            <w:r>
              <w:t>4,2</w:t>
            </w:r>
          </w:p>
        </w:tc>
        <w:tc>
          <w:tcPr>
            <w:tcW w:w="1276" w:type="dxa"/>
            <w:shd w:val="clear" w:color="auto" w:fill="auto"/>
            <w:noWrap/>
            <w:vAlign w:val="center"/>
            <w:hideMark/>
          </w:tcPr>
          <w:p w14:paraId="15484BAE" w14:textId="77777777" w:rsidR="00030E97" w:rsidRPr="004D1CCA" w:rsidRDefault="00030E97" w:rsidP="001A1026">
            <w:pPr>
              <w:pStyle w:val="cuatexto"/>
              <w:jc w:val="right"/>
            </w:pPr>
            <w:r>
              <w:t>3,3</w:t>
            </w:r>
          </w:p>
        </w:tc>
      </w:tr>
      <w:tr w:rsidR="00030E97" w:rsidRPr="004D1CCA" w14:paraId="58090ACB" w14:textId="77777777" w:rsidTr="005B00A5">
        <w:trPr>
          <w:trHeight w:val="255"/>
        </w:trPr>
        <w:tc>
          <w:tcPr>
            <w:tcW w:w="3686" w:type="dxa"/>
            <w:shd w:val="clear" w:color="auto" w:fill="auto"/>
            <w:noWrap/>
            <w:vAlign w:val="center"/>
            <w:hideMark/>
          </w:tcPr>
          <w:p w14:paraId="479176C5" w14:textId="77777777" w:rsidR="00030E97" w:rsidRPr="004D1CCA" w:rsidRDefault="00030E97" w:rsidP="002F3476">
            <w:pPr>
              <w:pStyle w:val="cuatexto"/>
            </w:pPr>
            <w:r>
              <w:t>IA ratioak itunpeko sarean</w:t>
            </w:r>
          </w:p>
        </w:tc>
        <w:tc>
          <w:tcPr>
            <w:tcW w:w="1176" w:type="dxa"/>
            <w:shd w:val="clear" w:color="auto" w:fill="auto"/>
            <w:noWrap/>
            <w:vAlign w:val="center"/>
            <w:hideMark/>
          </w:tcPr>
          <w:p w14:paraId="32862CFF" w14:textId="77777777" w:rsidR="00030E97" w:rsidRPr="004D1CCA" w:rsidRDefault="00030E97" w:rsidP="001A1026">
            <w:pPr>
              <w:pStyle w:val="cuatexto"/>
              <w:jc w:val="right"/>
            </w:pPr>
            <w:r>
              <w:t>2</w:t>
            </w:r>
          </w:p>
        </w:tc>
        <w:tc>
          <w:tcPr>
            <w:tcW w:w="1134" w:type="dxa"/>
            <w:shd w:val="clear" w:color="auto" w:fill="auto"/>
            <w:noWrap/>
            <w:vAlign w:val="center"/>
            <w:hideMark/>
          </w:tcPr>
          <w:p w14:paraId="60790CC6" w14:textId="77777777" w:rsidR="00030E97" w:rsidRPr="004D1CCA" w:rsidRDefault="00030E97" w:rsidP="001A1026">
            <w:pPr>
              <w:pStyle w:val="cuatexto"/>
              <w:jc w:val="right"/>
            </w:pPr>
            <w:r>
              <w:t>2</w:t>
            </w:r>
          </w:p>
        </w:tc>
        <w:tc>
          <w:tcPr>
            <w:tcW w:w="1134" w:type="dxa"/>
            <w:shd w:val="clear" w:color="auto" w:fill="auto"/>
            <w:noWrap/>
            <w:vAlign w:val="center"/>
            <w:hideMark/>
          </w:tcPr>
          <w:p w14:paraId="1EEBF57A" w14:textId="77777777" w:rsidR="00030E97" w:rsidRPr="004D1CCA" w:rsidRDefault="00030E97" w:rsidP="001A1026">
            <w:pPr>
              <w:pStyle w:val="cuatexto"/>
              <w:jc w:val="right"/>
            </w:pPr>
            <w:r>
              <w:t>2,5</w:t>
            </w:r>
          </w:p>
        </w:tc>
        <w:tc>
          <w:tcPr>
            <w:tcW w:w="1276" w:type="dxa"/>
            <w:shd w:val="clear" w:color="auto" w:fill="auto"/>
            <w:noWrap/>
            <w:vAlign w:val="center"/>
            <w:hideMark/>
          </w:tcPr>
          <w:p w14:paraId="5D351239" w14:textId="77777777" w:rsidR="00030E97" w:rsidRPr="004D1CCA" w:rsidRDefault="00030E97" w:rsidP="001A1026">
            <w:pPr>
              <w:pStyle w:val="cuatexto"/>
              <w:jc w:val="right"/>
            </w:pPr>
            <w:r>
              <w:t>4,7</w:t>
            </w:r>
          </w:p>
        </w:tc>
      </w:tr>
    </w:tbl>
    <w:p w14:paraId="6DEFF1C6" w14:textId="77777777" w:rsidR="003F607C" w:rsidRPr="005B00A5" w:rsidRDefault="00030E97" w:rsidP="009B369B">
      <w:pPr>
        <w:numPr>
          <w:ilvl w:val="0"/>
          <w:numId w:val="4"/>
        </w:numPr>
        <w:tabs>
          <w:tab w:val="num" w:pos="240"/>
          <w:tab w:val="left" w:pos="480"/>
          <w:tab w:val="num" w:pos="1636"/>
        </w:tabs>
        <w:spacing w:before="240"/>
        <w:ind w:left="0" w:firstLine="289"/>
        <w:rPr>
          <w:rFonts w:eastAsia="Calibri"/>
          <w:spacing w:val="-4"/>
          <w:sz w:val="26"/>
          <w:szCs w:val="26"/>
        </w:rPr>
      </w:pPr>
      <w:r>
        <w:rPr>
          <w:sz w:val="26"/>
        </w:rPr>
        <w:t>TU ikasgeletako ratioak azterturik, ondorioztatu dugu sare publikoan ratioak hobeak direla nabarmenki, baina gero eta txikiagoa dela bi hezkuntza sareen arteko aldea. Lau ikasturteetan zehar, guztira 13 ikastetxek gainditu dute ezarritako ratioa: 12 ikastetxek 6 ikasleko ratioa izan dute, eta batek 7 ikaslekoa.</w:t>
      </w:r>
    </w:p>
    <w:p w14:paraId="291B2594" w14:textId="77777777" w:rsidR="005B00A5" w:rsidRPr="00FA56FA" w:rsidRDefault="00030E97" w:rsidP="00F5557A">
      <w:pPr>
        <w:numPr>
          <w:ilvl w:val="0"/>
          <w:numId w:val="4"/>
        </w:numPr>
        <w:tabs>
          <w:tab w:val="num" w:pos="240"/>
          <w:tab w:val="left" w:pos="480"/>
          <w:tab w:val="num" w:pos="1636"/>
        </w:tabs>
        <w:ind w:left="0" w:firstLine="289"/>
        <w:rPr>
          <w:rFonts w:eastAsia="Calibri"/>
          <w:sz w:val="26"/>
          <w:szCs w:val="26"/>
        </w:rPr>
      </w:pPr>
      <w:r>
        <w:rPr>
          <w:sz w:val="26"/>
        </w:rPr>
        <w:t>CBU ikasgeletako ratioak azterturik, ondorioztatu dugu badirela aldeak sare publikoaren eta itunpeko sarearen artean: lau ikasturteetan itunpeko sareko ratioak 2 ikasle gehiago izan ditu sare publikokoak baino. Aztertutako aldian zehar, 24 ikastetxe publiko nahiz itunduk gomendatutako ratioa gainditu dute 44 berariazko ikasgelatan. Ehuneko 41ek, 8 ikasleko ratioarekin, eta gainerakoek 10-15 ikasleko ratioarekin. Irakasle espezialisten orduen hornidura ratioaren igoeraren arabera handitu ahal da.</w:t>
      </w:r>
    </w:p>
    <w:p w14:paraId="117D60EE" w14:textId="77777777" w:rsidR="00537987" w:rsidRPr="005B00A5" w:rsidRDefault="00030E97" w:rsidP="005B00A5">
      <w:pPr>
        <w:numPr>
          <w:ilvl w:val="0"/>
          <w:numId w:val="4"/>
        </w:numPr>
        <w:tabs>
          <w:tab w:val="num" w:pos="240"/>
          <w:tab w:val="left" w:pos="480"/>
          <w:tab w:val="num" w:pos="1636"/>
        </w:tabs>
        <w:ind w:left="0" w:firstLine="289"/>
        <w:rPr>
          <w:rFonts w:eastAsia="Calibri"/>
          <w:sz w:val="26"/>
          <w:szCs w:val="26"/>
        </w:rPr>
      </w:pPr>
      <w:r>
        <w:rPr>
          <w:sz w:val="26"/>
        </w:rPr>
        <w:t>Ikasgela alternatiboetako ratioak azterturik, egiaztatu dugu bi ikastetxek bakarrik gainditu dutela ezarritako ratioa. Biak euskarazko hizkuntza modalitatekoak dira, eta 6 ikasle izan dituzte. Nafarroan ez dago euskarazko hezkuntza bereziko berariazko ikastetxerik;</w:t>
      </w:r>
      <w:r>
        <w:rPr>
          <w:color w:val="FF0000"/>
          <w:sz w:val="26"/>
        </w:rPr>
        <w:t xml:space="preserve"> </w:t>
      </w:r>
      <w:r>
        <w:rPr>
          <w:sz w:val="26"/>
        </w:rPr>
        <w:t>aukera bakarra ikasgela alternatiboa da. Aztertutako aldian horien kopurua bikoiztu egin da, 3 ikasgela izatetik 6ra pasatuz.</w:t>
      </w:r>
    </w:p>
    <w:p w14:paraId="11FC4CDA" w14:textId="77777777" w:rsidR="00030E97" w:rsidRPr="00734EB9" w:rsidRDefault="00030E97" w:rsidP="009B369B">
      <w:pPr>
        <w:pStyle w:val="texto"/>
        <w:spacing w:after="280"/>
        <w:rPr>
          <w:i/>
        </w:rPr>
      </w:pPr>
      <w:r>
        <w:rPr>
          <w:i/>
        </w:rPr>
        <w:t>Pedagogia terapeutikoko irakasleen orduen kopurua ikasgelan eta ikasgelatik kanpo</w:t>
      </w:r>
    </w:p>
    <w:p w14:paraId="171CF820" w14:textId="77777777" w:rsidR="00030E97" w:rsidRPr="00025BD0" w:rsidRDefault="00030E97" w:rsidP="000C129A">
      <w:pPr>
        <w:pStyle w:val="texto"/>
        <w:spacing w:after="240"/>
        <w:rPr>
          <w:rFonts w:eastAsia="Calibri"/>
          <w:strike/>
        </w:rPr>
      </w:pPr>
      <w:r>
        <w:t>Ikasgelan eta ikasgelatik kanpo ikasleko emandako ordu kopuruaz EDUCA kudeaketa programan erregistratutako informazioa mugatua da, txosten honen norainokoari buruzko atalean azaldu den bezala. Hori dela-eta, ikasgela barruan ordu bat bera ere erregistraturik ez daukaten ikastetxeen kopurua bilatu dugu.</w:t>
      </w:r>
    </w:p>
    <w:tbl>
      <w:tblPr>
        <w:tblW w:w="8589" w:type="dxa"/>
        <w:tblInd w:w="-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124"/>
        <w:gridCol w:w="1355"/>
        <w:gridCol w:w="1275"/>
        <w:gridCol w:w="1418"/>
        <w:gridCol w:w="1417"/>
      </w:tblGrid>
      <w:tr w:rsidR="00030E97" w:rsidRPr="005232AF" w14:paraId="6BEDBDCA" w14:textId="77777777" w:rsidTr="005B00A5">
        <w:trPr>
          <w:trHeight w:val="284"/>
        </w:trPr>
        <w:tc>
          <w:tcPr>
            <w:tcW w:w="3124" w:type="dxa"/>
            <w:shd w:val="clear" w:color="auto" w:fill="B8CCE4" w:themeFill="accent1" w:themeFillTint="66"/>
            <w:vAlign w:val="center"/>
            <w:hideMark/>
          </w:tcPr>
          <w:p w14:paraId="4D67AE8E" w14:textId="77777777" w:rsidR="00030E97" w:rsidRPr="005232AF" w:rsidRDefault="00030E97" w:rsidP="000C129A">
            <w:pPr>
              <w:pStyle w:val="cuadroCabe"/>
            </w:pPr>
            <w:r>
              <w:t>Ikasturtea</w:t>
            </w:r>
          </w:p>
        </w:tc>
        <w:tc>
          <w:tcPr>
            <w:tcW w:w="1355" w:type="dxa"/>
            <w:shd w:val="clear" w:color="auto" w:fill="B8CCE4" w:themeFill="accent1" w:themeFillTint="66"/>
            <w:vAlign w:val="center"/>
            <w:hideMark/>
          </w:tcPr>
          <w:p w14:paraId="1DA049A4" w14:textId="77777777" w:rsidR="00030E97" w:rsidRPr="005232AF" w:rsidRDefault="00030E97" w:rsidP="005B00A5">
            <w:pPr>
              <w:pStyle w:val="cuadroCabe"/>
              <w:jc w:val="right"/>
            </w:pPr>
            <w:r>
              <w:t>2017-2018</w:t>
            </w:r>
          </w:p>
        </w:tc>
        <w:tc>
          <w:tcPr>
            <w:tcW w:w="1275" w:type="dxa"/>
            <w:shd w:val="clear" w:color="auto" w:fill="B8CCE4" w:themeFill="accent1" w:themeFillTint="66"/>
            <w:vAlign w:val="center"/>
            <w:hideMark/>
          </w:tcPr>
          <w:p w14:paraId="2935DA11" w14:textId="77777777" w:rsidR="00030E97" w:rsidRPr="005232AF" w:rsidRDefault="00030E97" w:rsidP="005B00A5">
            <w:pPr>
              <w:pStyle w:val="cuadroCabe"/>
              <w:jc w:val="right"/>
            </w:pPr>
            <w:r>
              <w:t>2018-2019</w:t>
            </w:r>
          </w:p>
        </w:tc>
        <w:tc>
          <w:tcPr>
            <w:tcW w:w="1418" w:type="dxa"/>
            <w:shd w:val="clear" w:color="auto" w:fill="B8CCE4" w:themeFill="accent1" w:themeFillTint="66"/>
            <w:vAlign w:val="center"/>
            <w:hideMark/>
          </w:tcPr>
          <w:p w14:paraId="11FB8E94" w14:textId="77777777" w:rsidR="00030E97" w:rsidRPr="005232AF" w:rsidRDefault="00030E97" w:rsidP="005B00A5">
            <w:pPr>
              <w:pStyle w:val="cuadroCabe"/>
              <w:jc w:val="right"/>
            </w:pPr>
            <w:r>
              <w:t>2019-2020</w:t>
            </w:r>
          </w:p>
        </w:tc>
        <w:tc>
          <w:tcPr>
            <w:tcW w:w="1417" w:type="dxa"/>
            <w:shd w:val="clear" w:color="auto" w:fill="B8CCE4" w:themeFill="accent1" w:themeFillTint="66"/>
            <w:vAlign w:val="center"/>
            <w:hideMark/>
          </w:tcPr>
          <w:p w14:paraId="7A99736B" w14:textId="77777777" w:rsidR="00030E97" w:rsidRPr="005232AF" w:rsidRDefault="00030E97" w:rsidP="005B00A5">
            <w:pPr>
              <w:pStyle w:val="cuadroCabe"/>
              <w:jc w:val="right"/>
            </w:pPr>
            <w:r>
              <w:t>2020-2021</w:t>
            </w:r>
          </w:p>
        </w:tc>
      </w:tr>
      <w:tr w:rsidR="00030E97" w:rsidRPr="005232AF" w14:paraId="2C3ABEB1" w14:textId="77777777" w:rsidTr="005B00A5">
        <w:trPr>
          <w:trHeight w:val="284"/>
        </w:trPr>
        <w:tc>
          <w:tcPr>
            <w:tcW w:w="3124" w:type="dxa"/>
            <w:shd w:val="clear" w:color="auto" w:fill="auto"/>
            <w:vAlign w:val="center"/>
            <w:hideMark/>
          </w:tcPr>
          <w:p w14:paraId="1A96DA35" w14:textId="77777777" w:rsidR="00030E97" w:rsidRPr="005232AF" w:rsidRDefault="00030E97" w:rsidP="000C129A">
            <w:pPr>
              <w:pStyle w:val="cuatexto"/>
            </w:pPr>
            <w:r>
              <w:t>Ikasgelaren barruko ordurik gabeko ikastetxeen kop.</w:t>
            </w:r>
          </w:p>
        </w:tc>
        <w:tc>
          <w:tcPr>
            <w:tcW w:w="1355" w:type="dxa"/>
            <w:shd w:val="clear" w:color="auto" w:fill="auto"/>
            <w:noWrap/>
            <w:vAlign w:val="center"/>
            <w:hideMark/>
          </w:tcPr>
          <w:p w14:paraId="283DE56B" w14:textId="77777777" w:rsidR="00030E97" w:rsidRPr="005232AF" w:rsidRDefault="00DD4358" w:rsidP="005B00A5">
            <w:pPr>
              <w:pStyle w:val="cuatexto"/>
              <w:jc w:val="right"/>
            </w:pPr>
            <w:r>
              <w:t xml:space="preserve">Ez dago eskuragarri </w:t>
            </w:r>
          </w:p>
        </w:tc>
        <w:tc>
          <w:tcPr>
            <w:tcW w:w="1275" w:type="dxa"/>
            <w:shd w:val="clear" w:color="auto" w:fill="auto"/>
            <w:noWrap/>
            <w:vAlign w:val="center"/>
            <w:hideMark/>
          </w:tcPr>
          <w:p w14:paraId="6996FC41" w14:textId="77777777" w:rsidR="00030E97" w:rsidRPr="005232AF" w:rsidRDefault="00030E97" w:rsidP="005B00A5">
            <w:pPr>
              <w:pStyle w:val="cuatexto"/>
              <w:jc w:val="right"/>
            </w:pPr>
            <w:r>
              <w:t>114</w:t>
            </w:r>
          </w:p>
        </w:tc>
        <w:tc>
          <w:tcPr>
            <w:tcW w:w="1418" w:type="dxa"/>
            <w:shd w:val="clear" w:color="auto" w:fill="auto"/>
            <w:noWrap/>
            <w:vAlign w:val="center"/>
            <w:hideMark/>
          </w:tcPr>
          <w:p w14:paraId="60584744" w14:textId="77777777" w:rsidR="00030E97" w:rsidRPr="005232AF" w:rsidRDefault="00030E97" w:rsidP="005B00A5">
            <w:pPr>
              <w:pStyle w:val="cuatexto"/>
              <w:jc w:val="right"/>
            </w:pPr>
            <w:r>
              <w:t>75</w:t>
            </w:r>
          </w:p>
        </w:tc>
        <w:tc>
          <w:tcPr>
            <w:tcW w:w="1417" w:type="dxa"/>
            <w:shd w:val="clear" w:color="auto" w:fill="auto"/>
            <w:noWrap/>
            <w:vAlign w:val="center"/>
            <w:hideMark/>
          </w:tcPr>
          <w:p w14:paraId="35B2ECFF" w14:textId="77777777" w:rsidR="00030E97" w:rsidRPr="005232AF" w:rsidRDefault="00030E97" w:rsidP="005B00A5">
            <w:pPr>
              <w:pStyle w:val="cuatexto"/>
              <w:jc w:val="right"/>
            </w:pPr>
            <w:r>
              <w:t>53</w:t>
            </w:r>
          </w:p>
        </w:tc>
      </w:tr>
    </w:tbl>
    <w:p w14:paraId="64B24DC9" w14:textId="77777777" w:rsidR="00030E97" w:rsidRDefault="00030E97" w:rsidP="00030E97">
      <w:pPr>
        <w:pStyle w:val="Prrafodelista"/>
        <w:tabs>
          <w:tab w:val="center" w:pos="2835"/>
          <w:tab w:val="center" w:pos="3969"/>
          <w:tab w:val="center" w:pos="5103"/>
          <w:tab w:val="center" w:pos="6237"/>
          <w:tab w:val="center" w:pos="7371"/>
        </w:tabs>
        <w:spacing w:after="100"/>
        <w:ind w:firstLine="0"/>
        <w:rPr>
          <w:rFonts w:eastAsia="Calibri"/>
          <w:b/>
          <w:sz w:val="26"/>
          <w:szCs w:val="26"/>
          <w:lang w:eastAsia="es-ES"/>
        </w:rPr>
      </w:pPr>
    </w:p>
    <w:p w14:paraId="275F0EC8" w14:textId="77777777" w:rsidR="00030E97" w:rsidRPr="00CE77DA" w:rsidRDefault="00030E97" w:rsidP="002F3476">
      <w:pPr>
        <w:pStyle w:val="texto"/>
        <w:rPr>
          <w:rFonts w:eastAsia="Calibri"/>
          <w:b/>
        </w:rPr>
      </w:pPr>
      <w:r>
        <w:t xml:space="preserve">2017-2018 ikasturtean ikastetxe batek ere ez du ordurik erregistratu, EDUCA kudeaketa programan ez zuelako aukerarik ematen. Hurrengo ikasturteetan nabarmen gutxitu dira ikasgelaren barruan ordurik ematen ez duten ikastetxeak. </w:t>
      </w:r>
    </w:p>
    <w:p w14:paraId="04C6E4AE" w14:textId="77777777" w:rsidR="00030E97" w:rsidRPr="00575BB1" w:rsidRDefault="00030E97" w:rsidP="00734EB9">
      <w:pPr>
        <w:pStyle w:val="texto"/>
        <w:rPr>
          <w:rFonts w:eastAsia="Calibri"/>
        </w:rPr>
      </w:pPr>
      <w:r>
        <w:t xml:space="preserve">Departamentua irakaskuntza partekatua sustatzen ari da esku-hartze gehienak ikasgelaren barruan egin daitezen. Hala, bi irakasle elkarlanean aritzen dira ikasgela batean, bata tutorearen rola hartuta eta bestea laguntza-irakasle gisa, ikasle guztiek parte hartu ahal dezaten ikaskuntza prozesu komunean. </w:t>
      </w:r>
    </w:p>
    <w:p w14:paraId="5D3F8867" w14:textId="77777777" w:rsidR="003F607C" w:rsidRPr="007D4164" w:rsidRDefault="00030E97" w:rsidP="007D4164">
      <w:pPr>
        <w:pStyle w:val="texto"/>
        <w:spacing w:after="360"/>
        <w:rPr>
          <w:rFonts w:eastAsia="Calibri"/>
          <w:spacing w:val="4"/>
        </w:rPr>
      </w:pPr>
      <w:r>
        <w:rPr>
          <w:b/>
        </w:rPr>
        <w:lastRenderedPageBreak/>
        <w:t>Laburbilduz</w:t>
      </w:r>
      <w:r>
        <w:t>, hezkuntza premia bereziak dituzten ikasleentzako hezkuntza arretaren antolaketak eskola inklusioa errazten du, eta, desgaitasun motari erreparatuta, integrazio portzentaje handienak portaeraren nahasmendu larriei, entzuteko desgaitasunari eta ikusteko desgaitasunari dagozkie. Ikasgela arruntean integratzen ez diren ikasleei ikastetxe arruntetako hezkuntza bereziko unitateetan ematen zaie arreta. Ikasgela horietan hezkuntza bereziko plazen kopuruak igoera adierazgarria izan du, eta, oro har, ez dira gainditzen gomendatutako ratioak. Ikastetxe arruntetan hezkuntza bereziko unitate gehiago jartzeko egungo politikari eutsiz gero, garrantzitsua da ikasle horiek erreferentziazko ikasgeletan integratuko direla bermatzea.</w:t>
      </w:r>
    </w:p>
    <w:p w14:paraId="6960C32A" w14:textId="77777777" w:rsidR="00030E97" w:rsidRPr="00E43756" w:rsidRDefault="00030E97" w:rsidP="002F3476">
      <w:pPr>
        <w:pStyle w:val="atitulo3"/>
        <w:rPr>
          <w:rFonts w:eastAsia="Calibri"/>
        </w:rPr>
      </w:pPr>
      <w:r>
        <w:t>VI.2.2. Gaitasun handiko ikasleak</w:t>
      </w:r>
    </w:p>
    <w:p w14:paraId="402C03BD" w14:textId="77777777" w:rsidR="00030E97" w:rsidRPr="00D71650" w:rsidRDefault="00A204B9" w:rsidP="00FC1C7C">
      <w:pPr>
        <w:pStyle w:val="texto"/>
        <w:rPr>
          <w:rFonts w:eastAsia="Calibri"/>
          <w:b/>
        </w:rPr>
      </w:pPr>
      <w:r>
        <w:rPr>
          <w:b/>
        </w:rPr>
        <w:t>2.2.1. Ongi detektatzen al dira gaitasun handiko ikasleak?</w:t>
      </w:r>
    </w:p>
    <w:p w14:paraId="73984F8F" w14:textId="77777777" w:rsidR="00030E97" w:rsidRPr="00D71650" w:rsidRDefault="00030E97" w:rsidP="009B369B">
      <w:pPr>
        <w:pStyle w:val="texto"/>
        <w:spacing w:before="240" w:after="240"/>
        <w:rPr>
          <w:rFonts w:eastAsia="Calibri"/>
          <w:i/>
        </w:rPr>
      </w:pPr>
      <w:r>
        <w:rPr>
          <w:i/>
        </w:rPr>
        <w:t>Detektatutako ikasleen kopuruaren bilakaera</w:t>
      </w:r>
    </w:p>
    <w:tbl>
      <w:tblPr>
        <w:tblW w:w="8510" w:type="dxa"/>
        <w:tblInd w:w="-5"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1990"/>
        <w:gridCol w:w="2268"/>
        <w:gridCol w:w="2268"/>
        <w:gridCol w:w="1984"/>
      </w:tblGrid>
      <w:tr w:rsidR="00030E97" w:rsidRPr="00D71650" w14:paraId="1F80D6A6" w14:textId="77777777" w:rsidTr="005B00A5">
        <w:trPr>
          <w:trHeight w:val="284"/>
        </w:trPr>
        <w:tc>
          <w:tcPr>
            <w:tcW w:w="1990" w:type="dxa"/>
            <w:shd w:val="clear" w:color="auto" w:fill="B8CCE4" w:themeFill="accent1" w:themeFillTint="66"/>
            <w:vAlign w:val="center"/>
            <w:hideMark/>
          </w:tcPr>
          <w:p w14:paraId="3531225A" w14:textId="77777777" w:rsidR="00030E97" w:rsidRPr="00D71650" w:rsidRDefault="00030E97" w:rsidP="009E57B6">
            <w:pPr>
              <w:pStyle w:val="cuadroCabe"/>
            </w:pPr>
            <w:r>
              <w:t>Ikasturtea</w:t>
            </w:r>
          </w:p>
        </w:tc>
        <w:tc>
          <w:tcPr>
            <w:tcW w:w="2268" w:type="dxa"/>
            <w:shd w:val="clear" w:color="auto" w:fill="B8CCE4" w:themeFill="accent1" w:themeFillTint="66"/>
            <w:vAlign w:val="center"/>
            <w:hideMark/>
          </w:tcPr>
          <w:p w14:paraId="38FFA4D9" w14:textId="77777777" w:rsidR="00030E97" w:rsidRPr="00D71650" w:rsidRDefault="00030E97" w:rsidP="009E57B6">
            <w:pPr>
              <w:pStyle w:val="cuadroCabe"/>
              <w:jc w:val="right"/>
            </w:pPr>
            <w:r>
              <w:t>AGH gisa erroldatuak, guztira</w:t>
            </w:r>
          </w:p>
        </w:tc>
        <w:tc>
          <w:tcPr>
            <w:tcW w:w="2268" w:type="dxa"/>
            <w:shd w:val="clear" w:color="auto" w:fill="B8CCE4" w:themeFill="accent1" w:themeFillTint="66"/>
            <w:vAlign w:val="center"/>
            <w:hideMark/>
          </w:tcPr>
          <w:p w14:paraId="4263DD9E" w14:textId="77777777" w:rsidR="00030E97" w:rsidRPr="00D71650" w:rsidRDefault="00030E97" w:rsidP="009E57B6">
            <w:pPr>
              <w:pStyle w:val="cuadroCabe"/>
              <w:jc w:val="right"/>
            </w:pPr>
            <w:r>
              <w:t>Matrikula, guztira</w:t>
            </w:r>
          </w:p>
        </w:tc>
        <w:tc>
          <w:tcPr>
            <w:tcW w:w="1984" w:type="dxa"/>
            <w:shd w:val="clear" w:color="auto" w:fill="B8CCE4" w:themeFill="accent1" w:themeFillTint="66"/>
            <w:vAlign w:val="center"/>
            <w:hideMark/>
          </w:tcPr>
          <w:p w14:paraId="0C39C680" w14:textId="77777777" w:rsidR="00030E97" w:rsidRPr="00D71650" w:rsidRDefault="00030E97" w:rsidP="009E57B6">
            <w:pPr>
              <w:pStyle w:val="cuadroCabe"/>
              <w:jc w:val="right"/>
            </w:pPr>
            <w:r>
              <w:t>Guztizko matrikularen gaineko ehunekoa</w:t>
            </w:r>
          </w:p>
        </w:tc>
      </w:tr>
      <w:tr w:rsidR="00030E97" w:rsidRPr="00636110" w14:paraId="21D15A20" w14:textId="77777777" w:rsidTr="005B00A5">
        <w:trPr>
          <w:trHeight w:val="284"/>
        </w:trPr>
        <w:tc>
          <w:tcPr>
            <w:tcW w:w="1990" w:type="dxa"/>
            <w:shd w:val="clear" w:color="auto" w:fill="auto"/>
            <w:noWrap/>
            <w:vAlign w:val="center"/>
            <w:hideMark/>
          </w:tcPr>
          <w:p w14:paraId="2CB74FFC" w14:textId="77777777" w:rsidR="00030E97" w:rsidRPr="00636110" w:rsidRDefault="00030E97" w:rsidP="009E57B6">
            <w:pPr>
              <w:pStyle w:val="cuatexto"/>
            </w:pPr>
            <w:r>
              <w:t>2017-2018</w:t>
            </w:r>
          </w:p>
        </w:tc>
        <w:tc>
          <w:tcPr>
            <w:tcW w:w="2268" w:type="dxa"/>
            <w:shd w:val="clear" w:color="auto" w:fill="auto"/>
            <w:noWrap/>
            <w:vAlign w:val="center"/>
            <w:hideMark/>
          </w:tcPr>
          <w:p w14:paraId="0F843A6F" w14:textId="77777777" w:rsidR="00030E97" w:rsidRPr="00636110" w:rsidRDefault="00030E97" w:rsidP="009E57B6">
            <w:pPr>
              <w:pStyle w:val="cuatexto"/>
              <w:jc w:val="right"/>
            </w:pPr>
            <w:r>
              <w:t>434</w:t>
            </w:r>
          </w:p>
        </w:tc>
        <w:tc>
          <w:tcPr>
            <w:tcW w:w="2268" w:type="dxa"/>
            <w:shd w:val="clear" w:color="auto" w:fill="auto"/>
            <w:noWrap/>
            <w:vAlign w:val="center"/>
            <w:hideMark/>
          </w:tcPr>
          <w:p w14:paraId="5EC27D87" w14:textId="77777777" w:rsidR="00030E97" w:rsidRPr="002F55BF" w:rsidRDefault="00030E97" w:rsidP="009E57B6">
            <w:pPr>
              <w:pStyle w:val="cuatexto"/>
              <w:jc w:val="right"/>
            </w:pPr>
            <w:r>
              <w:t>89.404</w:t>
            </w:r>
          </w:p>
        </w:tc>
        <w:tc>
          <w:tcPr>
            <w:tcW w:w="1984" w:type="dxa"/>
            <w:shd w:val="clear" w:color="auto" w:fill="auto"/>
            <w:noWrap/>
            <w:vAlign w:val="center"/>
            <w:hideMark/>
          </w:tcPr>
          <w:p w14:paraId="66568FA3" w14:textId="77777777" w:rsidR="00030E97" w:rsidRPr="00636110" w:rsidRDefault="00030E97" w:rsidP="009E57B6">
            <w:pPr>
              <w:pStyle w:val="cuatexto"/>
              <w:jc w:val="right"/>
            </w:pPr>
            <w:r>
              <w:t>0,49</w:t>
            </w:r>
          </w:p>
        </w:tc>
      </w:tr>
      <w:tr w:rsidR="00030E97" w:rsidRPr="00636110" w14:paraId="4F7341D0" w14:textId="77777777" w:rsidTr="005B00A5">
        <w:trPr>
          <w:trHeight w:val="284"/>
        </w:trPr>
        <w:tc>
          <w:tcPr>
            <w:tcW w:w="1990" w:type="dxa"/>
            <w:shd w:val="clear" w:color="auto" w:fill="auto"/>
            <w:noWrap/>
            <w:vAlign w:val="center"/>
            <w:hideMark/>
          </w:tcPr>
          <w:p w14:paraId="777B4567" w14:textId="77777777" w:rsidR="00030E97" w:rsidRPr="00636110" w:rsidRDefault="00030E97" w:rsidP="009E57B6">
            <w:pPr>
              <w:pStyle w:val="cuatexto"/>
            </w:pPr>
            <w:r>
              <w:t>2018-2019</w:t>
            </w:r>
          </w:p>
        </w:tc>
        <w:tc>
          <w:tcPr>
            <w:tcW w:w="2268" w:type="dxa"/>
            <w:shd w:val="clear" w:color="auto" w:fill="auto"/>
            <w:noWrap/>
            <w:vAlign w:val="center"/>
            <w:hideMark/>
          </w:tcPr>
          <w:p w14:paraId="4F228112" w14:textId="77777777" w:rsidR="00030E97" w:rsidRPr="00636110" w:rsidRDefault="00030E97" w:rsidP="009E57B6">
            <w:pPr>
              <w:pStyle w:val="cuatexto"/>
              <w:jc w:val="right"/>
            </w:pPr>
            <w:r>
              <w:t>548</w:t>
            </w:r>
          </w:p>
        </w:tc>
        <w:tc>
          <w:tcPr>
            <w:tcW w:w="2268" w:type="dxa"/>
            <w:shd w:val="clear" w:color="auto" w:fill="auto"/>
            <w:noWrap/>
            <w:vAlign w:val="center"/>
            <w:hideMark/>
          </w:tcPr>
          <w:p w14:paraId="79BE64BB" w14:textId="77777777" w:rsidR="00030E97" w:rsidRPr="002F55BF" w:rsidRDefault="00030E97" w:rsidP="009E57B6">
            <w:pPr>
              <w:pStyle w:val="cuatexto"/>
              <w:jc w:val="right"/>
            </w:pPr>
            <w:r>
              <w:t>90.577</w:t>
            </w:r>
          </w:p>
        </w:tc>
        <w:tc>
          <w:tcPr>
            <w:tcW w:w="1984" w:type="dxa"/>
            <w:shd w:val="clear" w:color="auto" w:fill="auto"/>
            <w:noWrap/>
            <w:vAlign w:val="center"/>
            <w:hideMark/>
          </w:tcPr>
          <w:p w14:paraId="182B47EE" w14:textId="77777777" w:rsidR="00030E97" w:rsidRPr="00636110" w:rsidRDefault="00030E97" w:rsidP="009E57B6">
            <w:pPr>
              <w:pStyle w:val="cuatexto"/>
              <w:jc w:val="right"/>
            </w:pPr>
            <w:r>
              <w:t>0,61</w:t>
            </w:r>
          </w:p>
        </w:tc>
      </w:tr>
      <w:tr w:rsidR="00030E97" w:rsidRPr="00636110" w14:paraId="24C7E022" w14:textId="77777777" w:rsidTr="005B00A5">
        <w:trPr>
          <w:trHeight w:val="284"/>
        </w:trPr>
        <w:tc>
          <w:tcPr>
            <w:tcW w:w="1990" w:type="dxa"/>
            <w:shd w:val="clear" w:color="auto" w:fill="auto"/>
            <w:noWrap/>
            <w:vAlign w:val="center"/>
            <w:hideMark/>
          </w:tcPr>
          <w:p w14:paraId="13B0A5ED" w14:textId="77777777" w:rsidR="00030E97" w:rsidRPr="00636110" w:rsidRDefault="00030E97" w:rsidP="009E57B6">
            <w:pPr>
              <w:pStyle w:val="cuatexto"/>
            </w:pPr>
            <w:r>
              <w:t>2019-2020</w:t>
            </w:r>
          </w:p>
        </w:tc>
        <w:tc>
          <w:tcPr>
            <w:tcW w:w="2268" w:type="dxa"/>
            <w:shd w:val="clear" w:color="auto" w:fill="auto"/>
            <w:noWrap/>
            <w:vAlign w:val="center"/>
            <w:hideMark/>
          </w:tcPr>
          <w:p w14:paraId="7ADA3502" w14:textId="77777777" w:rsidR="00030E97" w:rsidRPr="00636110" w:rsidRDefault="00030E97" w:rsidP="009E57B6">
            <w:pPr>
              <w:pStyle w:val="cuatexto"/>
              <w:jc w:val="right"/>
            </w:pPr>
            <w:r>
              <w:t>608</w:t>
            </w:r>
          </w:p>
        </w:tc>
        <w:tc>
          <w:tcPr>
            <w:tcW w:w="2268" w:type="dxa"/>
            <w:shd w:val="clear" w:color="auto" w:fill="auto"/>
            <w:noWrap/>
            <w:vAlign w:val="center"/>
            <w:hideMark/>
          </w:tcPr>
          <w:p w14:paraId="20308B9C" w14:textId="77777777" w:rsidR="00030E97" w:rsidRPr="002F55BF" w:rsidRDefault="00030E97" w:rsidP="009E57B6">
            <w:pPr>
              <w:pStyle w:val="cuatexto"/>
              <w:jc w:val="right"/>
            </w:pPr>
            <w:r>
              <w:t>91.237</w:t>
            </w:r>
          </w:p>
        </w:tc>
        <w:tc>
          <w:tcPr>
            <w:tcW w:w="1984" w:type="dxa"/>
            <w:shd w:val="clear" w:color="auto" w:fill="auto"/>
            <w:noWrap/>
            <w:vAlign w:val="center"/>
            <w:hideMark/>
          </w:tcPr>
          <w:p w14:paraId="01689925" w14:textId="77777777" w:rsidR="00030E97" w:rsidRPr="00636110" w:rsidRDefault="00030E97" w:rsidP="009E57B6">
            <w:pPr>
              <w:pStyle w:val="cuatexto"/>
              <w:jc w:val="right"/>
            </w:pPr>
            <w:r>
              <w:t>0,67</w:t>
            </w:r>
          </w:p>
        </w:tc>
      </w:tr>
      <w:tr w:rsidR="00030E97" w:rsidRPr="00636110" w14:paraId="32146A7A" w14:textId="77777777" w:rsidTr="005B00A5">
        <w:trPr>
          <w:trHeight w:val="284"/>
        </w:trPr>
        <w:tc>
          <w:tcPr>
            <w:tcW w:w="1990" w:type="dxa"/>
            <w:shd w:val="clear" w:color="auto" w:fill="auto"/>
            <w:noWrap/>
            <w:vAlign w:val="center"/>
            <w:hideMark/>
          </w:tcPr>
          <w:p w14:paraId="22EE3AF7" w14:textId="77777777" w:rsidR="00030E97" w:rsidRPr="00636110" w:rsidRDefault="00030E97" w:rsidP="009E57B6">
            <w:pPr>
              <w:pStyle w:val="cuatexto"/>
            </w:pPr>
            <w:r>
              <w:t>2020-2021</w:t>
            </w:r>
          </w:p>
        </w:tc>
        <w:tc>
          <w:tcPr>
            <w:tcW w:w="2268" w:type="dxa"/>
            <w:shd w:val="clear" w:color="auto" w:fill="auto"/>
            <w:noWrap/>
            <w:vAlign w:val="center"/>
            <w:hideMark/>
          </w:tcPr>
          <w:p w14:paraId="2858E711" w14:textId="77777777" w:rsidR="00030E97" w:rsidRPr="00636110" w:rsidRDefault="00030E97" w:rsidP="009E57B6">
            <w:pPr>
              <w:pStyle w:val="cuatexto"/>
              <w:jc w:val="right"/>
            </w:pPr>
            <w:r>
              <w:t>825</w:t>
            </w:r>
          </w:p>
        </w:tc>
        <w:tc>
          <w:tcPr>
            <w:tcW w:w="2268" w:type="dxa"/>
            <w:shd w:val="clear" w:color="auto" w:fill="auto"/>
            <w:noWrap/>
            <w:vAlign w:val="center"/>
            <w:hideMark/>
          </w:tcPr>
          <w:p w14:paraId="75A54463" w14:textId="77777777" w:rsidR="00030E97" w:rsidRPr="002F55BF" w:rsidRDefault="00030E97" w:rsidP="009E57B6">
            <w:pPr>
              <w:pStyle w:val="cuatexto"/>
              <w:jc w:val="right"/>
            </w:pPr>
            <w:r>
              <w:t>90.484</w:t>
            </w:r>
          </w:p>
        </w:tc>
        <w:tc>
          <w:tcPr>
            <w:tcW w:w="1984" w:type="dxa"/>
            <w:shd w:val="clear" w:color="auto" w:fill="auto"/>
            <w:noWrap/>
            <w:vAlign w:val="center"/>
            <w:hideMark/>
          </w:tcPr>
          <w:p w14:paraId="603D7DEA" w14:textId="77777777" w:rsidR="00030E97" w:rsidRPr="00636110" w:rsidRDefault="00030E97" w:rsidP="009E57B6">
            <w:pPr>
              <w:pStyle w:val="cuatexto"/>
              <w:jc w:val="right"/>
            </w:pPr>
            <w:r>
              <w:t>0,91</w:t>
            </w:r>
          </w:p>
        </w:tc>
      </w:tr>
    </w:tbl>
    <w:p w14:paraId="54459672" w14:textId="77777777" w:rsidR="00030E97" w:rsidRPr="002B0FA4" w:rsidRDefault="00030E97" w:rsidP="005B00A5">
      <w:pPr>
        <w:tabs>
          <w:tab w:val="center" w:pos="2835"/>
          <w:tab w:val="center" w:pos="3969"/>
          <w:tab w:val="center" w:pos="5103"/>
          <w:tab w:val="center" w:pos="6237"/>
          <w:tab w:val="center" w:pos="7371"/>
        </w:tabs>
        <w:spacing w:after="0"/>
        <w:ind w:firstLine="0"/>
        <w:rPr>
          <w:rFonts w:eastAsia="Calibri"/>
          <w:i/>
          <w:strike/>
          <w:lang w:eastAsia="es-ES"/>
        </w:rPr>
      </w:pPr>
    </w:p>
    <w:p w14:paraId="0CA9823D" w14:textId="77777777" w:rsidR="002B0FA4" w:rsidRPr="000E64A5" w:rsidRDefault="002B0FA4" w:rsidP="002B0FA4">
      <w:pPr>
        <w:tabs>
          <w:tab w:val="center" w:pos="2835"/>
          <w:tab w:val="center" w:pos="3969"/>
          <w:tab w:val="center" w:pos="5103"/>
          <w:tab w:val="center" w:pos="6237"/>
          <w:tab w:val="center" w:pos="7371"/>
        </w:tabs>
        <w:spacing w:after="100"/>
        <w:ind w:firstLine="284"/>
        <w:rPr>
          <w:rFonts w:eastAsia="Calibri"/>
          <w:sz w:val="26"/>
          <w:szCs w:val="26"/>
        </w:rPr>
      </w:pPr>
      <w:r>
        <w:rPr>
          <w:sz w:val="26"/>
        </w:rPr>
        <w:t xml:space="preserve">Erroldatuen kopurua bikoiztu egin da azken lau ikasturteetan: 17-18 ikasturtean 434 eta 20-21 ikasturtean 825 izan dira. Gorakada hori, funtsean, 2016an ebaluazio gida eta 2021ean </w:t>
      </w:r>
      <w:proofErr w:type="spellStart"/>
      <w:r>
        <w:rPr>
          <w:sz w:val="26"/>
        </w:rPr>
        <w:t>HHBBZk</w:t>
      </w:r>
      <w:proofErr w:type="spellEnd"/>
      <w:r>
        <w:rPr>
          <w:sz w:val="26"/>
        </w:rPr>
        <w:t xml:space="preserve"> prestatutako detekzio protokoloa argitaratu izanari zor zaio. </w:t>
      </w:r>
    </w:p>
    <w:p w14:paraId="5DF60413" w14:textId="77777777" w:rsidR="00030E97" w:rsidRDefault="00030E97" w:rsidP="00030E97">
      <w:pPr>
        <w:tabs>
          <w:tab w:val="center" w:pos="2835"/>
          <w:tab w:val="center" w:pos="3969"/>
          <w:tab w:val="center" w:pos="5103"/>
          <w:tab w:val="center" w:pos="6237"/>
          <w:tab w:val="center" w:pos="7371"/>
        </w:tabs>
        <w:spacing w:after="100"/>
        <w:ind w:firstLine="284"/>
        <w:rPr>
          <w:rFonts w:eastAsia="Calibri"/>
          <w:sz w:val="26"/>
          <w:szCs w:val="26"/>
        </w:rPr>
      </w:pPr>
      <w:r>
        <w:rPr>
          <w:sz w:val="26"/>
        </w:rPr>
        <w:t xml:space="preserve">Ardatz diagnostiko honetan identifikatutako ikasleak ez dira matrikulatu guztien ehuneko batera iristen. </w:t>
      </w:r>
    </w:p>
    <w:p w14:paraId="4207234B" w14:textId="77777777" w:rsidR="00030E97" w:rsidRPr="00D71650" w:rsidRDefault="00030E97" w:rsidP="00046CB9">
      <w:pPr>
        <w:tabs>
          <w:tab w:val="center" w:pos="2835"/>
          <w:tab w:val="center" w:pos="3969"/>
          <w:tab w:val="center" w:pos="5103"/>
          <w:tab w:val="center" w:pos="6237"/>
          <w:tab w:val="center" w:pos="7371"/>
        </w:tabs>
        <w:spacing w:after="240"/>
        <w:ind w:firstLine="284"/>
        <w:rPr>
          <w:rFonts w:eastAsia="Calibri"/>
          <w:sz w:val="26"/>
          <w:szCs w:val="26"/>
        </w:rPr>
      </w:pPr>
      <w:r>
        <w:rPr>
          <w:sz w:val="26"/>
        </w:rPr>
        <w:t>Ikastetxearen titulartasunari begira, ardatz diagnostiko honetan erroldatuen ehuneko 57 ikastetxe itunduetan matrikulaturik daude. Portzentaje hori handiagoa da ikastetxe itunduetan matrikulatutako ikasleen proportzioa (ehuneko 36) baino.</w:t>
      </w:r>
    </w:p>
    <w:tbl>
      <w:tblPr>
        <w:tblW w:w="8647" w:type="dxa"/>
        <w:tblInd w:w="-5" w:type="dxa"/>
        <w:tblBorders>
          <w:top w:val="single" w:sz="2"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2694"/>
        <w:gridCol w:w="1842"/>
        <w:gridCol w:w="2268"/>
        <w:gridCol w:w="1843"/>
      </w:tblGrid>
      <w:tr w:rsidR="00030E97" w:rsidRPr="00D71650" w14:paraId="4F325548" w14:textId="77777777" w:rsidTr="005B00A5">
        <w:trPr>
          <w:trHeight w:val="284"/>
        </w:trPr>
        <w:tc>
          <w:tcPr>
            <w:tcW w:w="2694" w:type="dxa"/>
            <w:shd w:val="clear" w:color="auto" w:fill="B8CCE4" w:themeFill="accent1" w:themeFillTint="66"/>
            <w:vAlign w:val="center"/>
            <w:hideMark/>
          </w:tcPr>
          <w:p w14:paraId="26E1DEA5" w14:textId="77777777" w:rsidR="00030E97" w:rsidRPr="00D71650" w:rsidRDefault="00030E97" w:rsidP="00030E97">
            <w:pPr>
              <w:spacing w:after="0"/>
              <w:ind w:firstLine="0"/>
              <w:jc w:val="center"/>
              <w:rPr>
                <w:rFonts w:ascii="Calibri" w:hAnsi="Calibri" w:cs="Calibri"/>
                <w:sz w:val="22"/>
                <w:szCs w:val="22"/>
              </w:rPr>
            </w:pPr>
            <w:r>
              <w:rPr>
                <w:rFonts w:ascii="Calibri" w:hAnsi="Calibri"/>
                <w:sz w:val="22"/>
              </w:rPr>
              <w:t>Ikasturtea</w:t>
            </w:r>
          </w:p>
        </w:tc>
        <w:tc>
          <w:tcPr>
            <w:tcW w:w="1842" w:type="dxa"/>
            <w:shd w:val="clear" w:color="auto" w:fill="B8CCE4" w:themeFill="accent1" w:themeFillTint="66"/>
            <w:vAlign w:val="center"/>
            <w:hideMark/>
          </w:tcPr>
          <w:p w14:paraId="42273715" w14:textId="77777777" w:rsidR="00030E97" w:rsidRPr="00D71650" w:rsidRDefault="00030E97" w:rsidP="00030E97">
            <w:pPr>
              <w:spacing w:after="0"/>
              <w:ind w:firstLine="0"/>
              <w:jc w:val="center"/>
              <w:rPr>
                <w:rFonts w:ascii="Calibri" w:hAnsi="Calibri" w:cs="Calibri"/>
                <w:sz w:val="22"/>
                <w:szCs w:val="22"/>
              </w:rPr>
            </w:pPr>
            <w:r>
              <w:rPr>
                <w:rFonts w:ascii="Calibri" w:hAnsi="Calibri"/>
                <w:sz w:val="22"/>
              </w:rPr>
              <w:t>AGH gisa erroldatuak, guztira</w:t>
            </w:r>
          </w:p>
        </w:tc>
        <w:tc>
          <w:tcPr>
            <w:tcW w:w="2268" w:type="dxa"/>
            <w:shd w:val="clear" w:color="auto" w:fill="B8CCE4" w:themeFill="accent1" w:themeFillTint="66"/>
            <w:vAlign w:val="center"/>
            <w:hideMark/>
          </w:tcPr>
          <w:p w14:paraId="757903FB" w14:textId="77777777" w:rsidR="00030E97" w:rsidRPr="00D71650" w:rsidRDefault="00BF4B0C" w:rsidP="00030E97">
            <w:pPr>
              <w:spacing w:after="0"/>
              <w:ind w:firstLine="0"/>
              <w:jc w:val="center"/>
              <w:rPr>
                <w:rFonts w:ascii="Calibri" w:hAnsi="Calibri" w:cs="Calibri"/>
                <w:sz w:val="22"/>
                <w:szCs w:val="22"/>
              </w:rPr>
            </w:pPr>
            <w:r>
              <w:rPr>
                <w:rFonts w:ascii="Calibri" w:hAnsi="Calibri"/>
                <w:sz w:val="22"/>
              </w:rPr>
              <w:t>Matrikula, guztira</w:t>
            </w:r>
          </w:p>
        </w:tc>
        <w:tc>
          <w:tcPr>
            <w:tcW w:w="1843" w:type="dxa"/>
            <w:shd w:val="clear" w:color="auto" w:fill="B8CCE4" w:themeFill="accent1" w:themeFillTint="66"/>
            <w:vAlign w:val="center"/>
            <w:hideMark/>
          </w:tcPr>
          <w:p w14:paraId="3E9AAED7" w14:textId="77777777" w:rsidR="00030E97" w:rsidRPr="00D71650" w:rsidRDefault="00030E97" w:rsidP="00030E97">
            <w:pPr>
              <w:spacing w:after="0"/>
              <w:ind w:firstLine="0"/>
              <w:jc w:val="center"/>
              <w:rPr>
                <w:rFonts w:ascii="Calibri" w:hAnsi="Calibri" w:cs="Calibri"/>
                <w:sz w:val="22"/>
                <w:szCs w:val="22"/>
              </w:rPr>
            </w:pPr>
            <w:r>
              <w:rPr>
                <w:rFonts w:ascii="Calibri" w:hAnsi="Calibri"/>
                <w:sz w:val="22"/>
              </w:rPr>
              <w:t>Guztizko matrikularen gaineko ehunekoa</w:t>
            </w:r>
          </w:p>
        </w:tc>
      </w:tr>
      <w:tr w:rsidR="00030E97" w:rsidRPr="0037170C" w14:paraId="4B54CD64" w14:textId="77777777" w:rsidTr="005B00A5">
        <w:trPr>
          <w:trHeight w:val="284"/>
        </w:trPr>
        <w:tc>
          <w:tcPr>
            <w:tcW w:w="2694" w:type="dxa"/>
            <w:shd w:val="clear" w:color="auto" w:fill="auto"/>
            <w:noWrap/>
            <w:vAlign w:val="center"/>
            <w:hideMark/>
          </w:tcPr>
          <w:p w14:paraId="58FE8991" w14:textId="77777777" w:rsidR="00030E97" w:rsidRPr="005D4FE2" w:rsidRDefault="00030E97" w:rsidP="00030E97">
            <w:pPr>
              <w:spacing w:after="0"/>
              <w:ind w:firstLine="0"/>
              <w:jc w:val="left"/>
              <w:rPr>
                <w:rFonts w:ascii="Calibri" w:hAnsi="Calibri" w:cs="Calibri"/>
                <w:bCs/>
                <w:i/>
                <w:color w:val="000000"/>
                <w:sz w:val="22"/>
                <w:szCs w:val="22"/>
              </w:rPr>
            </w:pPr>
            <w:r>
              <w:rPr>
                <w:rFonts w:ascii="Calibri" w:hAnsi="Calibri"/>
                <w:i/>
                <w:color w:val="000000"/>
                <w:sz w:val="22"/>
              </w:rPr>
              <w:t>2020-2021</w:t>
            </w:r>
          </w:p>
        </w:tc>
        <w:tc>
          <w:tcPr>
            <w:tcW w:w="1842" w:type="dxa"/>
            <w:shd w:val="clear" w:color="auto" w:fill="auto"/>
            <w:noWrap/>
            <w:vAlign w:val="center"/>
            <w:hideMark/>
          </w:tcPr>
          <w:p w14:paraId="37F0546C" w14:textId="77777777" w:rsidR="00030E97" w:rsidRPr="005D4FE2" w:rsidRDefault="00030E97" w:rsidP="009B369B">
            <w:pPr>
              <w:spacing w:after="0"/>
              <w:ind w:firstLine="0"/>
              <w:jc w:val="center"/>
              <w:rPr>
                <w:rFonts w:ascii="Calibri" w:hAnsi="Calibri" w:cs="Calibri"/>
                <w:bCs/>
                <w:i/>
                <w:color w:val="000000"/>
                <w:sz w:val="22"/>
                <w:szCs w:val="22"/>
              </w:rPr>
            </w:pPr>
            <w:r>
              <w:rPr>
                <w:rFonts w:ascii="Calibri" w:hAnsi="Calibri"/>
                <w:i/>
                <w:color w:val="000000"/>
                <w:sz w:val="22"/>
              </w:rPr>
              <w:t>825</w:t>
            </w:r>
          </w:p>
        </w:tc>
        <w:tc>
          <w:tcPr>
            <w:tcW w:w="2268" w:type="dxa"/>
            <w:shd w:val="clear" w:color="auto" w:fill="auto"/>
            <w:noWrap/>
            <w:vAlign w:val="center"/>
            <w:hideMark/>
          </w:tcPr>
          <w:p w14:paraId="19E3776C" w14:textId="77777777" w:rsidR="00030E97" w:rsidRPr="005D4FE2" w:rsidRDefault="00030E97" w:rsidP="009B369B">
            <w:pPr>
              <w:spacing w:after="0"/>
              <w:ind w:firstLine="0"/>
              <w:jc w:val="center"/>
              <w:rPr>
                <w:rFonts w:ascii="Calibri" w:hAnsi="Calibri" w:cs="Calibri"/>
                <w:bCs/>
                <w:i/>
                <w:color w:val="000000"/>
                <w:sz w:val="22"/>
                <w:szCs w:val="22"/>
              </w:rPr>
            </w:pPr>
            <w:r>
              <w:rPr>
                <w:rFonts w:ascii="Calibri" w:hAnsi="Calibri"/>
                <w:i/>
                <w:color w:val="000000"/>
                <w:sz w:val="22"/>
              </w:rPr>
              <w:t>90.484</w:t>
            </w:r>
          </w:p>
        </w:tc>
        <w:tc>
          <w:tcPr>
            <w:tcW w:w="1843" w:type="dxa"/>
            <w:shd w:val="clear" w:color="auto" w:fill="auto"/>
            <w:noWrap/>
            <w:vAlign w:val="center"/>
            <w:hideMark/>
          </w:tcPr>
          <w:p w14:paraId="466928F3" w14:textId="77777777" w:rsidR="00030E97" w:rsidRPr="005D4FE2" w:rsidRDefault="00030E97" w:rsidP="005D4FE2">
            <w:pPr>
              <w:spacing w:after="0"/>
              <w:ind w:firstLine="0"/>
              <w:jc w:val="right"/>
              <w:rPr>
                <w:rFonts w:ascii="Calibri" w:hAnsi="Calibri" w:cs="Calibri"/>
                <w:bCs/>
                <w:i/>
                <w:color w:val="000000"/>
                <w:sz w:val="22"/>
                <w:szCs w:val="22"/>
              </w:rPr>
            </w:pPr>
            <w:r>
              <w:rPr>
                <w:rFonts w:ascii="Calibri" w:hAnsi="Calibri"/>
                <w:i/>
                <w:color w:val="000000"/>
                <w:sz w:val="22"/>
              </w:rPr>
              <w:t>0,91</w:t>
            </w:r>
          </w:p>
        </w:tc>
      </w:tr>
      <w:tr w:rsidR="00030E97" w:rsidRPr="0037170C" w14:paraId="09F16631" w14:textId="77777777" w:rsidTr="005B00A5">
        <w:trPr>
          <w:trHeight w:val="284"/>
        </w:trPr>
        <w:tc>
          <w:tcPr>
            <w:tcW w:w="2694" w:type="dxa"/>
            <w:shd w:val="clear" w:color="auto" w:fill="auto"/>
            <w:noWrap/>
            <w:vAlign w:val="center"/>
            <w:hideMark/>
          </w:tcPr>
          <w:p w14:paraId="0F584A60" w14:textId="77777777" w:rsidR="00030E97" w:rsidRPr="0037170C" w:rsidRDefault="00030E97" w:rsidP="00030E97">
            <w:pPr>
              <w:spacing w:after="0"/>
              <w:ind w:firstLine="0"/>
              <w:jc w:val="left"/>
              <w:rPr>
                <w:rFonts w:ascii="Calibri" w:hAnsi="Calibri" w:cs="Calibri"/>
                <w:color w:val="000000"/>
                <w:sz w:val="22"/>
                <w:szCs w:val="22"/>
              </w:rPr>
            </w:pPr>
            <w:r>
              <w:rPr>
                <w:rFonts w:ascii="Calibri" w:hAnsi="Calibri"/>
                <w:color w:val="000000"/>
                <w:sz w:val="22"/>
              </w:rPr>
              <w:t>Itundua</w:t>
            </w:r>
          </w:p>
        </w:tc>
        <w:tc>
          <w:tcPr>
            <w:tcW w:w="1842" w:type="dxa"/>
            <w:shd w:val="clear" w:color="auto" w:fill="auto"/>
            <w:noWrap/>
            <w:vAlign w:val="center"/>
            <w:hideMark/>
          </w:tcPr>
          <w:p w14:paraId="4929FE92" w14:textId="77777777" w:rsidR="00030E97" w:rsidRPr="0037170C" w:rsidRDefault="00030E97" w:rsidP="009B369B">
            <w:pPr>
              <w:spacing w:after="0"/>
              <w:ind w:firstLine="0"/>
              <w:jc w:val="left"/>
              <w:rPr>
                <w:rFonts w:ascii="Calibri" w:hAnsi="Calibri" w:cs="Calibri"/>
                <w:color w:val="000000"/>
                <w:sz w:val="22"/>
                <w:szCs w:val="22"/>
              </w:rPr>
            </w:pPr>
            <w:r>
              <w:rPr>
                <w:rFonts w:ascii="Calibri" w:hAnsi="Calibri"/>
                <w:color w:val="000000"/>
                <w:sz w:val="22"/>
              </w:rPr>
              <w:t>471</w:t>
            </w:r>
          </w:p>
        </w:tc>
        <w:tc>
          <w:tcPr>
            <w:tcW w:w="2268" w:type="dxa"/>
            <w:shd w:val="clear" w:color="auto" w:fill="auto"/>
            <w:noWrap/>
            <w:vAlign w:val="center"/>
            <w:hideMark/>
          </w:tcPr>
          <w:p w14:paraId="6B17FBA1" w14:textId="77777777" w:rsidR="00030E97" w:rsidRPr="009216C7" w:rsidRDefault="00030E97" w:rsidP="009B369B">
            <w:pPr>
              <w:spacing w:after="0"/>
              <w:ind w:firstLine="0"/>
              <w:jc w:val="left"/>
              <w:rPr>
                <w:rFonts w:ascii="Calibri" w:hAnsi="Calibri" w:cs="Calibri"/>
                <w:color w:val="000000"/>
                <w:sz w:val="22"/>
                <w:szCs w:val="22"/>
              </w:rPr>
            </w:pPr>
            <w:r>
              <w:rPr>
                <w:rFonts w:ascii="Calibri" w:hAnsi="Calibri"/>
                <w:color w:val="000000"/>
                <w:sz w:val="22"/>
              </w:rPr>
              <w:t xml:space="preserve">32.583 </w:t>
            </w:r>
          </w:p>
        </w:tc>
        <w:tc>
          <w:tcPr>
            <w:tcW w:w="1843" w:type="dxa"/>
            <w:shd w:val="clear" w:color="auto" w:fill="auto"/>
            <w:noWrap/>
            <w:vAlign w:val="center"/>
            <w:hideMark/>
          </w:tcPr>
          <w:p w14:paraId="121D5277" w14:textId="77777777" w:rsidR="00030E97" w:rsidRPr="0037170C" w:rsidRDefault="00030E97" w:rsidP="009B369B">
            <w:pPr>
              <w:spacing w:after="0"/>
              <w:ind w:firstLine="0"/>
              <w:jc w:val="center"/>
              <w:rPr>
                <w:rFonts w:ascii="Calibri" w:hAnsi="Calibri" w:cs="Calibri"/>
                <w:color w:val="000000"/>
                <w:sz w:val="22"/>
                <w:szCs w:val="22"/>
              </w:rPr>
            </w:pPr>
            <w:r>
              <w:rPr>
                <w:rFonts w:ascii="Calibri" w:hAnsi="Calibri"/>
                <w:color w:val="000000"/>
                <w:sz w:val="22"/>
              </w:rPr>
              <w:t>1,45</w:t>
            </w:r>
          </w:p>
        </w:tc>
      </w:tr>
      <w:tr w:rsidR="00030E97" w:rsidRPr="0037170C" w14:paraId="7E64663E" w14:textId="77777777" w:rsidTr="005B00A5">
        <w:trPr>
          <w:trHeight w:val="284"/>
        </w:trPr>
        <w:tc>
          <w:tcPr>
            <w:tcW w:w="2694" w:type="dxa"/>
            <w:shd w:val="clear" w:color="auto" w:fill="auto"/>
            <w:noWrap/>
            <w:vAlign w:val="center"/>
            <w:hideMark/>
          </w:tcPr>
          <w:p w14:paraId="0CEA19CE" w14:textId="77777777" w:rsidR="00030E97" w:rsidRPr="0037170C" w:rsidRDefault="00030E97" w:rsidP="00030E97">
            <w:pPr>
              <w:spacing w:after="0"/>
              <w:ind w:firstLine="0"/>
              <w:jc w:val="left"/>
              <w:rPr>
                <w:rFonts w:ascii="Calibri" w:hAnsi="Calibri" w:cs="Calibri"/>
                <w:color w:val="000000"/>
                <w:sz w:val="22"/>
                <w:szCs w:val="22"/>
              </w:rPr>
            </w:pPr>
            <w:r>
              <w:rPr>
                <w:rFonts w:ascii="Calibri" w:hAnsi="Calibri"/>
                <w:color w:val="000000"/>
                <w:sz w:val="22"/>
              </w:rPr>
              <w:t>Publikoa</w:t>
            </w:r>
          </w:p>
        </w:tc>
        <w:tc>
          <w:tcPr>
            <w:tcW w:w="1842" w:type="dxa"/>
            <w:shd w:val="clear" w:color="auto" w:fill="auto"/>
            <w:noWrap/>
            <w:vAlign w:val="center"/>
            <w:hideMark/>
          </w:tcPr>
          <w:p w14:paraId="0BECA990" w14:textId="77777777" w:rsidR="00030E97" w:rsidRPr="0037170C" w:rsidRDefault="00030E97" w:rsidP="009B369B">
            <w:pPr>
              <w:spacing w:after="0"/>
              <w:ind w:firstLine="0"/>
              <w:jc w:val="left"/>
              <w:rPr>
                <w:rFonts w:ascii="Calibri" w:hAnsi="Calibri" w:cs="Calibri"/>
                <w:color w:val="000000"/>
                <w:sz w:val="22"/>
                <w:szCs w:val="22"/>
              </w:rPr>
            </w:pPr>
            <w:r>
              <w:rPr>
                <w:rFonts w:ascii="Calibri" w:hAnsi="Calibri"/>
                <w:color w:val="000000"/>
                <w:sz w:val="22"/>
              </w:rPr>
              <w:t>354</w:t>
            </w:r>
          </w:p>
        </w:tc>
        <w:tc>
          <w:tcPr>
            <w:tcW w:w="2268" w:type="dxa"/>
            <w:shd w:val="clear" w:color="auto" w:fill="auto"/>
            <w:noWrap/>
            <w:vAlign w:val="center"/>
            <w:hideMark/>
          </w:tcPr>
          <w:p w14:paraId="1131B5DC" w14:textId="77777777" w:rsidR="00030E97" w:rsidRPr="009216C7" w:rsidRDefault="00030E97" w:rsidP="009B369B">
            <w:pPr>
              <w:spacing w:after="0"/>
              <w:ind w:firstLine="0"/>
              <w:jc w:val="left"/>
              <w:rPr>
                <w:rFonts w:ascii="Calibri" w:hAnsi="Calibri" w:cs="Calibri"/>
                <w:color w:val="000000"/>
                <w:sz w:val="22"/>
                <w:szCs w:val="22"/>
              </w:rPr>
            </w:pPr>
            <w:r>
              <w:rPr>
                <w:rFonts w:ascii="Calibri" w:hAnsi="Calibri"/>
                <w:color w:val="000000"/>
                <w:sz w:val="22"/>
              </w:rPr>
              <w:t xml:space="preserve">57.901 </w:t>
            </w:r>
          </w:p>
        </w:tc>
        <w:tc>
          <w:tcPr>
            <w:tcW w:w="1843" w:type="dxa"/>
            <w:shd w:val="clear" w:color="auto" w:fill="auto"/>
            <w:noWrap/>
            <w:vAlign w:val="center"/>
            <w:hideMark/>
          </w:tcPr>
          <w:p w14:paraId="3B1A6368" w14:textId="77777777" w:rsidR="00030E97" w:rsidRPr="0037170C" w:rsidRDefault="00030E97" w:rsidP="009B369B">
            <w:pPr>
              <w:spacing w:after="0"/>
              <w:ind w:firstLine="0"/>
              <w:jc w:val="center"/>
              <w:rPr>
                <w:rFonts w:ascii="Calibri" w:hAnsi="Calibri" w:cs="Calibri"/>
                <w:color w:val="000000"/>
                <w:sz w:val="22"/>
                <w:szCs w:val="22"/>
              </w:rPr>
            </w:pPr>
            <w:r>
              <w:rPr>
                <w:rFonts w:ascii="Calibri" w:hAnsi="Calibri"/>
                <w:color w:val="000000"/>
                <w:sz w:val="22"/>
              </w:rPr>
              <w:t>0,61</w:t>
            </w:r>
          </w:p>
        </w:tc>
      </w:tr>
    </w:tbl>
    <w:p w14:paraId="6CB35414" w14:textId="77777777" w:rsidR="00030E97" w:rsidRDefault="00030E97" w:rsidP="00030E97">
      <w:pPr>
        <w:tabs>
          <w:tab w:val="center" w:pos="2835"/>
          <w:tab w:val="center" w:pos="3969"/>
          <w:tab w:val="center" w:pos="5103"/>
          <w:tab w:val="center" w:pos="6237"/>
          <w:tab w:val="center" w:pos="7371"/>
        </w:tabs>
        <w:spacing w:after="100"/>
        <w:ind w:firstLine="284"/>
        <w:rPr>
          <w:rFonts w:eastAsia="Calibri"/>
          <w:sz w:val="26"/>
          <w:szCs w:val="26"/>
          <w:lang w:eastAsia="es-ES"/>
        </w:rPr>
      </w:pPr>
    </w:p>
    <w:p w14:paraId="36AD7156" w14:textId="77777777" w:rsidR="007D4164" w:rsidRDefault="007D4164" w:rsidP="00030E97">
      <w:pPr>
        <w:tabs>
          <w:tab w:val="center" w:pos="2835"/>
          <w:tab w:val="center" w:pos="3969"/>
          <w:tab w:val="center" w:pos="5103"/>
          <w:tab w:val="center" w:pos="6237"/>
          <w:tab w:val="center" w:pos="7371"/>
        </w:tabs>
        <w:spacing w:after="100"/>
        <w:ind w:firstLine="284"/>
        <w:rPr>
          <w:rFonts w:eastAsia="Calibri"/>
          <w:sz w:val="26"/>
          <w:szCs w:val="26"/>
          <w:lang w:eastAsia="es-ES"/>
        </w:rPr>
      </w:pPr>
    </w:p>
    <w:p w14:paraId="36E1C3A3" w14:textId="77777777" w:rsidR="00030E97" w:rsidRPr="009216C7" w:rsidRDefault="00030E97" w:rsidP="00046CB9">
      <w:pPr>
        <w:tabs>
          <w:tab w:val="center" w:pos="2835"/>
          <w:tab w:val="center" w:pos="3969"/>
          <w:tab w:val="center" w:pos="5103"/>
          <w:tab w:val="center" w:pos="6237"/>
          <w:tab w:val="center" w:pos="7371"/>
        </w:tabs>
        <w:spacing w:after="240"/>
        <w:ind w:firstLine="284"/>
        <w:rPr>
          <w:rFonts w:eastAsia="Calibri"/>
          <w:sz w:val="26"/>
          <w:szCs w:val="26"/>
        </w:rPr>
      </w:pPr>
      <w:r>
        <w:rPr>
          <w:sz w:val="26"/>
        </w:rPr>
        <w:lastRenderedPageBreak/>
        <w:t xml:space="preserve">Generoari begiratuta, badago genero arrakala, identifikatutako mutilak neskak baino gehiago baitira. </w:t>
      </w:r>
    </w:p>
    <w:tbl>
      <w:tblPr>
        <w:tblW w:w="8653" w:type="dxa"/>
        <w:tblInd w:w="-5"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3124"/>
        <w:gridCol w:w="1134"/>
        <w:gridCol w:w="1276"/>
        <w:gridCol w:w="1985"/>
        <w:gridCol w:w="1134"/>
      </w:tblGrid>
      <w:tr w:rsidR="00030E97" w:rsidRPr="004F0581" w14:paraId="5210631C" w14:textId="77777777" w:rsidTr="00151906">
        <w:trPr>
          <w:trHeight w:val="284"/>
        </w:trPr>
        <w:tc>
          <w:tcPr>
            <w:tcW w:w="3124" w:type="dxa"/>
            <w:vMerge w:val="restart"/>
            <w:shd w:val="clear" w:color="auto" w:fill="B8CCE4" w:themeFill="accent1" w:themeFillTint="66"/>
            <w:vAlign w:val="center"/>
            <w:hideMark/>
          </w:tcPr>
          <w:p w14:paraId="0E1B246D" w14:textId="77777777" w:rsidR="00030E97" w:rsidRPr="004F0581" w:rsidRDefault="00030E97" w:rsidP="005B00A5">
            <w:pPr>
              <w:pStyle w:val="cuadroCabe"/>
              <w:spacing w:line="240" w:lineRule="auto"/>
            </w:pPr>
            <w:r>
              <w:t>ETAPA</w:t>
            </w:r>
          </w:p>
        </w:tc>
        <w:tc>
          <w:tcPr>
            <w:tcW w:w="2410" w:type="dxa"/>
            <w:gridSpan w:val="2"/>
            <w:shd w:val="clear" w:color="auto" w:fill="B8CCE4" w:themeFill="accent1" w:themeFillTint="66"/>
            <w:noWrap/>
            <w:vAlign w:val="center"/>
            <w:hideMark/>
          </w:tcPr>
          <w:p w14:paraId="425125C4" w14:textId="77777777" w:rsidR="00030E97" w:rsidRPr="004F0581" w:rsidRDefault="00151906" w:rsidP="00151906">
            <w:pPr>
              <w:pStyle w:val="cuadroCabe"/>
              <w:spacing w:line="240" w:lineRule="auto"/>
              <w:jc w:val="center"/>
            </w:pPr>
            <w:r>
              <w:t xml:space="preserve">         2020-2021</w:t>
            </w:r>
          </w:p>
        </w:tc>
        <w:tc>
          <w:tcPr>
            <w:tcW w:w="3119" w:type="dxa"/>
            <w:gridSpan w:val="2"/>
            <w:shd w:val="clear" w:color="auto" w:fill="B8CCE4" w:themeFill="accent1" w:themeFillTint="66"/>
            <w:noWrap/>
            <w:vAlign w:val="center"/>
            <w:hideMark/>
          </w:tcPr>
          <w:p w14:paraId="3E22A493" w14:textId="77777777" w:rsidR="00030E97" w:rsidRPr="004F0581" w:rsidRDefault="00151906" w:rsidP="00151906">
            <w:pPr>
              <w:pStyle w:val="cuadroCabe"/>
              <w:spacing w:line="240" w:lineRule="auto"/>
              <w:jc w:val="center"/>
            </w:pPr>
            <w:r>
              <w:t xml:space="preserve">                 2020-2021</w:t>
            </w:r>
          </w:p>
        </w:tc>
      </w:tr>
      <w:tr w:rsidR="00030E97" w:rsidRPr="004F0581" w14:paraId="064935ED" w14:textId="77777777" w:rsidTr="00151906">
        <w:trPr>
          <w:trHeight w:val="284"/>
        </w:trPr>
        <w:tc>
          <w:tcPr>
            <w:tcW w:w="3124" w:type="dxa"/>
            <w:vMerge/>
            <w:shd w:val="clear" w:color="auto" w:fill="B8CCE4" w:themeFill="accent1" w:themeFillTint="66"/>
            <w:vAlign w:val="center"/>
            <w:hideMark/>
          </w:tcPr>
          <w:p w14:paraId="59B6FC7E" w14:textId="77777777" w:rsidR="00030E97" w:rsidRPr="004F0581" w:rsidRDefault="00030E97" w:rsidP="005B00A5">
            <w:pPr>
              <w:pStyle w:val="cuadroCabe"/>
              <w:spacing w:line="240" w:lineRule="auto"/>
              <w:rPr>
                <w:lang w:val="es-ES" w:eastAsia="es-ES"/>
              </w:rPr>
            </w:pPr>
          </w:p>
        </w:tc>
        <w:tc>
          <w:tcPr>
            <w:tcW w:w="1134" w:type="dxa"/>
            <w:shd w:val="clear" w:color="auto" w:fill="B8CCE4" w:themeFill="accent1" w:themeFillTint="66"/>
            <w:vAlign w:val="center"/>
            <w:hideMark/>
          </w:tcPr>
          <w:p w14:paraId="5C014703" w14:textId="77777777" w:rsidR="00030E97" w:rsidRPr="004F0581" w:rsidRDefault="00030E97" w:rsidP="005B00A5">
            <w:pPr>
              <w:pStyle w:val="cuadroCabe"/>
              <w:spacing w:line="240" w:lineRule="auto"/>
              <w:jc w:val="right"/>
            </w:pPr>
            <w:r>
              <w:t>Errolda</w:t>
            </w:r>
          </w:p>
        </w:tc>
        <w:tc>
          <w:tcPr>
            <w:tcW w:w="1276" w:type="dxa"/>
            <w:shd w:val="clear" w:color="auto" w:fill="B8CCE4" w:themeFill="accent1" w:themeFillTint="66"/>
            <w:noWrap/>
            <w:vAlign w:val="center"/>
            <w:hideMark/>
          </w:tcPr>
          <w:p w14:paraId="380E24BE" w14:textId="77777777" w:rsidR="00030E97" w:rsidRPr="004F0581" w:rsidRDefault="00030E97" w:rsidP="005B00A5">
            <w:pPr>
              <w:pStyle w:val="cuadroCabe"/>
              <w:spacing w:line="240" w:lineRule="auto"/>
              <w:jc w:val="right"/>
            </w:pPr>
            <w:r>
              <w:t>%</w:t>
            </w:r>
          </w:p>
        </w:tc>
        <w:tc>
          <w:tcPr>
            <w:tcW w:w="1985" w:type="dxa"/>
            <w:shd w:val="clear" w:color="auto" w:fill="B8CCE4" w:themeFill="accent1" w:themeFillTint="66"/>
            <w:vAlign w:val="center"/>
            <w:hideMark/>
          </w:tcPr>
          <w:p w14:paraId="11A46105" w14:textId="77777777" w:rsidR="00030E97" w:rsidRPr="004F0581" w:rsidRDefault="00030E97" w:rsidP="005B00A5">
            <w:pPr>
              <w:pStyle w:val="cuadroCabe"/>
              <w:spacing w:line="240" w:lineRule="auto"/>
              <w:jc w:val="right"/>
            </w:pPr>
            <w:r>
              <w:t>Matrikula</w:t>
            </w:r>
          </w:p>
        </w:tc>
        <w:tc>
          <w:tcPr>
            <w:tcW w:w="1134" w:type="dxa"/>
            <w:shd w:val="clear" w:color="auto" w:fill="B8CCE4" w:themeFill="accent1" w:themeFillTint="66"/>
            <w:noWrap/>
            <w:vAlign w:val="center"/>
            <w:hideMark/>
          </w:tcPr>
          <w:p w14:paraId="6A2AC80B" w14:textId="77777777" w:rsidR="00030E97" w:rsidRPr="004F0581" w:rsidRDefault="00030E97" w:rsidP="005B00A5">
            <w:pPr>
              <w:pStyle w:val="cuadroCabe"/>
              <w:spacing w:line="240" w:lineRule="auto"/>
              <w:jc w:val="right"/>
            </w:pPr>
            <w:r>
              <w:t>%</w:t>
            </w:r>
          </w:p>
        </w:tc>
      </w:tr>
      <w:tr w:rsidR="00030E97" w:rsidRPr="004F0581" w14:paraId="56C0E92E" w14:textId="77777777" w:rsidTr="00151906">
        <w:trPr>
          <w:trHeight w:val="284"/>
        </w:trPr>
        <w:tc>
          <w:tcPr>
            <w:tcW w:w="3124" w:type="dxa"/>
            <w:shd w:val="clear" w:color="auto" w:fill="auto"/>
            <w:noWrap/>
            <w:vAlign w:val="center"/>
            <w:hideMark/>
          </w:tcPr>
          <w:p w14:paraId="41A6761A" w14:textId="77777777" w:rsidR="00030E97" w:rsidRPr="004F0581" w:rsidRDefault="00FC5BC1" w:rsidP="005B00A5">
            <w:pPr>
              <w:pStyle w:val="cuatexto"/>
            </w:pPr>
            <w:r>
              <w:t>mutilak</w:t>
            </w:r>
          </w:p>
        </w:tc>
        <w:tc>
          <w:tcPr>
            <w:tcW w:w="1134" w:type="dxa"/>
            <w:shd w:val="clear" w:color="auto" w:fill="auto"/>
            <w:noWrap/>
            <w:vAlign w:val="center"/>
            <w:hideMark/>
          </w:tcPr>
          <w:p w14:paraId="2A0D9558" w14:textId="77777777" w:rsidR="00030E97" w:rsidRPr="004F0581" w:rsidRDefault="00030E97" w:rsidP="005B00A5">
            <w:pPr>
              <w:pStyle w:val="cuatexto"/>
              <w:jc w:val="right"/>
            </w:pPr>
            <w:r>
              <w:t>508</w:t>
            </w:r>
          </w:p>
        </w:tc>
        <w:tc>
          <w:tcPr>
            <w:tcW w:w="1276" w:type="dxa"/>
            <w:shd w:val="clear" w:color="auto" w:fill="auto"/>
            <w:noWrap/>
            <w:vAlign w:val="center"/>
            <w:hideMark/>
          </w:tcPr>
          <w:p w14:paraId="662718E6" w14:textId="77777777" w:rsidR="00030E97" w:rsidRPr="004F0581" w:rsidRDefault="00030E97" w:rsidP="005B00A5">
            <w:pPr>
              <w:pStyle w:val="cuatexto"/>
              <w:jc w:val="right"/>
            </w:pPr>
            <w:r>
              <w:t>61,58</w:t>
            </w:r>
          </w:p>
        </w:tc>
        <w:tc>
          <w:tcPr>
            <w:tcW w:w="1985" w:type="dxa"/>
            <w:shd w:val="clear" w:color="auto" w:fill="auto"/>
            <w:noWrap/>
            <w:vAlign w:val="center"/>
            <w:hideMark/>
          </w:tcPr>
          <w:p w14:paraId="04F317C9" w14:textId="77777777" w:rsidR="00030E97" w:rsidRPr="00591C2B" w:rsidRDefault="00030E97" w:rsidP="005B00A5">
            <w:pPr>
              <w:pStyle w:val="cuatexto"/>
              <w:jc w:val="right"/>
            </w:pPr>
            <w:r>
              <w:t>46.432</w:t>
            </w:r>
          </w:p>
        </w:tc>
        <w:tc>
          <w:tcPr>
            <w:tcW w:w="1134" w:type="dxa"/>
            <w:shd w:val="clear" w:color="auto" w:fill="auto"/>
            <w:noWrap/>
            <w:vAlign w:val="center"/>
            <w:hideMark/>
          </w:tcPr>
          <w:p w14:paraId="7CE42087" w14:textId="77777777" w:rsidR="00030E97" w:rsidRPr="004F0581" w:rsidRDefault="00030E97" w:rsidP="005B00A5">
            <w:pPr>
              <w:pStyle w:val="cuatexto"/>
              <w:jc w:val="right"/>
            </w:pPr>
            <w:r>
              <w:t>51,31</w:t>
            </w:r>
          </w:p>
        </w:tc>
      </w:tr>
      <w:tr w:rsidR="00030E97" w:rsidRPr="004F0581" w14:paraId="28008109" w14:textId="77777777" w:rsidTr="00151906">
        <w:trPr>
          <w:trHeight w:val="284"/>
        </w:trPr>
        <w:tc>
          <w:tcPr>
            <w:tcW w:w="3124" w:type="dxa"/>
            <w:shd w:val="clear" w:color="auto" w:fill="auto"/>
            <w:noWrap/>
            <w:vAlign w:val="center"/>
            <w:hideMark/>
          </w:tcPr>
          <w:p w14:paraId="41BE7994" w14:textId="77777777" w:rsidR="00030E97" w:rsidRPr="004F0581" w:rsidRDefault="00FC5BC1" w:rsidP="005B00A5">
            <w:pPr>
              <w:pStyle w:val="cuatexto"/>
            </w:pPr>
            <w:r>
              <w:t>neskak</w:t>
            </w:r>
          </w:p>
        </w:tc>
        <w:tc>
          <w:tcPr>
            <w:tcW w:w="1134" w:type="dxa"/>
            <w:shd w:val="clear" w:color="auto" w:fill="auto"/>
            <w:noWrap/>
            <w:vAlign w:val="center"/>
            <w:hideMark/>
          </w:tcPr>
          <w:p w14:paraId="434B03DF" w14:textId="77777777" w:rsidR="00030E97" w:rsidRPr="004F0581" w:rsidRDefault="00030E97" w:rsidP="005B00A5">
            <w:pPr>
              <w:pStyle w:val="cuatexto"/>
              <w:jc w:val="right"/>
            </w:pPr>
            <w:r>
              <w:t>317</w:t>
            </w:r>
          </w:p>
        </w:tc>
        <w:tc>
          <w:tcPr>
            <w:tcW w:w="1276" w:type="dxa"/>
            <w:shd w:val="clear" w:color="auto" w:fill="auto"/>
            <w:noWrap/>
            <w:vAlign w:val="center"/>
            <w:hideMark/>
          </w:tcPr>
          <w:p w14:paraId="2FE06B70" w14:textId="77777777" w:rsidR="00030E97" w:rsidRPr="004F0581" w:rsidRDefault="00030E97" w:rsidP="005B00A5">
            <w:pPr>
              <w:pStyle w:val="cuatexto"/>
              <w:jc w:val="right"/>
            </w:pPr>
            <w:r>
              <w:t>38,42</w:t>
            </w:r>
          </w:p>
        </w:tc>
        <w:tc>
          <w:tcPr>
            <w:tcW w:w="1985" w:type="dxa"/>
            <w:shd w:val="clear" w:color="auto" w:fill="auto"/>
            <w:noWrap/>
            <w:vAlign w:val="center"/>
            <w:hideMark/>
          </w:tcPr>
          <w:p w14:paraId="4F8670F7" w14:textId="77777777" w:rsidR="00030E97" w:rsidRPr="00591C2B" w:rsidRDefault="00591C2B" w:rsidP="005B00A5">
            <w:pPr>
              <w:pStyle w:val="cuatexto"/>
              <w:jc w:val="right"/>
            </w:pPr>
            <w:r>
              <w:t>44.052</w:t>
            </w:r>
          </w:p>
        </w:tc>
        <w:tc>
          <w:tcPr>
            <w:tcW w:w="1134" w:type="dxa"/>
            <w:shd w:val="clear" w:color="auto" w:fill="auto"/>
            <w:noWrap/>
            <w:vAlign w:val="center"/>
            <w:hideMark/>
          </w:tcPr>
          <w:p w14:paraId="73A8A64B" w14:textId="77777777" w:rsidR="00030E97" w:rsidRPr="004F0581" w:rsidRDefault="00030E97" w:rsidP="005B00A5">
            <w:pPr>
              <w:pStyle w:val="cuatexto"/>
              <w:jc w:val="right"/>
            </w:pPr>
            <w:r>
              <w:t>48,69</w:t>
            </w:r>
          </w:p>
        </w:tc>
      </w:tr>
      <w:tr w:rsidR="00030E97" w:rsidRPr="004F0581" w14:paraId="47A8C102" w14:textId="77777777" w:rsidTr="00151906">
        <w:trPr>
          <w:trHeight w:val="284"/>
        </w:trPr>
        <w:tc>
          <w:tcPr>
            <w:tcW w:w="3124" w:type="dxa"/>
            <w:shd w:val="clear" w:color="auto" w:fill="auto"/>
            <w:noWrap/>
            <w:vAlign w:val="center"/>
            <w:hideMark/>
          </w:tcPr>
          <w:p w14:paraId="3662FE6D" w14:textId="77777777" w:rsidR="00030E97" w:rsidRPr="005D4FE2" w:rsidRDefault="00030E97" w:rsidP="005B00A5">
            <w:pPr>
              <w:pStyle w:val="cuadroCabe"/>
            </w:pPr>
            <w:r>
              <w:t>Guztira, oro har</w:t>
            </w:r>
          </w:p>
        </w:tc>
        <w:tc>
          <w:tcPr>
            <w:tcW w:w="1134" w:type="dxa"/>
            <w:shd w:val="clear" w:color="auto" w:fill="auto"/>
            <w:noWrap/>
            <w:vAlign w:val="center"/>
            <w:hideMark/>
          </w:tcPr>
          <w:p w14:paraId="0EC7725E" w14:textId="77777777" w:rsidR="00030E97" w:rsidRPr="005D4FE2" w:rsidRDefault="00030E97" w:rsidP="005B00A5">
            <w:pPr>
              <w:pStyle w:val="cuadroCabe"/>
              <w:jc w:val="right"/>
            </w:pPr>
            <w:r>
              <w:t>825</w:t>
            </w:r>
          </w:p>
        </w:tc>
        <w:tc>
          <w:tcPr>
            <w:tcW w:w="1276" w:type="dxa"/>
            <w:shd w:val="clear" w:color="auto" w:fill="auto"/>
            <w:noWrap/>
            <w:vAlign w:val="center"/>
            <w:hideMark/>
          </w:tcPr>
          <w:p w14:paraId="147B40AA" w14:textId="77777777" w:rsidR="00030E97" w:rsidRPr="005D4FE2" w:rsidRDefault="00030E97" w:rsidP="005B00A5">
            <w:pPr>
              <w:pStyle w:val="cuadroCabe"/>
              <w:jc w:val="right"/>
            </w:pPr>
            <w:r>
              <w:t>100,00</w:t>
            </w:r>
          </w:p>
        </w:tc>
        <w:tc>
          <w:tcPr>
            <w:tcW w:w="1985" w:type="dxa"/>
            <w:shd w:val="clear" w:color="auto" w:fill="auto"/>
            <w:noWrap/>
            <w:vAlign w:val="center"/>
            <w:hideMark/>
          </w:tcPr>
          <w:p w14:paraId="576C7C4B" w14:textId="77777777" w:rsidR="00030E97" w:rsidRPr="005D4FE2" w:rsidRDefault="00591C2B" w:rsidP="005B00A5">
            <w:pPr>
              <w:pStyle w:val="cuadroCabe"/>
              <w:jc w:val="right"/>
            </w:pPr>
            <w:r>
              <w:t>90.484</w:t>
            </w:r>
          </w:p>
        </w:tc>
        <w:tc>
          <w:tcPr>
            <w:tcW w:w="1134" w:type="dxa"/>
            <w:shd w:val="clear" w:color="auto" w:fill="auto"/>
            <w:noWrap/>
            <w:vAlign w:val="center"/>
            <w:hideMark/>
          </w:tcPr>
          <w:p w14:paraId="77E92E79" w14:textId="77777777" w:rsidR="00030E97" w:rsidRPr="005D4FE2" w:rsidRDefault="00030E97" w:rsidP="005B00A5">
            <w:pPr>
              <w:pStyle w:val="cuadroCabe"/>
              <w:jc w:val="right"/>
            </w:pPr>
            <w:r>
              <w:t>100,00</w:t>
            </w:r>
          </w:p>
        </w:tc>
      </w:tr>
    </w:tbl>
    <w:p w14:paraId="300136AE" w14:textId="77777777" w:rsidR="00030E97" w:rsidRDefault="00030E97" w:rsidP="007D4164">
      <w:pPr>
        <w:pStyle w:val="texto"/>
        <w:spacing w:before="240"/>
        <w:rPr>
          <w:rFonts w:eastAsia="Calibri"/>
        </w:rPr>
      </w:pPr>
      <w:r>
        <w:t xml:space="preserve">2020-2021 ikasturterako erroldatuen portzentajea ehuneko 61 da mutilen kasuan eta ehuneko 38 nesken kasuan. Matrikulatuen portzentajeak ehuneko 51 eta ehuneko 49 dira, hurrenez hurren. Beraz, erroldatutako mutilen ehunekoa handiagoa da proportzioz. </w:t>
      </w:r>
    </w:p>
    <w:p w14:paraId="399B7998" w14:textId="77777777" w:rsidR="00030E97" w:rsidRPr="00CD02EF" w:rsidRDefault="00030E97" w:rsidP="00046CB9">
      <w:pPr>
        <w:pStyle w:val="texto"/>
        <w:rPr>
          <w:rFonts w:eastAsia="Calibri"/>
          <w:i/>
        </w:rPr>
      </w:pPr>
      <w:r>
        <w:rPr>
          <w:i/>
        </w:rPr>
        <w:t>Gaitasun handien detekzioaren ehunekoak, beste autonomia erkidego batzuen aldean:</w:t>
      </w:r>
    </w:p>
    <w:p w14:paraId="1C948188" w14:textId="77777777" w:rsidR="00030E97" w:rsidRPr="005B00A5" w:rsidRDefault="00030E97" w:rsidP="00FB5E06">
      <w:pPr>
        <w:pStyle w:val="texto"/>
        <w:spacing w:after="120"/>
        <w:rPr>
          <w:rFonts w:eastAsia="Calibri"/>
          <w:strike/>
        </w:rPr>
      </w:pPr>
      <w:r>
        <w:t xml:space="preserve">Kategoria honetan sailkatzen dira, MECek erabiltzen duen metodologiaren arabera, desgaitasunagatik, portaeraren nahasmendu larriagatik edo hizkuntzaren garapenaren nahasmenduagatik bigarren mailako beste ardatz diagnostikoren bat ez duten ikasleak. </w:t>
      </w:r>
    </w:p>
    <w:p w14:paraId="0839F28F" w14:textId="77777777" w:rsidR="00030E97" w:rsidRPr="00977DB2" w:rsidRDefault="00030E97" w:rsidP="00FB5E06">
      <w:pPr>
        <w:pStyle w:val="texto"/>
        <w:spacing w:after="200"/>
        <w:rPr>
          <w:rFonts w:eastAsia="Calibri"/>
          <w:strike/>
        </w:rPr>
      </w:pPr>
      <w:r>
        <w:t>Hona hemen ikasle hauen ehunekoa matrikulatutako guztien gainean:</w:t>
      </w:r>
      <w:r>
        <w:rPr>
          <w:color w:val="FF0000"/>
        </w:rPr>
        <w:t xml:space="preserve"> </w:t>
      </w:r>
    </w:p>
    <w:tbl>
      <w:tblPr>
        <w:tblW w:w="8517"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3828"/>
        <w:gridCol w:w="4689"/>
      </w:tblGrid>
      <w:tr w:rsidR="00030E97" w:rsidRPr="00636110" w14:paraId="573C56D7" w14:textId="77777777" w:rsidTr="00FB5E06">
        <w:trPr>
          <w:trHeight w:val="255"/>
        </w:trPr>
        <w:tc>
          <w:tcPr>
            <w:tcW w:w="3828" w:type="dxa"/>
            <w:shd w:val="clear" w:color="auto" w:fill="B8CCE4" w:themeFill="accent1" w:themeFillTint="66"/>
            <w:vAlign w:val="center"/>
            <w:hideMark/>
          </w:tcPr>
          <w:p w14:paraId="321B1B9C" w14:textId="77777777" w:rsidR="00030E97" w:rsidRPr="00636110" w:rsidRDefault="00030E97" w:rsidP="00BA1A2B">
            <w:pPr>
              <w:pStyle w:val="cuadroCabe"/>
            </w:pPr>
            <w:r>
              <w:t>Autonomia erkidegoak</w:t>
            </w:r>
          </w:p>
        </w:tc>
        <w:tc>
          <w:tcPr>
            <w:tcW w:w="4689" w:type="dxa"/>
            <w:shd w:val="clear" w:color="auto" w:fill="B8CCE4" w:themeFill="accent1" w:themeFillTint="66"/>
            <w:vAlign w:val="center"/>
            <w:hideMark/>
          </w:tcPr>
          <w:p w14:paraId="54FF0A56" w14:textId="77777777" w:rsidR="00030E97" w:rsidRPr="00636110" w:rsidRDefault="00030E97" w:rsidP="005B00A5">
            <w:pPr>
              <w:pStyle w:val="cuadroCabe"/>
              <w:jc w:val="right"/>
            </w:pPr>
            <w:r>
              <w:t>AGH/Matrikula (%)</w:t>
            </w:r>
          </w:p>
        </w:tc>
      </w:tr>
      <w:tr w:rsidR="00030E97" w:rsidRPr="005B00A5" w14:paraId="242808B5" w14:textId="77777777" w:rsidTr="00FB5E06">
        <w:trPr>
          <w:trHeight w:val="255"/>
        </w:trPr>
        <w:tc>
          <w:tcPr>
            <w:tcW w:w="3828" w:type="dxa"/>
            <w:shd w:val="clear" w:color="000000" w:fill="FFFFFF"/>
            <w:noWrap/>
            <w:vAlign w:val="center"/>
            <w:hideMark/>
          </w:tcPr>
          <w:p w14:paraId="40DC4887" w14:textId="77777777" w:rsidR="00030E97" w:rsidRPr="005B00A5" w:rsidRDefault="00030E97" w:rsidP="005B00A5">
            <w:pPr>
              <w:pStyle w:val="cuatexto"/>
            </w:pPr>
            <w:r>
              <w:t>Nafarroa</w:t>
            </w:r>
          </w:p>
        </w:tc>
        <w:tc>
          <w:tcPr>
            <w:tcW w:w="4689" w:type="dxa"/>
            <w:shd w:val="clear" w:color="000000" w:fill="FFFFFF"/>
            <w:noWrap/>
            <w:vAlign w:val="center"/>
            <w:hideMark/>
          </w:tcPr>
          <w:p w14:paraId="5DD73563" w14:textId="77777777" w:rsidR="00030E97" w:rsidRPr="005B00A5" w:rsidRDefault="00030E97" w:rsidP="005B00A5">
            <w:pPr>
              <w:pStyle w:val="cuatexto"/>
              <w:jc w:val="right"/>
            </w:pPr>
            <w:r>
              <w:t>0,88</w:t>
            </w:r>
          </w:p>
        </w:tc>
      </w:tr>
      <w:tr w:rsidR="00030E97" w:rsidRPr="005B00A5" w14:paraId="7CF7D04D" w14:textId="77777777" w:rsidTr="00FB5E06">
        <w:trPr>
          <w:trHeight w:val="255"/>
        </w:trPr>
        <w:tc>
          <w:tcPr>
            <w:tcW w:w="3828" w:type="dxa"/>
            <w:shd w:val="clear" w:color="000000" w:fill="FFFFFF"/>
            <w:noWrap/>
            <w:vAlign w:val="center"/>
            <w:hideMark/>
          </w:tcPr>
          <w:p w14:paraId="2EE2D741" w14:textId="77777777" w:rsidR="00030E97" w:rsidRPr="005B00A5" w:rsidRDefault="00030E97" w:rsidP="005B00A5">
            <w:pPr>
              <w:pStyle w:val="cuatexto"/>
            </w:pPr>
            <w:r>
              <w:t>Beste erkidegoetako batezbestekoa</w:t>
            </w:r>
          </w:p>
        </w:tc>
        <w:tc>
          <w:tcPr>
            <w:tcW w:w="4689" w:type="dxa"/>
            <w:shd w:val="clear" w:color="auto" w:fill="auto"/>
            <w:noWrap/>
            <w:vAlign w:val="center"/>
            <w:hideMark/>
          </w:tcPr>
          <w:p w14:paraId="4F68A7BD" w14:textId="77777777" w:rsidR="00030E97" w:rsidRPr="005B00A5" w:rsidRDefault="00030E97" w:rsidP="005B00A5">
            <w:pPr>
              <w:pStyle w:val="cuatexto"/>
              <w:jc w:val="right"/>
            </w:pPr>
            <w:r>
              <w:t>0,57</w:t>
            </w:r>
          </w:p>
        </w:tc>
      </w:tr>
    </w:tbl>
    <w:p w14:paraId="49FF2796" w14:textId="77777777" w:rsidR="00030E97" w:rsidRPr="00C11679" w:rsidRDefault="00030E97" w:rsidP="00FB5E06">
      <w:pPr>
        <w:pStyle w:val="texto"/>
        <w:spacing w:before="120"/>
        <w:ind w:firstLine="0"/>
        <w:rPr>
          <w:rFonts w:eastAsia="Calibri"/>
        </w:rPr>
      </w:pPr>
      <w:r>
        <w:rPr>
          <w:b/>
        </w:rPr>
        <w:t>Laburbilduz</w:t>
      </w:r>
      <w:r>
        <w:t xml:space="preserve">, hezkuntza orientazioko zerbitzuek </w:t>
      </w:r>
      <w:proofErr w:type="spellStart"/>
      <w:r>
        <w:t>AGHtzat</w:t>
      </w:r>
      <w:proofErr w:type="spellEnd"/>
      <w:r>
        <w:t xml:space="preserve"> baloratutako ikasleak ez dira matrikulatutako ikasle guztien ehuneko batera ere iristen, eta horrek esan nahi du, adituen arabera (</w:t>
      </w:r>
      <w:proofErr w:type="spellStart"/>
      <w:r>
        <w:t>Marland</w:t>
      </w:r>
      <w:proofErr w:type="spellEnd"/>
      <w:r>
        <w:t xml:space="preserve"> txostena, Javier </w:t>
      </w:r>
      <w:proofErr w:type="spellStart"/>
      <w:r>
        <w:t>Tourón</w:t>
      </w:r>
      <w:proofErr w:type="spellEnd"/>
      <w:r>
        <w:t xml:space="preserve">), ikasle horien portzentaje handi bat identifikatu gabe gelditzen dela. Munduko biztanleen ehuneko 10 inguruk gaitasun handiak dituztela eta ehuneko bi </w:t>
      </w:r>
      <w:proofErr w:type="spellStart"/>
      <w:r>
        <w:t>gaindohatuak</w:t>
      </w:r>
      <w:proofErr w:type="spellEnd"/>
      <w:r>
        <w:t xml:space="preserve"> direla kalkulatu da. Kasu horiek 2020ra arte ez ziren behar bezala detektatzen, baina gaur egun Nafarroan baditugu gaitasun handien detekzio goiztiarrerako protokoloa eta esku hartzeko eredua, biak ere </w:t>
      </w:r>
      <w:proofErr w:type="spellStart"/>
      <w:r>
        <w:t>HHBBZk</w:t>
      </w:r>
      <w:proofErr w:type="spellEnd"/>
      <w:r>
        <w:t xml:space="preserve"> eginak, eta detekzioari buruzko datuek nabarmen egin dute hobera. Protokoloak eguneratu egiten du kontzeptua, baina erroldak bat etorri behar du protokoloarekin, eta, beraz, EDUCA Gida eguneratu beharra dago hura egokitzeko. </w:t>
      </w:r>
    </w:p>
    <w:p w14:paraId="5C9E8B05" w14:textId="77777777" w:rsidR="00030E97" w:rsidRPr="00046CB9" w:rsidRDefault="007C2F3E" w:rsidP="00046CB9">
      <w:pPr>
        <w:pStyle w:val="texto"/>
        <w:rPr>
          <w:rFonts w:eastAsia="Calibri"/>
          <w:b/>
        </w:rPr>
      </w:pPr>
      <w:r>
        <w:rPr>
          <w:b/>
        </w:rPr>
        <w:t xml:space="preserve">2.2.2. Hezkuntzako esku-hartzeak emaitza positiboak izan al ditu ikasle horientzat? </w:t>
      </w:r>
    </w:p>
    <w:p w14:paraId="49481D60" w14:textId="77777777" w:rsidR="00030E97" w:rsidRPr="00720877" w:rsidRDefault="00030E97" w:rsidP="00FB5E06">
      <w:pPr>
        <w:pStyle w:val="texto"/>
        <w:spacing w:before="200" w:after="200"/>
        <w:rPr>
          <w:rFonts w:eastAsia="Calibri"/>
          <w:i/>
        </w:rPr>
      </w:pPr>
      <w:r>
        <w:rPr>
          <w:i/>
        </w:rPr>
        <w:t>Ikasleen ehunekoa hezkuntza neurri bakoitzean, 2020-2021 ikasturtean</w:t>
      </w:r>
    </w:p>
    <w:p w14:paraId="6E9BCE8E" w14:textId="77777777" w:rsidR="00030E97" w:rsidRPr="0022367B" w:rsidRDefault="00030E97" w:rsidP="00046CB9">
      <w:pPr>
        <w:pStyle w:val="texto"/>
        <w:spacing w:after="240"/>
        <w:rPr>
          <w:rFonts w:eastAsia="Calibri"/>
        </w:rPr>
      </w:pPr>
      <w:r>
        <w:t xml:space="preserve">Gaitasun handikotzat identifikatutako ikasleentzako berariazko hezkuntza neurriak dira “curriculuma aberastea”, ahalik gehien gara ditzaten gaitasun horiek, eta hezkuntza sistemako ikasmailen edo etapen iraupena “malgutzea”. </w:t>
      </w:r>
      <w:r>
        <w:lastRenderedPageBreak/>
        <w:t xml:space="preserve">Hona hemen 2020-2021 ikasturtean erroldatutako ikasleen ehunekoa hezkuntza neurri bakoitzean: </w:t>
      </w:r>
    </w:p>
    <w:p w14:paraId="6A4FFFE4" w14:textId="77777777" w:rsidR="00030E97" w:rsidRDefault="00030E97" w:rsidP="00FB5E06">
      <w:pPr>
        <w:tabs>
          <w:tab w:val="center" w:pos="2835"/>
          <w:tab w:val="center" w:pos="3969"/>
          <w:tab w:val="center" w:pos="5103"/>
          <w:tab w:val="center" w:pos="6237"/>
          <w:tab w:val="center" w:pos="7371"/>
        </w:tabs>
        <w:spacing w:after="0"/>
        <w:ind w:firstLine="0"/>
        <w:jc w:val="center"/>
        <w:rPr>
          <w:rFonts w:eastAsia="Calibri"/>
          <w:sz w:val="26"/>
          <w:szCs w:val="26"/>
        </w:rPr>
      </w:pPr>
      <w:r>
        <w:rPr>
          <w:noProof/>
        </w:rPr>
        <w:drawing>
          <wp:inline distT="0" distB="0" distL="0" distR="0" wp14:anchorId="50FCE380" wp14:editId="10B08B7B">
            <wp:extent cx="4633546" cy="2179955"/>
            <wp:effectExtent l="0" t="0" r="15240" b="1079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18B3A9" w14:textId="77777777" w:rsidR="00030E97" w:rsidRPr="0033417E" w:rsidRDefault="00030E97" w:rsidP="007D4164">
      <w:pPr>
        <w:pStyle w:val="texto"/>
        <w:spacing w:before="240"/>
        <w:rPr>
          <w:rFonts w:eastAsia="Calibri"/>
        </w:rPr>
      </w:pPr>
      <w:r>
        <w:t xml:space="preserve">2020-2021 ikasturtean AGH gisa erroldatutako ikasleen ehuneko 29k, hau da, 240 ikaslek, ez dute inolako hezkuntza neurririk jaso. </w:t>
      </w:r>
    </w:p>
    <w:p w14:paraId="40B1081A" w14:textId="77777777" w:rsidR="00030E97" w:rsidRDefault="00030E97" w:rsidP="00046CB9">
      <w:pPr>
        <w:pStyle w:val="texto"/>
        <w:rPr>
          <w:rFonts w:eastAsia="Calibri"/>
        </w:rPr>
      </w:pPr>
      <w:r>
        <w:t xml:space="preserve">Gehien aplikatzen den neurria curriculuma aberastea da, 2018-2019 ikasturtean ehuneko 55 izatetik 2020-2021 ikasturtean ehuneko 69 izatera pasatu baita. Guztira 564 ikaslek jaso dute. </w:t>
      </w:r>
    </w:p>
    <w:p w14:paraId="62909FA4" w14:textId="77777777" w:rsidR="00030E97" w:rsidRPr="007264F7" w:rsidRDefault="00030E97" w:rsidP="00046CB9">
      <w:pPr>
        <w:pStyle w:val="texto"/>
        <w:rPr>
          <w:rFonts w:eastAsia="Calibri"/>
          <w:i/>
          <w:spacing w:val="2"/>
        </w:rPr>
      </w:pPr>
      <w:r>
        <w:rPr>
          <w:i/>
        </w:rPr>
        <w:t>Pedagogia terapeutikoko irakasle orduak esleitu zaizkien AGH ikasleen ehunekoa</w:t>
      </w:r>
    </w:p>
    <w:p w14:paraId="61493A62" w14:textId="77777777" w:rsidR="00030E97" w:rsidRPr="00FA5F39" w:rsidRDefault="00030E97" w:rsidP="00046CB9">
      <w:pPr>
        <w:pStyle w:val="texto"/>
        <w:rPr>
          <w:rFonts w:eastAsia="Calibri"/>
        </w:rPr>
      </w:pPr>
      <w:r>
        <w:t xml:space="preserve">Pedagogia terapeutikoko irakaslearekin esleitutako orduei dagokienez, AGH ikasle guztietatik ehuneko seik bakarrik (47 ikaslek) eduki dute esleituta PT orduren bat 2020-2021 ikasturtean. </w:t>
      </w:r>
    </w:p>
    <w:p w14:paraId="51519958" w14:textId="77777777" w:rsidR="00030E97" w:rsidRPr="0033417E" w:rsidRDefault="00030E97" w:rsidP="00046CB9">
      <w:pPr>
        <w:pStyle w:val="texto"/>
        <w:rPr>
          <w:rFonts w:eastAsia="Calibri"/>
          <w:i/>
        </w:rPr>
      </w:pPr>
      <w:r>
        <w:rPr>
          <w:i/>
        </w:rPr>
        <w:t>2020-2021 ikasturtean erroldan sartutako gaitasun handiko ikasleen emaitza akademikoak beren eskola ibilbidean zehar:</w:t>
      </w:r>
    </w:p>
    <w:p w14:paraId="42749358" w14:textId="77777777" w:rsidR="00030E97" w:rsidRPr="00D71650" w:rsidRDefault="00030E97" w:rsidP="00046CB9">
      <w:pPr>
        <w:pStyle w:val="texto"/>
        <w:rPr>
          <w:rFonts w:eastAsia="Calibri"/>
        </w:rPr>
      </w:pPr>
      <w:r>
        <w:t>2020-2021 ikasturtean erroldatutako gaitasun handiko ikasleek (guztira 825 ikaslek) beren eskola ibilbidean zehar lortutako emaitza akademikoak aztertu ditugu, Haur Hezkuntza albora utzita, etapa horretan ez baitago nota akademikorik. Emaitza horiek aztertu eta hau ondorioztatu dugu:</w:t>
      </w:r>
    </w:p>
    <w:p w14:paraId="0D4570A9" w14:textId="77777777" w:rsidR="00030E97" w:rsidRPr="00D71650" w:rsidRDefault="00497DDC" w:rsidP="00572A7C">
      <w:pPr>
        <w:numPr>
          <w:ilvl w:val="0"/>
          <w:numId w:val="4"/>
        </w:numPr>
        <w:tabs>
          <w:tab w:val="num" w:pos="240"/>
          <w:tab w:val="left" w:pos="480"/>
          <w:tab w:val="num" w:pos="1636"/>
        </w:tabs>
        <w:ind w:left="0" w:firstLine="289"/>
        <w:rPr>
          <w:rFonts w:eastAsia="Calibri"/>
          <w:sz w:val="26"/>
          <w:szCs w:val="26"/>
        </w:rPr>
      </w:pPr>
      <w:r>
        <w:rPr>
          <w:sz w:val="26"/>
        </w:rPr>
        <w:t xml:space="preserve">Egun diagnostikaturik dauden ikasleetatik 28k bakarrik (ehuneko 3,5ek) izan zuten 7tik beherako batez besteko nota, diagnostikoa egin zitzaien unean. </w:t>
      </w:r>
    </w:p>
    <w:p w14:paraId="3BFFC721" w14:textId="77777777" w:rsidR="00030E97" w:rsidRDefault="00030E97" w:rsidP="00572A7C">
      <w:pPr>
        <w:numPr>
          <w:ilvl w:val="0"/>
          <w:numId w:val="4"/>
        </w:numPr>
        <w:tabs>
          <w:tab w:val="num" w:pos="240"/>
          <w:tab w:val="left" w:pos="480"/>
          <w:tab w:val="num" w:pos="1636"/>
        </w:tabs>
        <w:spacing w:after="240"/>
        <w:ind w:left="0" w:firstLine="289"/>
        <w:rPr>
          <w:rFonts w:eastAsia="Calibri"/>
          <w:sz w:val="26"/>
          <w:szCs w:val="26"/>
        </w:rPr>
      </w:pPr>
      <w:r>
        <w:rPr>
          <w:sz w:val="26"/>
        </w:rPr>
        <w:t xml:space="preserve">Diagnostikatutako ikasleek ez dute hezkuntza errendimendua hobetu; 38 ikaslek bakarrik izan dute ehuneko batetik gorako hobekuntza batez besteko notan. </w:t>
      </w:r>
    </w:p>
    <w:tbl>
      <w:tblPr>
        <w:tblW w:w="8364" w:type="dxa"/>
        <w:tblInd w:w="137"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4111"/>
        <w:gridCol w:w="1418"/>
        <w:gridCol w:w="1417"/>
        <w:gridCol w:w="1418"/>
      </w:tblGrid>
      <w:tr w:rsidR="00813B3C" w:rsidRPr="000F7853" w14:paraId="7CA4C79D" w14:textId="77777777" w:rsidTr="007264F7">
        <w:trPr>
          <w:trHeight w:val="284"/>
        </w:trPr>
        <w:tc>
          <w:tcPr>
            <w:tcW w:w="4111" w:type="dxa"/>
            <w:shd w:val="clear" w:color="auto" w:fill="B8CCE4" w:themeFill="accent1" w:themeFillTint="66"/>
            <w:noWrap/>
            <w:vAlign w:val="center"/>
            <w:hideMark/>
          </w:tcPr>
          <w:p w14:paraId="5E871E9E" w14:textId="77777777" w:rsidR="00813B3C" w:rsidRPr="000F7853" w:rsidRDefault="00813B3C" w:rsidP="00BA1A2B">
            <w:pPr>
              <w:pStyle w:val="cuadroCabe"/>
            </w:pPr>
            <w:r>
              <w:t> </w:t>
            </w:r>
          </w:p>
        </w:tc>
        <w:tc>
          <w:tcPr>
            <w:tcW w:w="1418" w:type="dxa"/>
            <w:shd w:val="clear" w:color="auto" w:fill="B8CCE4" w:themeFill="accent1" w:themeFillTint="66"/>
            <w:noWrap/>
            <w:vAlign w:val="center"/>
            <w:hideMark/>
          </w:tcPr>
          <w:p w14:paraId="00AE873E" w14:textId="77777777" w:rsidR="00813B3C" w:rsidRPr="000F7853" w:rsidRDefault="00813B3C" w:rsidP="00BA1A2B">
            <w:pPr>
              <w:pStyle w:val="cuadroCabe"/>
              <w:jc w:val="right"/>
            </w:pPr>
            <w:r>
              <w:t>Batez besteko nota</w:t>
            </w:r>
          </w:p>
        </w:tc>
        <w:tc>
          <w:tcPr>
            <w:tcW w:w="1417" w:type="dxa"/>
            <w:shd w:val="clear" w:color="auto" w:fill="B8CCE4" w:themeFill="accent1" w:themeFillTint="66"/>
            <w:vAlign w:val="center"/>
            <w:hideMark/>
          </w:tcPr>
          <w:p w14:paraId="428701F5" w14:textId="77777777" w:rsidR="00813B3C" w:rsidRPr="000F7853" w:rsidRDefault="00813B3C" w:rsidP="00BA1A2B">
            <w:pPr>
              <w:pStyle w:val="cuadroCabe"/>
              <w:jc w:val="right"/>
            </w:pPr>
            <w:r>
              <w:t>Batez besteko nota &gt; 8</w:t>
            </w:r>
          </w:p>
        </w:tc>
        <w:tc>
          <w:tcPr>
            <w:tcW w:w="1418" w:type="dxa"/>
            <w:shd w:val="clear" w:color="auto" w:fill="B8CCE4" w:themeFill="accent1" w:themeFillTint="66"/>
            <w:vAlign w:val="center"/>
            <w:hideMark/>
          </w:tcPr>
          <w:p w14:paraId="5062E2D4" w14:textId="77777777" w:rsidR="00813B3C" w:rsidRPr="000F7853" w:rsidRDefault="00813B3C" w:rsidP="00BA1A2B">
            <w:pPr>
              <w:pStyle w:val="cuadroCabe"/>
              <w:jc w:val="right"/>
            </w:pPr>
            <w:r>
              <w:t>Batez besteko nota &lt; 8</w:t>
            </w:r>
          </w:p>
        </w:tc>
      </w:tr>
      <w:tr w:rsidR="00813B3C" w:rsidRPr="000F7853" w14:paraId="3373B886" w14:textId="77777777" w:rsidTr="007264F7">
        <w:trPr>
          <w:trHeight w:val="284"/>
        </w:trPr>
        <w:tc>
          <w:tcPr>
            <w:tcW w:w="4111" w:type="dxa"/>
            <w:shd w:val="clear" w:color="auto" w:fill="auto"/>
            <w:noWrap/>
            <w:vAlign w:val="center"/>
            <w:hideMark/>
          </w:tcPr>
          <w:p w14:paraId="588AC1C1" w14:textId="77777777" w:rsidR="00813B3C" w:rsidRPr="000F7853" w:rsidRDefault="00813B3C" w:rsidP="00BA1A2B">
            <w:pPr>
              <w:pStyle w:val="cuatexto"/>
            </w:pPr>
            <w:r>
              <w:t>Diagnostikoaren aurretik</w:t>
            </w:r>
          </w:p>
        </w:tc>
        <w:tc>
          <w:tcPr>
            <w:tcW w:w="1418" w:type="dxa"/>
            <w:shd w:val="clear" w:color="auto" w:fill="auto"/>
            <w:noWrap/>
            <w:vAlign w:val="center"/>
            <w:hideMark/>
          </w:tcPr>
          <w:p w14:paraId="5E37DC5B" w14:textId="77777777" w:rsidR="00813B3C" w:rsidRPr="000F7853" w:rsidRDefault="00813B3C" w:rsidP="00BA1A2B">
            <w:pPr>
              <w:pStyle w:val="cuatexto"/>
              <w:jc w:val="right"/>
            </w:pPr>
            <w:r>
              <w:t>8,53</w:t>
            </w:r>
          </w:p>
        </w:tc>
        <w:tc>
          <w:tcPr>
            <w:tcW w:w="1417" w:type="dxa"/>
            <w:shd w:val="clear" w:color="auto" w:fill="auto"/>
            <w:noWrap/>
            <w:vAlign w:val="center"/>
            <w:hideMark/>
          </w:tcPr>
          <w:p w14:paraId="200D87B2" w14:textId="77777777" w:rsidR="00813B3C" w:rsidRPr="000F7853" w:rsidRDefault="00813B3C" w:rsidP="00BA1A2B">
            <w:pPr>
              <w:pStyle w:val="cuatexto"/>
              <w:jc w:val="right"/>
            </w:pPr>
            <w:r>
              <w:t>588</w:t>
            </w:r>
          </w:p>
        </w:tc>
        <w:tc>
          <w:tcPr>
            <w:tcW w:w="1418" w:type="dxa"/>
            <w:shd w:val="clear" w:color="auto" w:fill="auto"/>
            <w:noWrap/>
            <w:vAlign w:val="center"/>
            <w:hideMark/>
          </w:tcPr>
          <w:p w14:paraId="421B7C13" w14:textId="77777777" w:rsidR="00813B3C" w:rsidRPr="000F7853" w:rsidRDefault="00813B3C" w:rsidP="00BA1A2B">
            <w:pPr>
              <w:pStyle w:val="cuatexto"/>
              <w:jc w:val="right"/>
            </w:pPr>
            <w:r>
              <w:t>153</w:t>
            </w:r>
          </w:p>
        </w:tc>
      </w:tr>
      <w:tr w:rsidR="00813B3C" w:rsidRPr="000F7853" w14:paraId="46231552" w14:textId="77777777" w:rsidTr="007264F7">
        <w:trPr>
          <w:trHeight w:val="284"/>
        </w:trPr>
        <w:tc>
          <w:tcPr>
            <w:tcW w:w="4111" w:type="dxa"/>
            <w:shd w:val="clear" w:color="auto" w:fill="auto"/>
            <w:noWrap/>
            <w:vAlign w:val="center"/>
            <w:hideMark/>
          </w:tcPr>
          <w:p w14:paraId="797ABB6D" w14:textId="77777777" w:rsidR="00813B3C" w:rsidRPr="000F7853" w:rsidRDefault="00813B3C" w:rsidP="00BA1A2B">
            <w:pPr>
              <w:pStyle w:val="cuatexto"/>
            </w:pPr>
            <w:r>
              <w:t>Diagnostikoaren ondoren</w:t>
            </w:r>
          </w:p>
        </w:tc>
        <w:tc>
          <w:tcPr>
            <w:tcW w:w="1418" w:type="dxa"/>
            <w:shd w:val="clear" w:color="auto" w:fill="auto"/>
            <w:noWrap/>
            <w:vAlign w:val="center"/>
            <w:hideMark/>
          </w:tcPr>
          <w:p w14:paraId="74754120" w14:textId="77777777" w:rsidR="00813B3C" w:rsidRPr="000F7853" w:rsidRDefault="00813B3C" w:rsidP="00BA1A2B">
            <w:pPr>
              <w:pStyle w:val="cuatexto"/>
              <w:jc w:val="right"/>
            </w:pPr>
            <w:r>
              <w:t>8,40</w:t>
            </w:r>
          </w:p>
        </w:tc>
        <w:tc>
          <w:tcPr>
            <w:tcW w:w="1417" w:type="dxa"/>
            <w:shd w:val="clear" w:color="auto" w:fill="auto"/>
            <w:noWrap/>
            <w:vAlign w:val="center"/>
            <w:hideMark/>
          </w:tcPr>
          <w:p w14:paraId="515064A1" w14:textId="77777777" w:rsidR="00813B3C" w:rsidRPr="000F7853" w:rsidRDefault="00813B3C" w:rsidP="00BA1A2B">
            <w:pPr>
              <w:pStyle w:val="cuatexto"/>
              <w:jc w:val="right"/>
            </w:pPr>
            <w:r>
              <w:t>387</w:t>
            </w:r>
          </w:p>
        </w:tc>
        <w:tc>
          <w:tcPr>
            <w:tcW w:w="1418" w:type="dxa"/>
            <w:shd w:val="clear" w:color="auto" w:fill="auto"/>
            <w:noWrap/>
            <w:vAlign w:val="center"/>
            <w:hideMark/>
          </w:tcPr>
          <w:p w14:paraId="14316602" w14:textId="77777777" w:rsidR="00813B3C" w:rsidRPr="000F7853" w:rsidRDefault="00813B3C" w:rsidP="00BA1A2B">
            <w:pPr>
              <w:pStyle w:val="cuatexto"/>
              <w:jc w:val="right"/>
            </w:pPr>
            <w:r>
              <w:t>130</w:t>
            </w:r>
          </w:p>
        </w:tc>
      </w:tr>
    </w:tbl>
    <w:p w14:paraId="4AF5C647" w14:textId="77777777" w:rsidR="00813B3C" w:rsidRDefault="00813B3C" w:rsidP="007D4164">
      <w:pPr>
        <w:pStyle w:val="texto"/>
        <w:spacing w:after="0"/>
        <w:rPr>
          <w:rFonts w:eastAsia="Calibri"/>
          <w:lang w:eastAsia="es-ES"/>
        </w:rPr>
      </w:pPr>
    </w:p>
    <w:p w14:paraId="51C46350" w14:textId="77777777" w:rsidR="00030E97" w:rsidRPr="002E79B1" w:rsidRDefault="00030E97" w:rsidP="00ED4E98">
      <w:pPr>
        <w:pStyle w:val="texto"/>
        <w:spacing w:after="360"/>
        <w:rPr>
          <w:rFonts w:eastAsia="Calibri"/>
        </w:rPr>
      </w:pPr>
      <w:r>
        <w:rPr>
          <w:b/>
        </w:rPr>
        <w:t>Laburbilduz</w:t>
      </w:r>
      <w:r>
        <w:t xml:space="preserve">, AGH ikasleentzako hezkuntzako esku-hartze nagusia curriculuma aberastea da. Dena dela, azpimarratu behar da ehuneko 29k ez daukatela inolako hezkuntza neurririk. Hezkuntza neurririk gabekoen ehunekoa hain handia izatearen arrazoia detekzioaren gorakada eta esku hartzeko denbora falta izan daitezke. Aberaste eredura mugatu da hezkuntza erantzuna, eta bakanka erabili da malgutze neurri berezia. Neurri hori uztailaren 18ko 943/2003 Errege Dekretuan arautzen da, zeinaren bidez mailen eta etapen iraupena malgutzeko baldintzak ezartzen baitira. Detekzioa 7tik gorako batez besteko nota duten ikasleen artean egiten da, funtsean. Horrek esan nahi du eskola errendimendu baxua dutenak agian behar bezala detektatu gabe gelditzen direla. </w:t>
      </w:r>
    </w:p>
    <w:p w14:paraId="7622E5E0" w14:textId="77777777" w:rsidR="00030E97" w:rsidRPr="00E43756" w:rsidRDefault="00030E97" w:rsidP="00A72CA3">
      <w:pPr>
        <w:pStyle w:val="atitulo3"/>
        <w:rPr>
          <w:rFonts w:eastAsia="Calibri"/>
        </w:rPr>
      </w:pPr>
      <w:r>
        <w:t>VI.2.3. BS/BP ikasleak</w:t>
      </w:r>
    </w:p>
    <w:p w14:paraId="33D9BF35" w14:textId="77777777" w:rsidR="00030E97" w:rsidRDefault="007C2F3E" w:rsidP="00030E97">
      <w:pPr>
        <w:tabs>
          <w:tab w:val="center" w:pos="2835"/>
          <w:tab w:val="center" w:pos="3969"/>
          <w:tab w:val="center" w:pos="5103"/>
          <w:tab w:val="center" w:pos="6237"/>
          <w:tab w:val="center" w:pos="7371"/>
        </w:tabs>
        <w:spacing w:after="100"/>
        <w:ind w:firstLine="0"/>
        <w:rPr>
          <w:rFonts w:eastAsia="Calibri"/>
          <w:b/>
          <w:sz w:val="26"/>
          <w:szCs w:val="26"/>
        </w:rPr>
      </w:pPr>
      <w:r>
        <w:rPr>
          <w:b/>
          <w:sz w:val="26"/>
        </w:rPr>
        <w:t>2.3.1. Ongi detektatzen al dira hezkuntza sisteman berandu sartu diren edo/eta baldintza pertsonalak nahiz eskola historiarenak dituzten ikasleak?</w:t>
      </w:r>
    </w:p>
    <w:p w14:paraId="43891F68" w14:textId="77777777" w:rsidR="00030E97" w:rsidRPr="00A72CA3" w:rsidRDefault="00030E97" w:rsidP="00151906">
      <w:pPr>
        <w:pStyle w:val="texto"/>
        <w:spacing w:before="240" w:after="240"/>
        <w:rPr>
          <w:rFonts w:eastAsia="Calibri"/>
          <w:i/>
        </w:rPr>
      </w:pPr>
      <w:r>
        <w:rPr>
          <w:i/>
        </w:rPr>
        <w:t>Ikasle horien ehunekoa matrikulatutako ikasle guztiekiko</w:t>
      </w:r>
    </w:p>
    <w:p w14:paraId="7E86B9BC" w14:textId="77777777" w:rsidR="00030E97" w:rsidRPr="007264F7" w:rsidRDefault="00030E97" w:rsidP="007264F7">
      <w:pPr>
        <w:pStyle w:val="texto"/>
        <w:spacing w:after="240"/>
        <w:rPr>
          <w:rFonts w:eastAsia="Calibri"/>
        </w:rPr>
      </w:pPr>
      <w:r>
        <w:t xml:space="preserve">Kategoria hau da ugariena, matrikulatutako ikasle guztien ehuneko 19 biltzen baititu. </w:t>
      </w:r>
    </w:p>
    <w:p w14:paraId="11906327" w14:textId="77777777" w:rsidR="00030E97" w:rsidRDefault="002F2DEB" w:rsidP="007264F7">
      <w:pPr>
        <w:tabs>
          <w:tab w:val="center" w:pos="2835"/>
          <w:tab w:val="center" w:pos="3969"/>
          <w:tab w:val="center" w:pos="5103"/>
          <w:tab w:val="center" w:pos="6237"/>
          <w:tab w:val="center" w:pos="7371"/>
        </w:tabs>
        <w:spacing w:after="100"/>
        <w:ind w:firstLine="0"/>
        <w:jc w:val="center"/>
        <w:rPr>
          <w:rFonts w:eastAsia="Calibri"/>
          <w:sz w:val="26"/>
          <w:szCs w:val="26"/>
        </w:rPr>
      </w:pPr>
      <w:r>
        <w:rPr>
          <w:noProof/>
        </w:rPr>
        <w:drawing>
          <wp:inline distT="0" distB="0" distL="0" distR="0" wp14:anchorId="5FE3A953" wp14:editId="3BE3C578">
            <wp:extent cx="4371975" cy="2701290"/>
            <wp:effectExtent l="0" t="0" r="9525" b="381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387A66" w14:textId="77777777" w:rsidR="00030E97" w:rsidRPr="00AB759D" w:rsidRDefault="00030E97" w:rsidP="00FB5E06">
      <w:pPr>
        <w:pStyle w:val="texto"/>
        <w:spacing w:after="0"/>
        <w:rPr>
          <w:rFonts w:eastAsia="Calibri"/>
          <w:lang w:eastAsia="es-ES"/>
        </w:rPr>
      </w:pPr>
    </w:p>
    <w:p w14:paraId="70BC93D6" w14:textId="77777777" w:rsidR="00030E97" w:rsidRPr="00AB759D" w:rsidRDefault="001F4916" w:rsidP="00A72CA3">
      <w:pPr>
        <w:pStyle w:val="texto"/>
        <w:rPr>
          <w:rFonts w:eastAsia="Calibri"/>
        </w:rPr>
      </w:pPr>
      <w:r>
        <w:t>Kategoria hau arrazoien arabera banatzen da, eta bost dira arrazoiak. Kategoria hau bateragarria da gainerako kategoriekin (HPB, AGH eta IZB), eta ikasle bera arrazoi batean baino gehiagotan erroldatuta egon daiteke.</w:t>
      </w:r>
    </w:p>
    <w:p w14:paraId="0D807174" w14:textId="77777777" w:rsidR="00030E97" w:rsidRPr="00AB759D" w:rsidRDefault="00030E97" w:rsidP="00A72CA3">
      <w:pPr>
        <w:pStyle w:val="texto"/>
        <w:rPr>
          <w:rFonts w:eastAsia="Calibri"/>
        </w:rPr>
      </w:pPr>
      <w:r>
        <w:t xml:space="preserve">Beste kategoria batzuetan diagnostiko nagusia eta bigarren mailako ardatzak daude, baina kategoria honetan ez dago arrazoi nagusirik.  </w:t>
      </w:r>
    </w:p>
    <w:p w14:paraId="138D3A99" w14:textId="77777777" w:rsidR="00030E97" w:rsidRDefault="00030E97" w:rsidP="007264F7">
      <w:pPr>
        <w:pStyle w:val="texto"/>
        <w:spacing w:after="240"/>
        <w:rPr>
          <w:rFonts w:eastAsia="Calibri"/>
        </w:rPr>
      </w:pPr>
      <w:r>
        <w:lastRenderedPageBreak/>
        <w:t>Ikastetxearen titulartasunari dagokionez, erroldaren banaketak egonkor iraun du aztertutako lau ikasturteetan.  Hona 2020-2021 ikasturteko banaketa:</w:t>
      </w:r>
    </w:p>
    <w:tbl>
      <w:tblPr>
        <w:tblW w:w="8506" w:type="dxa"/>
        <w:tblInd w:w="-5"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2410"/>
        <w:gridCol w:w="1560"/>
        <w:gridCol w:w="1417"/>
        <w:gridCol w:w="1559"/>
        <w:gridCol w:w="1560"/>
      </w:tblGrid>
      <w:tr w:rsidR="00995698" w:rsidRPr="00995698" w14:paraId="7EC1FB19" w14:textId="77777777" w:rsidTr="00DB7333">
        <w:trPr>
          <w:trHeight w:val="284"/>
        </w:trPr>
        <w:tc>
          <w:tcPr>
            <w:tcW w:w="2410" w:type="dxa"/>
            <w:shd w:val="clear" w:color="000000" w:fill="BDD7EE"/>
            <w:vAlign w:val="center"/>
            <w:hideMark/>
          </w:tcPr>
          <w:p w14:paraId="2C0DAFB0" w14:textId="77777777" w:rsidR="00995698" w:rsidRPr="00995698" w:rsidRDefault="00995698" w:rsidP="007264F7">
            <w:pPr>
              <w:pStyle w:val="cuadroCabe"/>
            </w:pPr>
            <w:r>
              <w:t>Ikasturtea</w:t>
            </w:r>
          </w:p>
        </w:tc>
        <w:tc>
          <w:tcPr>
            <w:tcW w:w="1560" w:type="dxa"/>
            <w:shd w:val="clear" w:color="000000" w:fill="BDD7EE"/>
            <w:vAlign w:val="center"/>
            <w:hideMark/>
          </w:tcPr>
          <w:p w14:paraId="2419BDF1" w14:textId="77777777" w:rsidR="00995698" w:rsidRPr="00995698" w:rsidRDefault="00995698" w:rsidP="00DB7333">
            <w:pPr>
              <w:pStyle w:val="cuadroCabe"/>
              <w:jc w:val="right"/>
            </w:pPr>
            <w:r>
              <w:t>Erroldatuak, guztira</w:t>
            </w:r>
          </w:p>
        </w:tc>
        <w:tc>
          <w:tcPr>
            <w:tcW w:w="1417" w:type="dxa"/>
            <w:shd w:val="clear" w:color="000000" w:fill="BDD7EE"/>
            <w:vAlign w:val="center"/>
            <w:hideMark/>
          </w:tcPr>
          <w:p w14:paraId="0A989993" w14:textId="77777777" w:rsidR="00995698" w:rsidRPr="00995698" w:rsidRDefault="00995698" w:rsidP="00DB7333">
            <w:pPr>
              <w:pStyle w:val="cuadroCabe"/>
              <w:jc w:val="right"/>
            </w:pPr>
            <w:r>
              <w:t>Erroldatuen gaineko ehunekoa</w:t>
            </w:r>
          </w:p>
        </w:tc>
        <w:tc>
          <w:tcPr>
            <w:tcW w:w="1559" w:type="dxa"/>
            <w:shd w:val="clear" w:color="000000" w:fill="BDD7EE"/>
            <w:vAlign w:val="center"/>
            <w:hideMark/>
          </w:tcPr>
          <w:p w14:paraId="1B4859C5" w14:textId="77777777" w:rsidR="00995698" w:rsidRPr="00995698" w:rsidRDefault="00995698" w:rsidP="00DB7333">
            <w:pPr>
              <w:pStyle w:val="cuadroCabe"/>
              <w:jc w:val="right"/>
            </w:pPr>
            <w:r>
              <w:t>Matrikula, guztira</w:t>
            </w:r>
          </w:p>
        </w:tc>
        <w:tc>
          <w:tcPr>
            <w:tcW w:w="1560" w:type="dxa"/>
            <w:shd w:val="clear" w:color="000000" w:fill="BDD7EE"/>
            <w:vAlign w:val="center"/>
            <w:hideMark/>
          </w:tcPr>
          <w:p w14:paraId="41A8AB57" w14:textId="77777777" w:rsidR="00995698" w:rsidRPr="00995698" w:rsidRDefault="00995698" w:rsidP="00DB7333">
            <w:pPr>
              <w:pStyle w:val="cuadroCabe"/>
              <w:jc w:val="right"/>
            </w:pPr>
            <w:r>
              <w:t>Matrikularen gaineko ehunekoa</w:t>
            </w:r>
          </w:p>
        </w:tc>
      </w:tr>
      <w:tr w:rsidR="00995698" w:rsidRPr="007264F7" w14:paraId="1F9FF035" w14:textId="77777777" w:rsidTr="00DB7333">
        <w:trPr>
          <w:trHeight w:val="284"/>
        </w:trPr>
        <w:tc>
          <w:tcPr>
            <w:tcW w:w="2410" w:type="dxa"/>
            <w:shd w:val="clear" w:color="auto" w:fill="auto"/>
            <w:noWrap/>
            <w:vAlign w:val="center"/>
            <w:hideMark/>
          </w:tcPr>
          <w:p w14:paraId="72CAEDC2" w14:textId="77777777" w:rsidR="00995698" w:rsidRPr="007264F7" w:rsidRDefault="00995698" w:rsidP="007264F7">
            <w:pPr>
              <w:pStyle w:val="cuadroCabe"/>
              <w:rPr>
                <w:i/>
              </w:rPr>
            </w:pPr>
            <w:r>
              <w:rPr>
                <w:i/>
              </w:rPr>
              <w:t>2020-2021</w:t>
            </w:r>
          </w:p>
        </w:tc>
        <w:tc>
          <w:tcPr>
            <w:tcW w:w="1560" w:type="dxa"/>
            <w:shd w:val="clear" w:color="auto" w:fill="auto"/>
            <w:noWrap/>
            <w:vAlign w:val="center"/>
            <w:hideMark/>
          </w:tcPr>
          <w:p w14:paraId="6E101918" w14:textId="77777777" w:rsidR="00995698" w:rsidRPr="007264F7" w:rsidRDefault="00995698" w:rsidP="00DB7333">
            <w:pPr>
              <w:pStyle w:val="cuadroCabe"/>
              <w:jc w:val="right"/>
              <w:rPr>
                <w:i/>
              </w:rPr>
            </w:pPr>
            <w:r>
              <w:rPr>
                <w:i/>
              </w:rPr>
              <w:t>18.146</w:t>
            </w:r>
          </w:p>
        </w:tc>
        <w:tc>
          <w:tcPr>
            <w:tcW w:w="1417" w:type="dxa"/>
            <w:shd w:val="clear" w:color="auto" w:fill="auto"/>
            <w:noWrap/>
            <w:vAlign w:val="center"/>
            <w:hideMark/>
          </w:tcPr>
          <w:p w14:paraId="7A9FA407" w14:textId="77777777" w:rsidR="00995698" w:rsidRPr="007264F7" w:rsidRDefault="00995698" w:rsidP="00DB7333">
            <w:pPr>
              <w:pStyle w:val="cuadroCabe"/>
              <w:jc w:val="right"/>
              <w:rPr>
                <w:i/>
              </w:rPr>
            </w:pPr>
            <w:r>
              <w:rPr>
                <w:i/>
              </w:rPr>
              <w:t>100</w:t>
            </w:r>
          </w:p>
        </w:tc>
        <w:tc>
          <w:tcPr>
            <w:tcW w:w="1559" w:type="dxa"/>
            <w:shd w:val="clear" w:color="auto" w:fill="auto"/>
            <w:noWrap/>
            <w:vAlign w:val="center"/>
            <w:hideMark/>
          </w:tcPr>
          <w:p w14:paraId="5964998D" w14:textId="77777777" w:rsidR="00995698" w:rsidRPr="007264F7" w:rsidRDefault="00995698" w:rsidP="00DB7333">
            <w:pPr>
              <w:pStyle w:val="cuadroCabe"/>
              <w:jc w:val="right"/>
              <w:rPr>
                <w:i/>
              </w:rPr>
            </w:pPr>
            <w:r>
              <w:rPr>
                <w:i/>
              </w:rPr>
              <w:t>90.484</w:t>
            </w:r>
          </w:p>
        </w:tc>
        <w:tc>
          <w:tcPr>
            <w:tcW w:w="1560" w:type="dxa"/>
            <w:shd w:val="clear" w:color="auto" w:fill="auto"/>
            <w:noWrap/>
            <w:vAlign w:val="center"/>
            <w:hideMark/>
          </w:tcPr>
          <w:p w14:paraId="03639D8E" w14:textId="77777777" w:rsidR="00995698" w:rsidRPr="007264F7" w:rsidRDefault="00995698" w:rsidP="00DB7333">
            <w:pPr>
              <w:pStyle w:val="cuadroCabe"/>
              <w:jc w:val="right"/>
              <w:rPr>
                <w:i/>
              </w:rPr>
            </w:pPr>
            <w:r>
              <w:rPr>
                <w:i/>
              </w:rPr>
              <w:t>100</w:t>
            </w:r>
          </w:p>
        </w:tc>
      </w:tr>
      <w:tr w:rsidR="00995698" w:rsidRPr="00995698" w14:paraId="27DBEEC5" w14:textId="77777777" w:rsidTr="00DB7333">
        <w:trPr>
          <w:trHeight w:val="284"/>
        </w:trPr>
        <w:tc>
          <w:tcPr>
            <w:tcW w:w="2410" w:type="dxa"/>
            <w:shd w:val="clear" w:color="auto" w:fill="auto"/>
            <w:noWrap/>
            <w:vAlign w:val="center"/>
            <w:hideMark/>
          </w:tcPr>
          <w:p w14:paraId="55CEEDC1" w14:textId="77777777" w:rsidR="00995698" w:rsidRPr="00995698" w:rsidRDefault="00995698" w:rsidP="007264F7">
            <w:pPr>
              <w:pStyle w:val="cuatexto"/>
            </w:pPr>
            <w:r>
              <w:t>Itundua</w:t>
            </w:r>
          </w:p>
        </w:tc>
        <w:tc>
          <w:tcPr>
            <w:tcW w:w="1560" w:type="dxa"/>
            <w:shd w:val="clear" w:color="auto" w:fill="auto"/>
            <w:noWrap/>
            <w:vAlign w:val="center"/>
            <w:hideMark/>
          </w:tcPr>
          <w:p w14:paraId="7E83F068" w14:textId="77777777" w:rsidR="00995698" w:rsidRPr="00995698" w:rsidRDefault="00BA13B1" w:rsidP="00DB7333">
            <w:pPr>
              <w:pStyle w:val="cuatexto"/>
              <w:jc w:val="right"/>
            </w:pPr>
            <w:r>
              <w:t>2.787</w:t>
            </w:r>
          </w:p>
        </w:tc>
        <w:tc>
          <w:tcPr>
            <w:tcW w:w="1417" w:type="dxa"/>
            <w:shd w:val="clear" w:color="auto" w:fill="auto"/>
            <w:noWrap/>
            <w:vAlign w:val="center"/>
            <w:hideMark/>
          </w:tcPr>
          <w:p w14:paraId="26AACA2E" w14:textId="77777777" w:rsidR="00995698" w:rsidRPr="00995698" w:rsidRDefault="00BA13B1" w:rsidP="00DB7333">
            <w:pPr>
              <w:pStyle w:val="cuatexto"/>
              <w:jc w:val="right"/>
            </w:pPr>
            <w:r>
              <w:t>15</w:t>
            </w:r>
          </w:p>
        </w:tc>
        <w:tc>
          <w:tcPr>
            <w:tcW w:w="1559" w:type="dxa"/>
            <w:shd w:val="clear" w:color="auto" w:fill="auto"/>
            <w:noWrap/>
            <w:vAlign w:val="center"/>
            <w:hideMark/>
          </w:tcPr>
          <w:p w14:paraId="011B1F0E" w14:textId="77777777" w:rsidR="00995698" w:rsidRPr="00995698" w:rsidRDefault="00995698" w:rsidP="00DB7333">
            <w:pPr>
              <w:pStyle w:val="cuatexto"/>
              <w:jc w:val="right"/>
            </w:pPr>
            <w:r>
              <w:t>32.583</w:t>
            </w:r>
          </w:p>
        </w:tc>
        <w:tc>
          <w:tcPr>
            <w:tcW w:w="1560" w:type="dxa"/>
            <w:shd w:val="clear" w:color="auto" w:fill="auto"/>
            <w:noWrap/>
            <w:vAlign w:val="center"/>
            <w:hideMark/>
          </w:tcPr>
          <w:p w14:paraId="0883157C" w14:textId="77777777" w:rsidR="00995698" w:rsidRPr="00995698" w:rsidRDefault="00995698" w:rsidP="00DB7333">
            <w:pPr>
              <w:pStyle w:val="cuatexto"/>
              <w:jc w:val="right"/>
            </w:pPr>
            <w:r>
              <w:t>36</w:t>
            </w:r>
          </w:p>
        </w:tc>
      </w:tr>
      <w:tr w:rsidR="00995698" w:rsidRPr="00995698" w14:paraId="2B4B8763" w14:textId="77777777" w:rsidTr="00DB7333">
        <w:trPr>
          <w:trHeight w:val="284"/>
        </w:trPr>
        <w:tc>
          <w:tcPr>
            <w:tcW w:w="2410" w:type="dxa"/>
            <w:shd w:val="clear" w:color="auto" w:fill="auto"/>
            <w:noWrap/>
            <w:vAlign w:val="center"/>
            <w:hideMark/>
          </w:tcPr>
          <w:p w14:paraId="3B63CDCD" w14:textId="77777777" w:rsidR="00995698" w:rsidRPr="00995698" w:rsidRDefault="00995698" w:rsidP="007264F7">
            <w:pPr>
              <w:pStyle w:val="cuatexto"/>
            </w:pPr>
            <w:r>
              <w:t>Publikoa</w:t>
            </w:r>
          </w:p>
        </w:tc>
        <w:tc>
          <w:tcPr>
            <w:tcW w:w="1560" w:type="dxa"/>
            <w:shd w:val="clear" w:color="auto" w:fill="auto"/>
            <w:noWrap/>
            <w:vAlign w:val="center"/>
            <w:hideMark/>
          </w:tcPr>
          <w:p w14:paraId="7EDB0593" w14:textId="77777777" w:rsidR="00995698" w:rsidRPr="00995698" w:rsidRDefault="00BA13B1" w:rsidP="00DB7333">
            <w:pPr>
              <w:pStyle w:val="cuatexto"/>
              <w:jc w:val="right"/>
            </w:pPr>
            <w:r>
              <w:t>15.359</w:t>
            </w:r>
          </w:p>
        </w:tc>
        <w:tc>
          <w:tcPr>
            <w:tcW w:w="1417" w:type="dxa"/>
            <w:shd w:val="clear" w:color="auto" w:fill="auto"/>
            <w:noWrap/>
            <w:vAlign w:val="center"/>
            <w:hideMark/>
          </w:tcPr>
          <w:p w14:paraId="3371E7AB" w14:textId="77777777" w:rsidR="00995698" w:rsidRPr="00995698" w:rsidRDefault="00BA13B1" w:rsidP="00DB7333">
            <w:pPr>
              <w:pStyle w:val="cuatexto"/>
              <w:jc w:val="right"/>
            </w:pPr>
            <w:r>
              <w:t>85</w:t>
            </w:r>
          </w:p>
        </w:tc>
        <w:tc>
          <w:tcPr>
            <w:tcW w:w="1559" w:type="dxa"/>
            <w:shd w:val="clear" w:color="auto" w:fill="auto"/>
            <w:noWrap/>
            <w:vAlign w:val="center"/>
            <w:hideMark/>
          </w:tcPr>
          <w:p w14:paraId="33D149FD" w14:textId="77777777" w:rsidR="00995698" w:rsidRPr="00995698" w:rsidRDefault="00995698" w:rsidP="00DB7333">
            <w:pPr>
              <w:pStyle w:val="cuatexto"/>
              <w:jc w:val="right"/>
            </w:pPr>
            <w:r>
              <w:t>57.901</w:t>
            </w:r>
          </w:p>
        </w:tc>
        <w:tc>
          <w:tcPr>
            <w:tcW w:w="1560" w:type="dxa"/>
            <w:shd w:val="clear" w:color="auto" w:fill="auto"/>
            <w:noWrap/>
            <w:vAlign w:val="center"/>
            <w:hideMark/>
          </w:tcPr>
          <w:p w14:paraId="7F103198" w14:textId="77777777" w:rsidR="00995698" w:rsidRPr="00995698" w:rsidRDefault="00995698" w:rsidP="00DB7333">
            <w:pPr>
              <w:pStyle w:val="cuatexto"/>
              <w:jc w:val="right"/>
            </w:pPr>
            <w:r>
              <w:t>64</w:t>
            </w:r>
          </w:p>
        </w:tc>
      </w:tr>
    </w:tbl>
    <w:p w14:paraId="0B959B7D" w14:textId="77777777" w:rsidR="00995698" w:rsidRDefault="00995698" w:rsidP="00DB7333">
      <w:pPr>
        <w:pStyle w:val="texto"/>
        <w:spacing w:after="0"/>
        <w:rPr>
          <w:rFonts w:eastAsia="Calibri"/>
          <w:lang w:eastAsia="es-ES"/>
        </w:rPr>
      </w:pPr>
    </w:p>
    <w:p w14:paraId="057AB892" w14:textId="77777777" w:rsidR="00995698" w:rsidRPr="00D71650" w:rsidRDefault="00030E97" w:rsidP="00A72CA3">
      <w:pPr>
        <w:pStyle w:val="texto"/>
        <w:rPr>
          <w:rFonts w:eastAsia="Calibri"/>
        </w:rPr>
      </w:pPr>
      <w:r>
        <w:t>Ikasle hauen banaketa ez da homogeneoa, aitzitik portzentaje handiagoa dago ikastetxe publikoetan. 2020-2021 ikasturtean, ikastetxe itunduetan matrikulatu dira ikasle guztien ehuneko 36, baina BS/BP gisa erroldatutako ikasleen ehuneko 15 soilik.</w:t>
      </w:r>
    </w:p>
    <w:p w14:paraId="50076851" w14:textId="77777777" w:rsidR="00030E97" w:rsidRPr="00BA13B1" w:rsidRDefault="00030E97" w:rsidP="00A72CA3">
      <w:pPr>
        <w:pStyle w:val="texto"/>
        <w:rPr>
          <w:rFonts w:eastAsia="Calibri"/>
        </w:rPr>
      </w:pPr>
      <w:r>
        <w:t>"Gizarte eta hezkuntza desabantaila" arrazoia da desoreka horren eragile nagusia. BS/BP arrazoi hori kentzen badugu, ehunekoa 0,7ra jaisten da ikastetxe itunduetan eta ehuneko 3,2ra ikastetxe publikoetan.</w:t>
      </w:r>
    </w:p>
    <w:p w14:paraId="4739DCDE" w14:textId="77777777" w:rsidR="00030E97" w:rsidRPr="00AB759D" w:rsidRDefault="00030E97" w:rsidP="00151906">
      <w:pPr>
        <w:pStyle w:val="texto"/>
        <w:spacing w:before="280" w:after="280"/>
        <w:rPr>
          <w:rFonts w:eastAsia="Calibri"/>
          <w:i/>
        </w:rPr>
      </w:pPr>
      <w:r>
        <w:rPr>
          <w:i/>
        </w:rPr>
        <w:t>Hezkuntza desabantaila duten ikasleen ehunekoa, HLBPI guztien aldean. Konparazioa beste autonomia erkidego batzuekin:</w:t>
      </w:r>
    </w:p>
    <w:p w14:paraId="11DB0AA4" w14:textId="77777777" w:rsidR="00030E97" w:rsidRPr="006D2646" w:rsidRDefault="00030E97" w:rsidP="00A72CA3">
      <w:pPr>
        <w:pStyle w:val="texto"/>
        <w:rPr>
          <w:rFonts w:eastAsia="Calibri"/>
          <w:strike/>
        </w:rPr>
      </w:pPr>
      <w:r>
        <w:t xml:space="preserve">Gizarte eta hezkuntza desabantaila duten ikasleak, MECen estatistikako irizpideen arabera, eskola atzerapen nabarmena duten ikasleak dira: beren curriculum-gaitasunaren eta eskolatuta dauden kurtsoaren artean bi kurtsoko edo gehiagoko aldea dago. Horren arrazoiak izan daitezke gutxiengo etniko edo kultural batekoa izatea, faktore sozial, ekonomiko edo geografikoak, edota hezkuntza sisteman sartzeko zailtasunak, eskolatze irregularrari lotuak. </w:t>
      </w:r>
    </w:p>
    <w:p w14:paraId="1B33EED3" w14:textId="77777777" w:rsidR="00030E97" w:rsidRPr="00AB759D" w:rsidRDefault="00030E97" w:rsidP="00A72CA3">
      <w:pPr>
        <w:pStyle w:val="texto"/>
        <w:rPr>
          <w:rFonts w:eastAsia="Calibri"/>
          <w:strike/>
        </w:rPr>
      </w:pPr>
      <w:r>
        <w:t xml:space="preserve">Kategoria honetan, aplikatutako metodologiaren arabera, beste arrazoi edo ardatz diagnostiko nagusirik ez duten ikasleak daude. Ministerioaren estatistikan Haur Hezkuntzako etapa ez da kontuan hartzen kategoria honi dagokionez, ez baitu uste etapa horretan egoera sozioekonomikoak eragiten duenik. </w:t>
      </w:r>
    </w:p>
    <w:p w14:paraId="325DE5CD" w14:textId="77777777" w:rsidR="00030E97" w:rsidRPr="00DB7333" w:rsidRDefault="00030E97" w:rsidP="00A72CA3">
      <w:pPr>
        <w:pStyle w:val="texto"/>
        <w:spacing w:after="240"/>
        <w:rPr>
          <w:rFonts w:eastAsia="Calibri"/>
          <w:strike/>
        </w:rPr>
      </w:pPr>
      <w:r>
        <w:t>Hau da gizarte eta hezkuntza desabantaila duten ikasleen ehunekoa autonomia erkidegoetan</w:t>
      </w:r>
      <w:r w:rsidR="004723B6">
        <w:rPr>
          <w:rStyle w:val="Refdenotaalpie"/>
          <w:rFonts w:eastAsia="Calibri"/>
          <w:lang w:eastAsia="es-ES"/>
        </w:rPr>
        <w:footnoteReference w:id="5"/>
      </w:r>
      <w:r>
        <w:t>, HLBPI guztien aldean:</w:t>
      </w:r>
    </w:p>
    <w:p w14:paraId="5745B872" w14:textId="77777777" w:rsidR="00030E97" w:rsidRPr="004575C8" w:rsidRDefault="00030E97" w:rsidP="00030E97">
      <w:pPr>
        <w:tabs>
          <w:tab w:val="center" w:pos="2835"/>
          <w:tab w:val="center" w:pos="3969"/>
          <w:tab w:val="center" w:pos="5103"/>
          <w:tab w:val="center" w:pos="6237"/>
          <w:tab w:val="center" w:pos="7371"/>
        </w:tabs>
        <w:spacing w:after="100"/>
        <w:rPr>
          <w:rFonts w:eastAsia="Calibri"/>
          <w:strike/>
          <w:sz w:val="26"/>
          <w:szCs w:val="26"/>
        </w:rPr>
      </w:pPr>
      <w:r>
        <w:rPr>
          <w:noProof/>
        </w:rPr>
        <w:lastRenderedPageBreak/>
        <w:drawing>
          <wp:inline distT="0" distB="0" distL="0" distR="0" wp14:anchorId="2C1B7126" wp14:editId="33D08F81">
            <wp:extent cx="4457700" cy="2110154"/>
            <wp:effectExtent l="0" t="0" r="0" b="444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C1D87D" w14:textId="77777777" w:rsidR="002E79B1" w:rsidRDefault="00030E97" w:rsidP="00B02537">
      <w:pPr>
        <w:pStyle w:val="texto"/>
        <w:spacing w:before="240"/>
        <w:rPr>
          <w:rFonts w:eastAsia="Calibri"/>
        </w:rPr>
      </w:pPr>
      <w:r>
        <w:t xml:space="preserve">Nafarroa eta Valentziako Erkidegoa dira gizarte eta hezkuntza desabantaila duten ikasleen portzentajerik handieneko erkidegoak. </w:t>
      </w:r>
    </w:p>
    <w:p w14:paraId="2F9AFC8B" w14:textId="77777777" w:rsidR="002C3E2D" w:rsidRDefault="002C3E2D" w:rsidP="00A72CA3">
      <w:pPr>
        <w:pStyle w:val="texto"/>
        <w:rPr>
          <w:rFonts w:eastAsia="Calibri"/>
          <w:strike/>
        </w:rPr>
      </w:pPr>
      <w:r>
        <w:t xml:space="preserve">Nafarroako datua MECen irizpideekin homogeneizatu da. </w:t>
      </w:r>
    </w:p>
    <w:p w14:paraId="67D71EC2" w14:textId="77777777" w:rsidR="00030E97" w:rsidRPr="00DB7333" w:rsidRDefault="00030E97" w:rsidP="00340E19">
      <w:pPr>
        <w:pStyle w:val="texto"/>
        <w:rPr>
          <w:rFonts w:eastAsia="Calibri"/>
        </w:rPr>
      </w:pPr>
      <w:r>
        <w:rPr>
          <w:b/>
        </w:rPr>
        <w:t>Laburbilduz</w:t>
      </w:r>
      <w:r>
        <w:t xml:space="preserve">, ikasle hauek erroldan sartu behar lirateke beren egoeraren eragina eskola errendimenduan nabaritzen denean eta hezkuntza neurriak hartu beharra dagoenean. MECen metodologian kanpora uzten da Haur Hezkuntzako etapa, eta eskola atzerapen nabarmena eskatzen da. Nafarroan, aldiz, ez dago irizpide argi eta ikastetxe guztietarako homogeneorik. </w:t>
      </w:r>
    </w:p>
    <w:p w14:paraId="42C3F682" w14:textId="77777777" w:rsidR="00030E97" w:rsidRDefault="006A6028" w:rsidP="00030E97">
      <w:pPr>
        <w:tabs>
          <w:tab w:val="center" w:pos="2835"/>
          <w:tab w:val="center" w:pos="3969"/>
          <w:tab w:val="center" w:pos="5103"/>
          <w:tab w:val="center" w:pos="6237"/>
          <w:tab w:val="center" w:pos="7371"/>
        </w:tabs>
        <w:spacing w:after="100"/>
        <w:ind w:firstLine="0"/>
        <w:rPr>
          <w:rFonts w:eastAsia="Calibri"/>
          <w:b/>
          <w:sz w:val="26"/>
          <w:szCs w:val="26"/>
        </w:rPr>
      </w:pPr>
      <w:r>
        <w:rPr>
          <w:b/>
          <w:sz w:val="26"/>
        </w:rPr>
        <w:t xml:space="preserve">2.3.2. Hezkuntzako esku-hartzeak emaitza positiboak izan al ditu ikasle horientzat? </w:t>
      </w:r>
    </w:p>
    <w:p w14:paraId="72D4A0A1" w14:textId="77777777" w:rsidR="00030E97" w:rsidRPr="00A72CA3" w:rsidRDefault="00030E97" w:rsidP="00151906">
      <w:pPr>
        <w:pStyle w:val="texto"/>
        <w:spacing w:before="240" w:after="240"/>
        <w:rPr>
          <w:rFonts w:eastAsia="Calibri"/>
          <w:i/>
        </w:rPr>
      </w:pPr>
      <w:r>
        <w:rPr>
          <w:i/>
        </w:rPr>
        <w:t>Ikasleen ehunekoa hezkuntza neurri bakoitzean, 2020-2021 ikasturtean</w:t>
      </w:r>
    </w:p>
    <w:p w14:paraId="622344A9" w14:textId="77777777" w:rsidR="00030E97" w:rsidRPr="00AB759D" w:rsidRDefault="00030E97" w:rsidP="007D4164">
      <w:pPr>
        <w:pStyle w:val="texto"/>
        <w:spacing w:after="240"/>
        <w:rPr>
          <w:rFonts w:eastAsia="Calibri"/>
        </w:rPr>
      </w:pPr>
      <w:r>
        <w:t>Hona hemen 2020-2021 ikasturtean erroldatutako ikasleen ehunekoa hezkuntza neurri bakoitzean:</w:t>
      </w:r>
    </w:p>
    <w:p w14:paraId="7E0DF11D" w14:textId="77777777" w:rsidR="00030E97" w:rsidRDefault="00030E97" w:rsidP="00030E97">
      <w:pPr>
        <w:pStyle w:val="Prrafodelista"/>
        <w:tabs>
          <w:tab w:val="center" w:pos="2835"/>
          <w:tab w:val="center" w:pos="3969"/>
          <w:tab w:val="center" w:pos="5103"/>
          <w:tab w:val="center" w:pos="6237"/>
          <w:tab w:val="center" w:pos="7371"/>
        </w:tabs>
        <w:spacing w:after="100"/>
        <w:ind w:firstLine="0"/>
        <w:rPr>
          <w:rFonts w:eastAsia="Calibri"/>
          <w:sz w:val="26"/>
          <w:szCs w:val="26"/>
        </w:rPr>
      </w:pPr>
      <w:r>
        <w:rPr>
          <w:noProof/>
        </w:rPr>
        <w:drawing>
          <wp:inline distT="0" distB="0" distL="0" distR="0" wp14:anchorId="631E1364" wp14:editId="13DAC0C4">
            <wp:extent cx="4095750" cy="2373924"/>
            <wp:effectExtent l="0" t="0" r="0" b="762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7E7F10C" w14:textId="77777777" w:rsidR="00A72CA3" w:rsidRPr="005B2312" w:rsidRDefault="00030E97" w:rsidP="00DB7333">
      <w:pPr>
        <w:pStyle w:val="texto"/>
        <w:spacing w:before="120"/>
        <w:rPr>
          <w:rFonts w:eastAsia="Calibri"/>
        </w:rPr>
      </w:pPr>
      <w:r>
        <w:lastRenderedPageBreak/>
        <w:t xml:space="preserve">Hezkuntza neurri bakoitzak guztizkoan duen pisuak egonkor iraun du azken hiru ikasturteetan. Ikasleen 59k ez daukate esleiturik inolako hezkuntza neurririk. Hezkuntza-errefortzua da gehien aplikatzen den neurria, errekuperazio planarekin batera. </w:t>
      </w:r>
    </w:p>
    <w:p w14:paraId="181761F5" w14:textId="77777777" w:rsidR="00030E97" w:rsidRPr="00166D09" w:rsidRDefault="00030E97" w:rsidP="00030E97">
      <w:pPr>
        <w:tabs>
          <w:tab w:val="center" w:pos="2835"/>
          <w:tab w:val="center" w:pos="3969"/>
          <w:tab w:val="center" w:pos="5103"/>
          <w:tab w:val="center" w:pos="6237"/>
          <w:tab w:val="center" w:pos="7371"/>
        </w:tabs>
        <w:spacing w:after="100"/>
        <w:ind w:firstLine="284"/>
        <w:rPr>
          <w:rFonts w:eastAsia="Calibri"/>
          <w:i/>
          <w:sz w:val="26"/>
          <w:szCs w:val="26"/>
        </w:rPr>
      </w:pPr>
      <w:r>
        <w:rPr>
          <w:i/>
          <w:sz w:val="26"/>
        </w:rPr>
        <w:t>Errepikatzaileen tasa, matrikulatu guztien aldean</w:t>
      </w:r>
    </w:p>
    <w:p w14:paraId="5415AC93" w14:textId="77777777" w:rsidR="00030E97" w:rsidRPr="00AB759D" w:rsidRDefault="00030E97" w:rsidP="00DB7333">
      <w:pPr>
        <w:tabs>
          <w:tab w:val="center" w:pos="2835"/>
          <w:tab w:val="center" w:pos="3969"/>
          <w:tab w:val="center" w:pos="5103"/>
          <w:tab w:val="center" w:pos="6237"/>
          <w:tab w:val="center" w:pos="7371"/>
        </w:tabs>
        <w:spacing w:after="240"/>
        <w:ind w:firstLine="284"/>
        <w:rPr>
          <w:rFonts w:eastAsia="Calibri"/>
          <w:sz w:val="26"/>
          <w:szCs w:val="26"/>
        </w:rPr>
      </w:pPr>
      <w:r>
        <w:rPr>
          <w:sz w:val="26"/>
        </w:rPr>
        <w:t>Honako hau da errepikatze tasa, hots, hurrengo kurtsora igarotzen ez diren ikasleen portzentajea, matrikulatutako ikasle guztien aldean:</w:t>
      </w:r>
    </w:p>
    <w:tbl>
      <w:tblPr>
        <w:tblW w:w="8368" w:type="dxa"/>
        <w:tblInd w:w="137"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1843"/>
        <w:gridCol w:w="3690"/>
        <w:gridCol w:w="2835"/>
      </w:tblGrid>
      <w:tr w:rsidR="00030E97" w:rsidRPr="00963086" w14:paraId="326E5DE9" w14:textId="77777777" w:rsidTr="004873C2">
        <w:trPr>
          <w:trHeight w:val="255"/>
        </w:trPr>
        <w:tc>
          <w:tcPr>
            <w:tcW w:w="1843" w:type="dxa"/>
            <w:shd w:val="clear" w:color="auto" w:fill="B8CCE4" w:themeFill="accent1" w:themeFillTint="66"/>
            <w:noWrap/>
            <w:vAlign w:val="center"/>
            <w:hideMark/>
          </w:tcPr>
          <w:p w14:paraId="5E8A628F" w14:textId="77777777" w:rsidR="00030E97" w:rsidRPr="00963086" w:rsidRDefault="00030E97" w:rsidP="00DB7333">
            <w:pPr>
              <w:pStyle w:val="cuadroCabe"/>
            </w:pPr>
            <w:r>
              <w:t> </w:t>
            </w:r>
          </w:p>
        </w:tc>
        <w:tc>
          <w:tcPr>
            <w:tcW w:w="3690" w:type="dxa"/>
            <w:shd w:val="clear" w:color="auto" w:fill="B8CCE4" w:themeFill="accent1" w:themeFillTint="66"/>
            <w:vAlign w:val="center"/>
            <w:hideMark/>
          </w:tcPr>
          <w:p w14:paraId="7DF3FC02" w14:textId="77777777" w:rsidR="00151906" w:rsidRDefault="00030E97" w:rsidP="00DB7333">
            <w:pPr>
              <w:pStyle w:val="cuadroCabe"/>
              <w:jc w:val="right"/>
              <w:rPr>
                <w:bCs/>
              </w:rPr>
            </w:pPr>
            <w:r>
              <w:t>Errepikatzaileak / Guztizko matrikula (%)</w:t>
            </w:r>
          </w:p>
          <w:p w14:paraId="1417E6CB" w14:textId="77777777" w:rsidR="00030E97" w:rsidRPr="00556922" w:rsidRDefault="00030E97" w:rsidP="00DB7333">
            <w:pPr>
              <w:pStyle w:val="cuadroCabe"/>
              <w:jc w:val="right"/>
              <w:rPr>
                <w:bCs/>
              </w:rPr>
            </w:pPr>
            <w:r>
              <w:t xml:space="preserve"> </w:t>
            </w:r>
          </w:p>
        </w:tc>
        <w:tc>
          <w:tcPr>
            <w:tcW w:w="2835" w:type="dxa"/>
            <w:shd w:val="clear" w:color="auto" w:fill="B8CCE4" w:themeFill="accent1" w:themeFillTint="66"/>
            <w:vAlign w:val="center"/>
            <w:hideMark/>
          </w:tcPr>
          <w:p w14:paraId="73FDBC34" w14:textId="77777777" w:rsidR="00151906" w:rsidRDefault="00030E97" w:rsidP="00DB7333">
            <w:pPr>
              <w:pStyle w:val="cuadroCabe"/>
              <w:jc w:val="right"/>
              <w:rPr>
                <w:bCs/>
              </w:rPr>
            </w:pPr>
            <w:r>
              <w:t xml:space="preserve">Errepikatzaileak / BS/BP gisa erroldatuak (%) </w:t>
            </w:r>
          </w:p>
          <w:p w14:paraId="682A1B83" w14:textId="77777777" w:rsidR="00030E97" w:rsidRPr="00556922" w:rsidRDefault="00030E97" w:rsidP="00DB7333">
            <w:pPr>
              <w:pStyle w:val="cuadroCabe"/>
              <w:jc w:val="right"/>
              <w:rPr>
                <w:bCs/>
              </w:rPr>
            </w:pPr>
          </w:p>
        </w:tc>
      </w:tr>
      <w:tr w:rsidR="00030E97" w:rsidRPr="00963086" w14:paraId="3C6C1071" w14:textId="77777777" w:rsidTr="004873C2">
        <w:trPr>
          <w:trHeight w:val="255"/>
        </w:trPr>
        <w:tc>
          <w:tcPr>
            <w:tcW w:w="1843" w:type="dxa"/>
            <w:shd w:val="clear" w:color="auto" w:fill="auto"/>
            <w:noWrap/>
            <w:vAlign w:val="center"/>
            <w:hideMark/>
          </w:tcPr>
          <w:p w14:paraId="4F158E02" w14:textId="77777777" w:rsidR="00030E97" w:rsidRPr="00963086" w:rsidRDefault="00030E97" w:rsidP="00DB7333">
            <w:pPr>
              <w:pStyle w:val="cuatexto"/>
            </w:pPr>
            <w:r>
              <w:t>2017-2018</w:t>
            </w:r>
          </w:p>
        </w:tc>
        <w:tc>
          <w:tcPr>
            <w:tcW w:w="3690" w:type="dxa"/>
            <w:shd w:val="clear" w:color="auto" w:fill="auto"/>
            <w:noWrap/>
            <w:vAlign w:val="center"/>
            <w:hideMark/>
          </w:tcPr>
          <w:p w14:paraId="08F5BED1" w14:textId="77777777" w:rsidR="00030E97" w:rsidRPr="00963086" w:rsidRDefault="00030E97" w:rsidP="00DB7333">
            <w:pPr>
              <w:pStyle w:val="cuatexto"/>
              <w:jc w:val="right"/>
            </w:pPr>
            <w:r>
              <w:t>2,85</w:t>
            </w:r>
          </w:p>
        </w:tc>
        <w:tc>
          <w:tcPr>
            <w:tcW w:w="2835" w:type="dxa"/>
            <w:shd w:val="clear" w:color="auto" w:fill="auto"/>
            <w:noWrap/>
            <w:vAlign w:val="center"/>
            <w:hideMark/>
          </w:tcPr>
          <w:p w14:paraId="56A61477" w14:textId="77777777" w:rsidR="00030E97" w:rsidRPr="00963086" w:rsidRDefault="00030E97" w:rsidP="00DB7333">
            <w:pPr>
              <w:pStyle w:val="cuatexto"/>
              <w:jc w:val="right"/>
            </w:pPr>
            <w:r>
              <w:t>6,03</w:t>
            </w:r>
          </w:p>
        </w:tc>
      </w:tr>
      <w:tr w:rsidR="00030E97" w:rsidRPr="00963086" w14:paraId="24CBC70B" w14:textId="77777777" w:rsidTr="004873C2">
        <w:trPr>
          <w:trHeight w:val="255"/>
        </w:trPr>
        <w:tc>
          <w:tcPr>
            <w:tcW w:w="1843" w:type="dxa"/>
            <w:shd w:val="clear" w:color="auto" w:fill="auto"/>
            <w:noWrap/>
            <w:vAlign w:val="center"/>
            <w:hideMark/>
          </w:tcPr>
          <w:p w14:paraId="18BF9885" w14:textId="77777777" w:rsidR="00030E97" w:rsidRPr="00963086" w:rsidRDefault="00030E97" w:rsidP="00DB7333">
            <w:pPr>
              <w:pStyle w:val="cuatexto"/>
            </w:pPr>
            <w:r>
              <w:t>2018-2019</w:t>
            </w:r>
          </w:p>
        </w:tc>
        <w:tc>
          <w:tcPr>
            <w:tcW w:w="3690" w:type="dxa"/>
            <w:shd w:val="clear" w:color="auto" w:fill="auto"/>
            <w:noWrap/>
            <w:vAlign w:val="center"/>
            <w:hideMark/>
          </w:tcPr>
          <w:p w14:paraId="094AD526" w14:textId="77777777" w:rsidR="00030E97" w:rsidRPr="00963086" w:rsidRDefault="00030E97" w:rsidP="00DB7333">
            <w:pPr>
              <w:pStyle w:val="cuatexto"/>
              <w:jc w:val="right"/>
            </w:pPr>
            <w:r>
              <w:t>3,11</w:t>
            </w:r>
          </w:p>
        </w:tc>
        <w:tc>
          <w:tcPr>
            <w:tcW w:w="2835" w:type="dxa"/>
            <w:shd w:val="clear" w:color="auto" w:fill="auto"/>
            <w:noWrap/>
            <w:vAlign w:val="center"/>
            <w:hideMark/>
          </w:tcPr>
          <w:p w14:paraId="16DFDA70" w14:textId="77777777" w:rsidR="00030E97" w:rsidRPr="00963086" w:rsidRDefault="00030E97" w:rsidP="00DB7333">
            <w:pPr>
              <w:pStyle w:val="cuatexto"/>
              <w:jc w:val="right"/>
            </w:pPr>
            <w:r>
              <w:t>7,18</w:t>
            </w:r>
          </w:p>
        </w:tc>
      </w:tr>
      <w:tr w:rsidR="00DB7333" w:rsidRPr="00DB7333" w14:paraId="0087B37F" w14:textId="77777777" w:rsidTr="004873C2">
        <w:trPr>
          <w:trHeight w:val="255"/>
        </w:trPr>
        <w:tc>
          <w:tcPr>
            <w:tcW w:w="1843" w:type="dxa"/>
            <w:shd w:val="clear" w:color="auto" w:fill="auto"/>
            <w:noWrap/>
            <w:vAlign w:val="center"/>
            <w:hideMark/>
          </w:tcPr>
          <w:p w14:paraId="389FA7FF" w14:textId="77777777" w:rsidR="00030E97" w:rsidRPr="00963086" w:rsidRDefault="00030E97" w:rsidP="00DB7333">
            <w:pPr>
              <w:pStyle w:val="cuatexto"/>
            </w:pPr>
            <w:r>
              <w:t>2019-2020</w:t>
            </w:r>
          </w:p>
        </w:tc>
        <w:tc>
          <w:tcPr>
            <w:tcW w:w="3690" w:type="dxa"/>
            <w:shd w:val="clear" w:color="auto" w:fill="auto"/>
            <w:noWrap/>
            <w:vAlign w:val="center"/>
            <w:hideMark/>
          </w:tcPr>
          <w:p w14:paraId="5FFCA18D" w14:textId="77777777" w:rsidR="00030E97" w:rsidRPr="00963086" w:rsidRDefault="00030E97" w:rsidP="00DB7333">
            <w:pPr>
              <w:pStyle w:val="cuatexto"/>
              <w:jc w:val="right"/>
            </w:pPr>
            <w:r>
              <w:t>1,61</w:t>
            </w:r>
            <w:r>
              <w:rPr>
                <w:rStyle w:val="Refdenotaalpie"/>
                <w:rFonts w:ascii="Calibri" w:hAnsi="Calibri" w:cs="Calibri"/>
                <w:color w:val="000000"/>
                <w:sz w:val="22"/>
                <w:szCs w:val="22"/>
                <w:lang w:val="es-ES" w:eastAsia="es-ES"/>
              </w:rPr>
              <w:footnoteReference w:id="6"/>
            </w:r>
          </w:p>
        </w:tc>
        <w:tc>
          <w:tcPr>
            <w:tcW w:w="2835" w:type="dxa"/>
            <w:shd w:val="clear" w:color="auto" w:fill="auto"/>
            <w:noWrap/>
            <w:vAlign w:val="center"/>
            <w:hideMark/>
          </w:tcPr>
          <w:p w14:paraId="79CE75BC" w14:textId="77777777" w:rsidR="00030E97" w:rsidRPr="00DB7333" w:rsidRDefault="00030E97" w:rsidP="001C534E">
            <w:pPr>
              <w:pStyle w:val="cuatexto"/>
              <w:jc w:val="right"/>
            </w:pPr>
            <w:r>
              <w:t>4,21</w:t>
            </w:r>
            <w:r>
              <w:rPr>
                <w:rStyle w:val="Refdenotaalpie"/>
              </w:rPr>
              <w:t>6</w:t>
            </w:r>
          </w:p>
        </w:tc>
      </w:tr>
      <w:tr w:rsidR="00030E97" w:rsidRPr="00963086" w14:paraId="2D31BE01" w14:textId="77777777" w:rsidTr="004873C2">
        <w:trPr>
          <w:trHeight w:val="255"/>
        </w:trPr>
        <w:tc>
          <w:tcPr>
            <w:tcW w:w="1843" w:type="dxa"/>
            <w:shd w:val="clear" w:color="auto" w:fill="auto"/>
            <w:noWrap/>
            <w:vAlign w:val="center"/>
            <w:hideMark/>
          </w:tcPr>
          <w:p w14:paraId="70FDCEE6" w14:textId="77777777" w:rsidR="00030E97" w:rsidRPr="00963086" w:rsidRDefault="00030E97" w:rsidP="00DB7333">
            <w:pPr>
              <w:pStyle w:val="cuatexto"/>
            </w:pPr>
            <w:r>
              <w:t>2020-2021</w:t>
            </w:r>
          </w:p>
        </w:tc>
        <w:tc>
          <w:tcPr>
            <w:tcW w:w="3690" w:type="dxa"/>
            <w:shd w:val="clear" w:color="auto" w:fill="auto"/>
            <w:noWrap/>
            <w:vAlign w:val="center"/>
            <w:hideMark/>
          </w:tcPr>
          <w:p w14:paraId="53F73D7F" w14:textId="77777777" w:rsidR="00030E97" w:rsidRPr="00963086" w:rsidRDefault="00030E97" w:rsidP="00DB7333">
            <w:pPr>
              <w:pStyle w:val="cuatexto"/>
              <w:jc w:val="right"/>
            </w:pPr>
            <w:r>
              <w:t>2,90</w:t>
            </w:r>
          </w:p>
        </w:tc>
        <w:tc>
          <w:tcPr>
            <w:tcW w:w="2835" w:type="dxa"/>
            <w:shd w:val="clear" w:color="auto" w:fill="auto"/>
            <w:noWrap/>
            <w:vAlign w:val="center"/>
            <w:hideMark/>
          </w:tcPr>
          <w:p w14:paraId="4EFF24C0" w14:textId="77777777" w:rsidR="00030E97" w:rsidRPr="00963086" w:rsidRDefault="00030E97" w:rsidP="00DB7333">
            <w:pPr>
              <w:pStyle w:val="cuatexto"/>
              <w:jc w:val="right"/>
            </w:pPr>
            <w:r>
              <w:t>6,53</w:t>
            </w:r>
          </w:p>
        </w:tc>
      </w:tr>
    </w:tbl>
    <w:p w14:paraId="6853078D" w14:textId="77777777" w:rsidR="00030E97" w:rsidRDefault="00030E97" w:rsidP="00DB7333">
      <w:pPr>
        <w:pStyle w:val="texto"/>
        <w:spacing w:before="240"/>
        <w:rPr>
          <w:rFonts w:eastAsia="Calibri"/>
        </w:rPr>
      </w:pPr>
      <w:r>
        <w:t>2020-2021 ikasturtean, matrikulatutako ikasleen ehuneko hiruk errepikatu dute kurtsoa, baina BS/BP gisa erroldatutako ikasle errepikatzaileen portzentajea nabarmen handiagoa da, ehuneko 6,5 hain zuzen.</w:t>
      </w:r>
    </w:p>
    <w:p w14:paraId="5455883C" w14:textId="77777777" w:rsidR="00030E97" w:rsidRDefault="00030E97" w:rsidP="00151906">
      <w:pPr>
        <w:pStyle w:val="texto"/>
        <w:spacing w:after="240"/>
        <w:rPr>
          <w:rFonts w:eastAsia="Calibri"/>
          <w:i/>
        </w:rPr>
      </w:pPr>
      <w:r>
        <w:rPr>
          <w:i/>
        </w:rPr>
        <w:t>Derrigorrezko hezkuntza sisteman irauten dutenak, matrikulatu guztien aldean</w:t>
      </w:r>
    </w:p>
    <w:p w14:paraId="705841BB" w14:textId="77777777" w:rsidR="00030E97" w:rsidRPr="00AB759D" w:rsidRDefault="00030E97" w:rsidP="00DB7333">
      <w:pPr>
        <w:pStyle w:val="texto"/>
        <w:spacing w:after="240"/>
        <w:rPr>
          <w:rFonts w:eastAsia="Calibri"/>
        </w:rPr>
      </w:pPr>
      <w:r>
        <w:t>Erroldaren 2022ko martxoko datuak aztertzen baditugu, 2017-2018 ikasturtean DBHko hezkuntza etapan matrikulatutako eta BS/BP gisa erroldatutako ikasleei dagokienez, hau da emaitza:</w:t>
      </w:r>
    </w:p>
    <w:tbl>
      <w:tblPr>
        <w:tblW w:w="8506"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2982"/>
        <w:gridCol w:w="1838"/>
        <w:gridCol w:w="1540"/>
        <w:gridCol w:w="1040"/>
        <w:gridCol w:w="1106"/>
      </w:tblGrid>
      <w:tr w:rsidR="004723B6" w:rsidRPr="004723B6" w14:paraId="74B60C9A" w14:textId="77777777" w:rsidTr="004873C2">
        <w:trPr>
          <w:trHeight w:val="284"/>
        </w:trPr>
        <w:tc>
          <w:tcPr>
            <w:tcW w:w="2982" w:type="dxa"/>
            <w:vMerge w:val="restart"/>
            <w:shd w:val="clear" w:color="auto" w:fill="B8CCE4" w:themeFill="accent1" w:themeFillTint="66"/>
            <w:vAlign w:val="center"/>
            <w:hideMark/>
          </w:tcPr>
          <w:p w14:paraId="04DE9E45" w14:textId="77777777" w:rsidR="00723712" w:rsidRDefault="004723B6" w:rsidP="00DB7333">
            <w:pPr>
              <w:pStyle w:val="cuadroCabe"/>
            </w:pPr>
            <w:r>
              <w:t xml:space="preserve">DBHko 1.tik 4.era bitarteko ikasleak </w:t>
            </w:r>
          </w:p>
          <w:p w14:paraId="6B6A6FF1" w14:textId="77777777" w:rsidR="004723B6" w:rsidRPr="00556922" w:rsidRDefault="004723B6" w:rsidP="00DB7333">
            <w:pPr>
              <w:pStyle w:val="cuadroCabe"/>
            </w:pPr>
            <w:r>
              <w:t>2017-2018 ikasturtean</w:t>
            </w:r>
          </w:p>
        </w:tc>
        <w:tc>
          <w:tcPr>
            <w:tcW w:w="1838" w:type="dxa"/>
            <w:vMerge w:val="restart"/>
            <w:shd w:val="clear" w:color="auto" w:fill="B8CCE4" w:themeFill="accent1" w:themeFillTint="66"/>
            <w:vAlign w:val="center"/>
            <w:hideMark/>
          </w:tcPr>
          <w:p w14:paraId="6D555733" w14:textId="77777777" w:rsidR="004873C2" w:rsidRDefault="004723B6" w:rsidP="00723712">
            <w:pPr>
              <w:pStyle w:val="cuadroCabe"/>
              <w:jc w:val="right"/>
            </w:pPr>
            <w:r>
              <w:t xml:space="preserve">Ikasleak </w:t>
            </w:r>
          </w:p>
          <w:p w14:paraId="7DFF3A08" w14:textId="77777777" w:rsidR="004723B6" w:rsidRPr="00556922" w:rsidRDefault="00994B50" w:rsidP="00723712">
            <w:pPr>
              <w:pStyle w:val="cuadroCabe"/>
              <w:jc w:val="right"/>
            </w:pPr>
            <w:r>
              <w:t>2017-2018</w:t>
            </w:r>
          </w:p>
        </w:tc>
        <w:tc>
          <w:tcPr>
            <w:tcW w:w="2580" w:type="dxa"/>
            <w:gridSpan w:val="2"/>
            <w:shd w:val="clear" w:color="auto" w:fill="B8CCE4" w:themeFill="accent1" w:themeFillTint="66"/>
            <w:noWrap/>
            <w:vAlign w:val="center"/>
            <w:hideMark/>
          </w:tcPr>
          <w:p w14:paraId="43624482" w14:textId="77777777" w:rsidR="004723B6" w:rsidRPr="00556922" w:rsidRDefault="004723B6" w:rsidP="00723712">
            <w:pPr>
              <w:pStyle w:val="cuadroCabe"/>
              <w:jc w:val="right"/>
            </w:pPr>
            <w:r>
              <w:t>Egoera 2022ko martxoan</w:t>
            </w:r>
          </w:p>
        </w:tc>
        <w:tc>
          <w:tcPr>
            <w:tcW w:w="1106" w:type="dxa"/>
            <w:vMerge w:val="restart"/>
            <w:shd w:val="clear" w:color="auto" w:fill="B8CCE4" w:themeFill="accent1" w:themeFillTint="66"/>
            <w:vAlign w:val="center"/>
            <w:hideMark/>
          </w:tcPr>
          <w:p w14:paraId="2BEB15F4" w14:textId="77777777" w:rsidR="004723B6" w:rsidRPr="00556922" w:rsidRDefault="004723B6" w:rsidP="00723712">
            <w:pPr>
              <w:pStyle w:val="cuadroCabe"/>
              <w:jc w:val="right"/>
            </w:pPr>
            <w:r>
              <w:t>Ez dauden ikasleen ehunekoa</w:t>
            </w:r>
          </w:p>
        </w:tc>
      </w:tr>
      <w:tr w:rsidR="004723B6" w:rsidRPr="004723B6" w14:paraId="393B7840" w14:textId="77777777" w:rsidTr="004873C2">
        <w:trPr>
          <w:trHeight w:val="284"/>
        </w:trPr>
        <w:tc>
          <w:tcPr>
            <w:tcW w:w="2982" w:type="dxa"/>
            <w:vMerge/>
            <w:shd w:val="clear" w:color="auto" w:fill="B8CCE4" w:themeFill="accent1" w:themeFillTint="66"/>
            <w:vAlign w:val="center"/>
            <w:hideMark/>
          </w:tcPr>
          <w:p w14:paraId="070E5D6B" w14:textId="77777777" w:rsidR="004723B6" w:rsidRPr="004723B6" w:rsidRDefault="004723B6" w:rsidP="00DB7333">
            <w:pPr>
              <w:pStyle w:val="cuadroCabe"/>
              <w:rPr>
                <w:b/>
                <w:lang w:val="es-ES" w:eastAsia="es-ES"/>
              </w:rPr>
            </w:pPr>
          </w:p>
        </w:tc>
        <w:tc>
          <w:tcPr>
            <w:tcW w:w="1838" w:type="dxa"/>
            <w:vMerge/>
            <w:shd w:val="clear" w:color="auto" w:fill="B8CCE4" w:themeFill="accent1" w:themeFillTint="66"/>
            <w:vAlign w:val="center"/>
            <w:hideMark/>
          </w:tcPr>
          <w:p w14:paraId="4D2293E2" w14:textId="77777777" w:rsidR="004723B6" w:rsidRPr="004723B6" w:rsidRDefault="004723B6" w:rsidP="00723712">
            <w:pPr>
              <w:pStyle w:val="cuadroCabe"/>
              <w:jc w:val="right"/>
              <w:rPr>
                <w:b/>
                <w:lang w:val="es-ES" w:eastAsia="es-ES"/>
              </w:rPr>
            </w:pPr>
          </w:p>
        </w:tc>
        <w:tc>
          <w:tcPr>
            <w:tcW w:w="1540" w:type="dxa"/>
            <w:shd w:val="clear" w:color="auto" w:fill="B8CCE4" w:themeFill="accent1" w:themeFillTint="66"/>
            <w:vAlign w:val="center"/>
            <w:hideMark/>
          </w:tcPr>
          <w:p w14:paraId="42901FEA" w14:textId="77777777" w:rsidR="004873C2" w:rsidRDefault="004723B6" w:rsidP="00723712">
            <w:pPr>
              <w:pStyle w:val="cuadroCabe"/>
              <w:jc w:val="right"/>
            </w:pPr>
            <w:r>
              <w:t xml:space="preserve">Tituludunak edo </w:t>
            </w:r>
          </w:p>
          <w:p w14:paraId="2E25338B" w14:textId="77777777" w:rsidR="004723B6" w:rsidRPr="00556922" w:rsidRDefault="004723B6" w:rsidP="00723712">
            <w:pPr>
              <w:pStyle w:val="cuadroCabe"/>
              <w:jc w:val="right"/>
            </w:pPr>
            <w:r>
              <w:t>matrikulatuak</w:t>
            </w:r>
          </w:p>
        </w:tc>
        <w:tc>
          <w:tcPr>
            <w:tcW w:w="1040" w:type="dxa"/>
            <w:shd w:val="clear" w:color="auto" w:fill="B8CCE4" w:themeFill="accent1" w:themeFillTint="66"/>
            <w:vAlign w:val="center"/>
            <w:hideMark/>
          </w:tcPr>
          <w:p w14:paraId="643725AC" w14:textId="77777777" w:rsidR="004723B6" w:rsidRPr="00556922" w:rsidRDefault="004723B6" w:rsidP="00723712">
            <w:pPr>
              <w:pStyle w:val="cuadroCabe"/>
              <w:jc w:val="right"/>
            </w:pPr>
            <w:r>
              <w:t xml:space="preserve">Ez daude </w:t>
            </w:r>
          </w:p>
        </w:tc>
        <w:tc>
          <w:tcPr>
            <w:tcW w:w="1106" w:type="dxa"/>
            <w:vMerge/>
            <w:shd w:val="clear" w:color="auto" w:fill="B8CCE4" w:themeFill="accent1" w:themeFillTint="66"/>
            <w:vAlign w:val="center"/>
            <w:hideMark/>
          </w:tcPr>
          <w:p w14:paraId="32AD30F2" w14:textId="77777777" w:rsidR="004723B6" w:rsidRPr="004723B6" w:rsidRDefault="004723B6" w:rsidP="00723712">
            <w:pPr>
              <w:pStyle w:val="cuadroCabe"/>
              <w:jc w:val="right"/>
              <w:rPr>
                <w:b/>
                <w:lang w:val="es-ES" w:eastAsia="es-ES"/>
              </w:rPr>
            </w:pPr>
          </w:p>
        </w:tc>
      </w:tr>
      <w:tr w:rsidR="004723B6" w:rsidRPr="004723B6" w14:paraId="1AD243C4" w14:textId="77777777" w:rsidTr="00723712">
        <w:trPr>
          <w:trHeight w:val="284"/>
        </w:trPr>
        <w:tc>
          <w:tcPr>
            <w:tcW w:w="2982" w:type="dxa"/>
            <w:shd w:val="clear" w:color="auto" w:fill="auto"/>
            <w:noWrap/>
            <w:vAlign w:val="center"/>
            <w:hideMark/>
          </w:tcPr>
          <w:p w14:paraId="3980FBE7" w14:textId="77777777" w:rsidR="004723B6" w:rsidRPr="004723B6" w:rsidRDefault="004723B6" w:rsidP="00DB7333">
            <w:pPr>
              <w:pStyle w:val="cuatexto"/>
            </w:pPr>
            <w:r>
              <w:t>BS/BP gisa erroldatuak</w:t>
            </w:r>
          </w:p>
        </w:tc>
        <w:tc>
          <w:tcPr>
            <w:tcW w:w="1838" w:type="dxa"/>
            <w:shd w:val="clear" w:color="auto" w:fill="auto"/>
            <w:noWrap/>
            <w:vAlign w:val="center"/>
            <w:hideMark/>
          </w:tcPr>
          <w:p w14:paraId="244C9FCA" w14:textId="77777777" w:rsidR="004723B6" w:rsidRPr="004723B6" w:rsidRDefault="004723B6" w:rsidP="00723712">
            <w:pPr>
              <w:pStyle w:val="cuatexto"/>
              <w:jc w:val="right"/>
            </w:pPr>
            <w:r>
              <w:t>3.161</w:t>
            </w:r>
          </w:p>
        </w:tc>
        <w:tc>
          <w:tcPr>
            <w:tcW w:w="1540" w:type="dxa"/>
            <w:shd w:val="clear" w:color="auto" w:fill="auto"/>
            <w:noWrap/>
            <w:vAlign w:val="center"/>
            <w:hideMark/>
          </w:tcPr>
          <w:p w14:paraId="2A9ADE2D" w14:textId="77777777" w:rsidR="004723B6" w:rsidRPr="004723B6" w:rsidRDefault="004723B6" w:rsidP="00723712">
            <w:pPr>
              <w:pStyle w:val="cuatexto"/>
              <w:jc w:val="right"/>
            </w:pPr>
            <w:r>
              <w:t>2.521</w:t>
            </w:r>
          </w:p>
        </w:tc>
        <w:tc>
          <w:tcPr>
            <w:tcW w:w="1040" w:type="dxa"/>
            <w:shd w:val="clear" w:color="auto" w:fill="auto"/>
            <w:noWrap/>
            <w:vAlign w:val="center"/>
            <w:hideMark/>
          </w:tcPr>
          <w:p w14:paraId="124A3D5E" w14:textId="77777777" w:rsidR="004723B6" w:rsidRPr="004723B6" w:rsidRDefault="004723B6" w:rsidP="00723712">
            <w:pPr>
              <w:pStyle w:val="cuatexto"/>
              <w:jc w:val="right"/>
            </w:pPr>
            <w:r>
              <w:t>640</w:t>
            </w:r>
          </w:p>
        </w:tc>
        <w:tc>
          <w:tcPr>
            <w:tcW w:w="1106" w:type="dxa"/>
            <w:shd w:val="clear" w:color="auto" w:fill="auto"/>
            <w:noWrap/>
            <w:vAlign w:val="center"/>
            <w:hideMark/>
          </w:tcPr>
          <w:p w14:paraId="4520EA88" w14:textId="77777777" w:rsidR="004723B6" w:rsidRPr="004723B6" w:rsidRDefault="004723B6" w:rsidP="00723712">
            <w:pPr>
              <w:pStyle w:val="cuatexto"/>
              <w:jc w:val="right"/>
            </w:pPr>
            <w:r>
              <w:t>20</w:t>
            </w:r>
          </w:p>
        </w:tc>
      </w:tr>
      <w:tr w:rsidR="004723B6" w:rsidRPr="004723B6" w14:paraId="7958F921" w14:textId="77777777" w:rsidTr="00723712">
        <w:trPr>
          <w:trHeight w:val="284"/>
        </w:trPr>
        <w:tc>
          <w:tcPr>
            <w:tcW w:w="2982" w:type="dxa"/>
            <w:shd w:val="clear" w:color="auto" w:fill="auto"/>
            <w:noWrap/>
            <w:vAlign w:val="center"/>
            <w:hideMark/>
          </w:tcPr>
          <w:p w14:paraId="0F7E804F" w14:textId="77777777" w:rsidR="004723B6" w:rsidRPr="004723B6" w:rsidRDefault="004723B6" w:rsidP="00DB7333">
            <w:pPr>
              <w:pStyle w:val="cuatexto"/>
            </w:pPr>
            <w:r>
              <w:t>Guztira</w:t>
            </w:r>
          </w:p>
        </w:tc>
        <w:tc>
          <w:tcPr>
            <w:tcW w:w="1838" w:type="dxa"/>
            <w:shd w:val="clear" w:color="auto" w:fill="auto"/>
            <w:noWrap/>
            <w:vAlign w:val="center"/>
            <w:hideMark/>
          </w:tcPr>
          <w:p w14:paraId="030D22D5" w14:textId="77777777" w:rsidR="004723B6" w:rsidRPr="004723B6" w:rsidRDefault="004723B6" w:rsidP="00723712">
            <w:pPr>
              <w:pStyle w:val="cuatexto"/>
              <w:jc w:val="right"/>
            </w:pPr>
            <w:r>
              <w:t>26.034</w:t>
            </w:r>
          </w:p>
        </w:tc>
        <w:tc>
          <w:tcPr>
            <w:tcW w:w="1540" w:type="dxa"/>
            <w:shd w:val="clear" w:color="auto" w:fill="auto"/>
            <w:noWrap/>
            <w:vAlign w:val="center"/>
            <w:hideMark/>
          </w:tcPr>
          <w:p w14:paraId="29FDE779" w14:textId="77777777" w:rsidR="004723B6" w:rsidRPr="004723B6" w:rsidRDefault="004723B6" w:rsidP="00723712">
            <w:pPr>
              <w:pStyle w:val="cuatexto"/>
              <w:jc w:val="right"/>
            </w:pPr>
            <w:r>
              <w:t>24.484</w:t>
            </w:r>
          </w:p>
        </w:tc>
        <w:tc>
          <w:tcPr>
            <w:tcW w:w="1040" w:type="dxa"/>
            <w:shd w:val="clear" w:color="auto" w:fill="auto"/>
            <w:noWrap/>
            <w:vAlign w:val="center"/>
            <w:hideMark/>
          </w:tcPr>
          <w:p w14:paraId="0CA5D93D" w14:textId="77777777" w:rsidR="004723B6" w:rsidRPr="004723B6" w:rsidRDefault="004723B6" w:rsidP="00723712">
            <w:pPr>
              <w:pStyle w:val="cuatexto"/>
              <w:jc w:val="right"/>
            </w:pPr>
            <w:r>
              <w:t>1.550</w:t>
            </w:r>
          </w:p>
        </w:tc>
        <w:tc>
          <w:tcPr>
            <w:tcW w:w="1106" w:type="dxa"/>
            <w:shd w:val="clear" w:color="auto" w:fill="auto"/>
            <w:noWrap/>
            <w:vAlign w:val="center"/>
            <w:hideMark/>
          </w:tcPr>
          <w:p w14:paraId="518BC031" w14:textId="77777777" w:rsidR="004723B6" w:rsidRPr="004723B6" w:rsidRDefault="004723B6" w:rsidP="00723712">
            <w:pPr>
              <w:pStyle w:val="cuatexto"/>
              <w:jc w:val="right"/>
            </w:pPr>
            <w:r>
              <w:t>6</w:t>
            </w:r>
          </w:p>
        </w:tc>
      </w:tr>
    </w:tbl>
    <w:p w14:paraId="655A6551" w14:textId="77777777" w:rsidR="00030E97" w:rsidRPr="00813B3C" w:rsidRDefault="00030E97" w:rsidP="00723712">
      <w:pPr>
        <w:pStyle w:val="texto"/>
        <w:spacing w:before="240"/>
        <w:rPr>
          <w:rFonts w:eastAsia="Calibri"/>
        </w:rPr>
      </w:pPr>
      <w:r>
        <w:t>2017-2018 ikasturtean DBHko hezkuntza etapan matrikulaturik eta tipologia honetan erroldaturik zeuden ikasleetatik ehuneko 20k 2022ko martxoan ez dute titulurik lortu</w:t>
      </w:r>
      <w:r>
        <w:rPr>
          <w:color w:val="FF0000"/>
        </w:rPr>
        <w:t xml:space="preserve"> </w:t>
      </w:r>
      <w:r>
        <w:t xml:space="preserve">eta ez daude Nafarroako hezkuntza sisteman. Portzentajea ehuneko seira jaisten da </w:t>
      </w:r>
      <w:proofErr w:type="spellStart"/>
      <w:r>
        <w:t>DBHan</w:t>
      </w:r>
      <w:proofErr w:type="spellEnd"/>
      <w:r>
        <w:t xml:space="preserve"> matrikulatutako guztien kopuruarekin erlazionatuta aztertzen badugu. Kontsulta honek badu kontuan hartzeko muga bat: baliteke autonomia erkidego batetik bestera aldatu diren ikasleak sartuta egotea. </w:t>
      </w:r>
    </w:p>
    <w:p w14:paraId="57EDB7DB" w14:textId="77777777" w:rsidR="00030E97" w:rsidRPr="0088338E" w:rsidRDefault="00030E97" w:rsidP="007D4164">
      <w:pPr>
        <w:pStyle w:val="texto"/>
        <w:spacing w:after="360"/>
        <w:rPr>
          <w:rFonts w:eastAsia="Calibri"/>
        </w:rPr>
      </w:pPr>
      <w:r>
        <w:rPr>
          <w:b/>
        </w:rPr>
        <w:t>Laburbilduz</w:t>
      </w:r>
      <w:r>
        <w:t>, ez dira helburuak neurtzen ekintzen emaitzak kuantifikatzea ahalbidetuko luketen adierazleen bidez. Beraz, ezin dugu ebaluatu ea hezkun</w:t>
      </w:r>
      <w:r>
        <w:lastRenderedPageBreak/>
        <w:t>tzako esku-hartzeak emaitza positiborik lortu ote duen ikasle hauentzat. Nolanahi ere, oso esanguratsua da inolako hezkuntza neurririk esleiturik ez daukaten BS/BP ikasleen portzentajea (ehuneko 59). Errepikatze tasa matrikula osoari dagokionaren bikoitza da, eta ikasle hauek gutxiago irauten dute hezkuntza sisteman beste kategoria batzuetakoek eta matrikulatutako guztiek baino. Hezkuntza sisteman irauteak lehentasunezko helburu izan behar luke, ikasleen gizarte inklusioaren</w:t>
      </w:r>
      <w:r>
        <w:rPr>
          <w:color w:val="FF0000"/>
        </w:rPr>
        <w:t xml:space="preserve"> </w:t>
      </w:r>
      <w:r>
        <w:t xml:space="preserve">bermea delako. </w:t>
      </w:r>
    </w:p>
    <w:p w14:paraId="55B327D2" w14:textId="77777777" w:rsidR="00030E97" w:rsidRPr="00E43756" w:rsidRDefault="008E5500" w:rsidP="00A72CA3">
      <w:pPr>
        <w:pStyle w:val="atitulo3"/>
        <w:rPr>
          <w:rFonts w:eastAsia="Calibri"/>
        </w:rPr>
      </w:pPr>
      <w:bookmarkStart w:id="34" w:name="_Toc96690485"/>
      <w:r>
        <w:t>VI.2.4. Ikasteko berariazko zailtasunak dituzten ikasleak</w:t>
      </w:r>
    </w:p>
    <w:p w14:paraId="550B8645" w14:textId="77777777" w:rsidR="00030E97" w:rsidRPr="00A72CA3" w:rsidRDefault="006A6028" w:rsidP="00A72CA3">
      <w:pPr>
        <w:pStyle w:val="texto"/>
        <w:rPr>
          <w:rFonts w:eastAsia="Calibri"/>
          <w:b/>
        </w:rPr>
      </w:pPr>
      <w:r>
        <w:rPr>
          <w:b/>
        </w:rPr>
        <w:t>2.4.1. Ongi detektatzen al dira IBZ ikasleak)?</w:t>
      </w:r>
    </w:p>
    <w:p w14:paraId="362ADCE2" w14:textId="77777777" w:rsidR="00030E97" w:rsidRPr="00166D09" w:rsidRDefault="00030E97" w:rsidP="00151906">
      <w:pPr>
        <w:pStyle w:val="texto"/>
        <w:spacing w:before="240" w:after="240"/>
        <w:rPr>
          <w:rFonts w:eastAsia="Calibri"/>
          <w:i/>
        </w:rPr>
      </w:pPr>
      <w:r>
        <w:rPr>
          <w:i/>
        </w:rPr>
        <w:t>Ikasle horien ehunekoa matrikulatutako ikasle guztiekiko</w:t>
      </w:r>
    </w:p>
    <w:p w14:paraId="25689F72" w14:textId="77777777" w:rsidR="00813B3C" w:rsidRDefault="00813B3C" w:rsidP="004873C2">
      <w:pPr>
        <w:pStyle w:val="texto"/>
        <w:spacing w:after="240"/>
        <w:jc w:val="center"/>
        <w:rPr>
          <w:rFonts w:eastAsia="Calibri"/>
          <w:strike/>
        </w:rPr>
      </w:pPr>
      <w:r>
        <w:rPr>
          <w:noProof/>
        </w:rPr>
        <w:drawing>
          <wp:inline distT="0" distB="0" distL="0" distR="0" wp14:anchorId="4A21E616" wp14:editId="1184AD64">
            <wp:extent cx="3696020" cy="203835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9B9ADFC" w14:textId="77777777" w:rsidR="00030E97" w:rsidRPr="00723712" w:rsidRDefault="00030E97" w:rsidP="004873C2">
      <w:pPr>
        <w:pStyle w:val="texto"/>
        <w:spacing w:before="120"/>
        <w:rPr>
          <w:rFonts w:eastAsia="Calibri"/>
          <w:spacing w:val="0"/>
        </w:rPr>
      </w:pPr>
      <w:r>
        <w:t xml:space="preserve">Kategoria honek matrikula osoaren ehuneko hamar inguru hartzen du. </w:t>
      </w:r>
    </w:p>
    <w:p w14:paraId="235460A9" w14:textId="77777777" w:rsidR="00030E97" w:rsidRDefault="00030E97" w:rsidP="00723712">
      <w:pPr>
        <w:pStyle w:val="texto"/>
        <w:spacing w:after="120"/>
        <w:rPr>
          <w:rFonts w:eastAsia="Calibri"/>
        </w:rPr>
      </w:pPr>
      <w:r>
        <w:t xml:space="preserve">Erroldaren banaketa homogeneoa da ikastetxearen titulartasunari erreparatzen badiogu: </w:t>
      </w:r>
    </w:p>
    <w:tbl>
      <w:tblPr>
        <w:tblW w:w="8646" w:type="dxa"/>
        <w:tblInd w:w="137"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1843"/>
        <w:gridCol w:w="2126"/>
        <w:gridCol w:w="2126"/>
        <w:gridCol w:w="2551"/>
      </w:tblGrid>
      <w:tr w:rsidR="00030E97" w:rsidRPr="00AE5F53" w14:paraId="1E36E1D5" w14:textId="77777777" w:rsidTr="00723712">
        <w:trPr>
          <w:trHeight w:val="284"/>
        </w:trPr>
        <w:tc>
          <w:tcPr>
            <w:tcW w:w="1843" w:type="dxa"/>
            <w:shd w:val="clear" w:color="auto" w:fill="B8CCE4" w:themeFill="accent1" w:themeFillTint="66"/>
            <w:vAlign w:val="center"/>
            <w:hideMark/>
          </w:tcPr>
          <w:p w14:paraId="770CEB23" w14:textId="77777777" w:rsidR="00030E97" w:rsidRPr="00AE5F53" w:rsidRDefault="00030E97" w:rsidP="00723712">
            <w:pPr>
              <w:pStyle w:val="cuadroCabe"/>
            </w:pPr>
            <w:r>
              <w:t>Ikasturtea</w:t>
            </w:r>
          </w:p>
        </w:tc>
        <w:tc>
          <w:tcPr>
            <w:tcW w:w="2126" w:type="dxa"/>
            <w:shd w:val="clear" w:color="auto" w:fill="B8CCE4" w:themeFill="accent1" w:themeFillTint="66"/>
            <w:vAlign w:val="center"/>
            <w:hideMark/>
          </w:tcPr>
          <w:p w14:paraId="45A5A350" w14:textId="77777777" w:rsidR="00030E97" w:rsidRPr="00AE5F53" w:rsidRDefault="00030E97" w:rsidP="00723712">
            <w:pPr>
              <w:pStyle w:val="cuadroCabe"/>
              <w:jc w:val="right"/>
            </w:pPr>
            <w:r>
              <w:t>IBZ gisa erroldatuak, guztira</w:t>
            </w:r>
          </w:p>
        </w:tc>
        <w:tc>
          <w:tcPr>
            <w:tcW w:w="2126" w:type="dxa"/>
            <w:shd w:val="clear" w:color="auto" w:fill="B8CCE4" w:themeFill="accent1" w:themeFillTint="66"/>
            <w:vAlign w:val="center"/>
            <w:hideMark/>
          </w:tcPr>
          <w:p w14:paraId="7E7708CE" w14:textId="77777777" w:rsidR="00030E97" w:rsidRPr="00AE5F53" w:rsidRDefault="00030E97" w:rsidP="00723712">
            <w:pPr>
              <w:pStyle w:val="cuadroCabe"/>
              <w:jc w:val="right"/>
            </w:pPr>
            <w:r>
              <w:t>Matrikula, guztira</w:t>
            </w:r>
          </w:p>
        </w:tc>
        <w:tc>
          <w:tcPr>
            <w:tcW w:w="2551" w:type="dxa"/>
            <w:shd w:val="clear" w:color="auto" w:fill="B8CCE4" w:themeFill="accent1" w:themeFillTint="66"/>
            <w:vAlign w:val="center"/>
            <w:hideMark/>
          </w:tcPr>
          <w:p w14:paraId="3799B163" w14:textId="77777777" w:rsidR="00030E97" w:rsidRPr="00AE5F53" w:rsidRDefault="00030E97" w:rsidP="00723712">
            <w:pPr>
              <w:pStyle w:val="cuadroCabe"/>
              <w:jc w:val="right"/>
            </w:pPr>
            <w:r>
              <w:t>Guztizko matrikularen gaineko ehunekoa</w:t>
            </w:r>
          </w:p>
        </w:tc>
      </w:tr>
      <w:tr w:rsidR="00030E97" w:rsidRPr="00723712" w14:paraId="0A213167" w14:textId="77777777" w:rsidTr="00723712">
        <w:trPr>
          <w:trHeight w:val="284"/>
        </w:trPr>
        <w:tc>
          <w:tcPr>
            <w:tcW w:w="1843" w:type="dxa"/>
            <w:shd w:val="clear" w:color="auto" w:fill="auto"/>
            <w:noWrap/>
            <w:vAlign w:val="center"/>
            <w:hideMark/>
          </w:tcPr>
          <w:p w14:paraId="3A826B11" w14:textId="77777777" w:rsidR="00030E97" w:rsidRPr="00723712" w:rsidRDefault="00030E97" w:rsidP="00723712">
            <w:pPr>
              <w:pStyle w:val="cuatexto"/>
              <w:rPr>
                <w:i/>
              </w:rPr>
            </w:pPr>
            <w:r>
              <w:rPr>
                <w:i/>
              </w:rPr>
              <w:t>2020-2021</w:t>
            </w:r>
          </w:p>
        </w:tc>
        <w:tc>
          <w:tcPr>
            <w:tcW w:w="2126" w:type="dxa"/>
            <w:shd w:val="clear" w:color="auto" w:fill="auto"/>
            <w:noWrap/>
            <w:vAlign w:val="center"/>
            <w:hideMark/>
          </w:tcPr>
          <w:p w14:paraId="385237FA" w14:textId="77777777" w:rsidR="00030E97" w:rsidRPr="00723712" w:rsidRDefault="00030E97" w:rsidP="00723712">
            <w:pPr>
              <w:pStyle w:val="cuatexto"/>
              <w:jc w:val="right"/>
              <w:rPr>
                <w:i/>
              </w:rPr>
            </w:pPr>
            <w:r>
              <w:rPr>
                <w:i/>
              </w:rPr>
              <w:t>9.734</w:t>
            </w:r>
          </w:p>
        </w:tc>
        <w:tc>
          <w:tcPr>
            <w:tcW w:w="2126" w:type="dxa"/>
            <w:shd w:val="clear" w:color="auto" w:fill="auto"/>
            <w:noWrap/>
            <w:vAlign w:val="center"/>
            <w:hideMark/>
          </w:tcPr>
          <w:p w14:paraId="453A52A1" w14:textId="77777777" w:rsidR="00030E97" w:rsidRPr="00723712" w:rsidRDefault="00030E97" w:rsidP="00723712">
            <w:pPr>
              <w:pStyle w:val="cuatexto"/>
              <w:jc w:val="right"/>
              <w:rPr>
                <w:i/>
              </w:rPr>
            </w:pPr>
            <w:r>
              <w:rPr>
                <w:i/>
              </w:rPr>
              <w:t>90.484</w:t>
            </w:r>
          </w:p>
        </w:tc>
        <w:tc>
          <w:tcPr>
            <w:tcW w:w="2551" w:type="dxa"/>
            <w:shd w:val="clear" w:color="auto" w:fill="auto"/>
            <w:noWrap/>
            <w:vAlign w:val="center"/>
            <w:hideMark/>
          </w:tcPr>
          <w:p w14:paraId="6980B809" w14:textId="77777777" w:rsidR="00030E97" w:rsidRPr="00723712" w:rsidRDefault="00030E97" w:rsidP="00723712">
            <w:pPr>
              <w:pStyle w:val="cuatexto"/>
              <w:jc w:val="right"/>
              <w:rPr>
                <w:i/>
              </w:rPr>
            </w:pPr>
            <w:r>
              <w:rPr>
                <w:i/>
              </w:rPr>
              <w:t>10,76</w:t>
            </w:r>
          </w:p>
        </w:tc>
      </w:tr>
      <w:tr w:rsidR="00030E97" w:rsidRPr="00AE5F53" w14:paraId="2F435B1E" w14:textId="77777777" w:rsidTr="00723712">
        <w:trPr>
          <w:trHeight w:val="284"/>
        </w:trPr>
        <w:tc>
          <w:tcPr>
            <w:tcW w:w="1843" w:type="dxa"/>
            <w:shd w:val="clear" w:color="auto" w:fill="auto"/>
            <w:noWrap/>
            <w:vAlign w:val="center"/>
            <w:hideMark/>
          </w:tcPr>
          <w:p w14:paraId="3670E0C2" w14:textId="77777777" w:rsidR="00030E97" w:rsidRPr="00AE5F53" w:rsidRDefault="00030E97" w:rsidP="00723712">
            <w:pPr>
              <w:pStyle w:val="cuatexto"/>
            </w:pPr>
            <w:r>
              <w:t>Itundua</w:t>
            </w:r>
          </w:p>
        </w:tc>
        <w:tc>
          <w:tcPr>
            <w:tcW w:w="2126" w:type="dxa"/>
            <w:shd w:val="clear" w:color="auto" w:fill="auto"/>
            <w:noWrap/>
            <w:vAlign w:val="center"/>
            <w:hideMark/>
          </w:tcPr>
          <w:p w14:paraId="236B4FFD" w14:textId="77777777" w:rsidR="00030E97" w:rsidRPr="00AE5F53" w:rsidRDefault="00030E97" w:rsidP="00723712">
            <w:pPr>
              <w:pStyle w:val="cuatexto"/>
              <w:jc w:val="right"/>
            </w:pPr>
            <w:r>
              <w:t>3.475</w:t>
            </w:r>
          </w:p>
        </w:tc>
        <w:tc>
          <w:tcPr>
            <w:tcW w:w="2126" w:type="dxa"/>
            <w:shd w:val="clear" w:color="auto" w:fill="auto"/>
            <w:noWrap/>
            <w:vAlign w:val="center"/>
            <w:hideMark/>
          </w:tcPr>
          <w:p w14:paraId="66E86AC2" w14:textId="77777777" w:rsidR="00030E97" w:rsidRPr="00AE5F53" w:rsidRDefault="00030E97" w:rsidP="00723712">
            <w:pPr>
              <w:pStyle w:val="cuatexto"/>
              <w:jc w:val="right"/>
            </w:pPr>
            <w:r>
              <w:t>32.583</w:t>
            </w:r>
          </w:p>
        </w:tc>
        <w:tc>
          <w:tcPr>
            <w:tcW w:w="2551" w:type="dxa"/>
            <w:shd w:val="clear" w:color="auto" w:fill="auto"/>
            <w:noWrap/>
            <w:vAlign w:val="center"/>
            <w:hideMark/>
          </w:tcPr>
          <w:p w14:paraId="7D548A1C" w14:textId="77777777" w:rsidR="00030E97" w:rsidRPr="00AE5F53" w:rsidRDefault="00030E97" w:rsidP="00723712">
            <w:pPr>
              <w:pStyle w:val="cuatexto"/>
              <w:jc w:val="right"/>
            </w:pPr>
            <w:r>
              <w:t>10,67</w:t>
            </w:r>
          </w:p>
        </w:tc>
      </w:tr>
      <w:tr w:rsidR="00030E97" w:rsidRPr="00AE5F53" w14:paraId="447BEEFA" w14:textId="77777777" w:rsidTr="00723712">
        <w:trPr>
          <w:trHeight w:val="284"/>
        </w:trPr>
        <w:tc>
          <w:tcPr>
            <w:tcW w:w="1843" w:type="dxa"/>
            <w:shd w:val="clear" w:color="auto" w:fill="auto"/>
            <w:noWrap/>
            <w:vAlign w:val="center"/>
            <w:hideMark/>
          </w:tcPr>
          <w:p w14:paraId="460B6CFB" w14:textId="77777777" w:rsidR="00030E97" w:rsidRPr="00AE5F53" w:rsidRDefault="00030E97" w:rsidP="00723712">
            <w:pPr>
              <w:pStyle w:val="cuatexto"/>
            </w:pPr>
            <w:r>
              <w:t>Publikoa</w:t>
            </w:r>
          </w:p>
        </w:tc>
        <w:tc>
          <w:tcPr>
            <w:tcW w:w="2126" w:type="dxa"/>
            <w:shd w:val="clear" w:color="auto" w:fill="auto"/>
            <w:noWrap/>
            <w:vAlign w:val="center"/>
            <w:hideMark/>
          </w:tcPr>
          <w:p w14:paraId="3F60C648" w14:textId="77777777" w:rsidR="00030E97" w:rsidRPr="00AE5F53" w:rsidRDefault="00030E97" w:rsidP="00723712">
            <w:pPr>
              <w:pStyle w:val="cuatexto"/>
              <w:jc w:val="right"/>
            </w:pPr>
            <w:r>
              <w:t>6.259</w:t>
            </w:r>
          </w:p>
        </w:tc>
        <w:tc>
          <w:tcPr>
            <w:tcW w:w="2126" w:type="dxa"/>
            <w:shd w:val="clear" w:color="auto" w:fill="auto"/>
            <w:noWrap/>
            <w:vAlign w:val="center"/>
            <w:hideMark/>
          </w:tcPr>
          <w:p w14:paraId="7EA37D9C" w14:textId="77777777" w:rsidR="00030E97" w:rsidRPr="00AE5F53" w:rsidRDefault="00030E97" w:rsidP="00723712">
            <w:pPr>
              <w:pStyle w:val="cuatexto"/>
              <w:jc w:val="right"/>
            </w:pPr>
            <w:r>
              <w:t>57.901</w:t>
            </w:r>
          </w:p>
        </w:tc>
        <w:tc>
          <w:tcPr>
            <w:tcW w:w="2551" w:type="dxa"/>
            <w:shd w:val="clear" w:color="auto" w:fill="auto"/>
            <w:noWrap/>
            <w:vAlign w:val="center"/>
            <w:hideMark/>
          </w:tcPr>
          <w:p w14:paraId="6116D87C" w14:textId="77777777" w:rsidR="00030E97" w:rsidRPr="00AE5F53" w:rsidRDefault="00030E97" w:rsidP="00723712">
            <w:pPr>
              <w:pStyle w:val="cuatexto"/>
              <w:jc w:val="right"/>
            </w:pPr>
            <w:r>
              <w:t>10,81</w:t>
            </w:r>
          </w:p>
        </w:tc>
      </w:tr>
    </w:tbl>
    <w:p w14:paraId="618BD62B" w14:textId="77777777" w:rsidR="007D4164" w:rsidRDefault="007D4164" w:rsidP="004873C2">
      <w:pPr>
        <w:pStyle w:val="texto"/>
        <w:spacing w:before="360" w:after="240"/>
        <w:rPr>
          <w:rFonts w:eastAsia="Calibri"/>
          <w:i/>
          <w:lang w:eastAsia="es-ES"/>
        </w:rPr>
      </w:pPr>
    </w:p>
    <w:p w14:paraId="4CA4184C" w14:textId="77777777" w:rsidR="007D4164" w:rsidRDefault="007D4164">
      <w:pPr>
        <w:spacing w:after="0"/>
        <w:ind w:firstLine="0"/>
        <w:jc w:val="left"/>
        <w:rPr>
          <w:rFonts w:eastAsia="Calibri"/>
          <w:i/>
          <w:spacing w:val="6"/>
          <w:sz w:val="26"/>
          <w:szCs w:val="24"/>
        </w:rPr>
      </w:pPr>
      <w:r>
        <w:br w:type="page"/>
      </w:r>
    </w:p>
    <w:p w14:paraId="4E44EBEF" w14:textId="77777777" w:rsidR="00030E97" w:rsidRPr="0099364A" w:rsidRDefault="00030E97" w:rsidP="004873C2">
      <w:pPr>
        <w:pStyle w:val="texto"/>
        <w:spacing w:before="360" w:after="240"/>
        <w:rPr>
          <w:rFonts w:eastAsia="Calibri"/>
          <w:i/>
        </w:rPr>
      </w:pPr>
      <w:r>
        <w:rPr>
          <w:i/>
        </w:rPr>
        <w:lastRenderedPageBreak/>
        <w:t>Bilakaera, ardatz diagnostikoaren arabera:</w:t>
      </w:r>
    </w:p>
    <w:p w14:paraId="451BFEE0" w14:textId="77777777" w:rsidR="00030E97" w:rsidRPr="00446AE3" w:rsidRDefault="00030E97" w:rsidP="004873C2">
      <w:pPr>
        <w:pStyle w:val="texto"/>
        <w:spacing w:after="240"/>
        <w:rPr>
          <w:rFonts w:eastAsia="Calibri"/>
        </w:rPr>
      </w:pPr>
      <w:r>
        <w:t>Ardatz diagnostikoei begira, bilakaera honako hau izan da:</w:t>
      </w:r>
      <w:r>
        <w:rPr>
          <w:color w:val="FF0000"/>
        </w:rPr>
        <w:t xml:space="preserve"> </w:t>
      </w:r>
    </w:p>
    <w:p w14:paraId="5E0DA30D" w14:textId="77777777" w:rsidR="00030E97" w:rsidRDefault="00813B3C" w:rsidP="00A72CA3">
      <w:pPr>
        <w:pStyle w:val="texto"/>
        <w:rPr>
          <w:rFonts w:eastAsia="Calibri"/>
        </w:rPr>
      </w:pPr>
      <w:r>
        <w:rPr>
          <w:noProof/>
        </w:rPr>
        <w:drawing>
          <wp:inline distT="0" distB="0" distL="0" distR="0" wp14:anchorId="29FC8F2D" wp14:editId="590D6D84">
            <wp:extent cx="5400675" cy="2329180"/>
            <wp:effectExtent l="0" t="0" r="9525" b="1397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C351518" w14:textId="77777777" w:rsidR="00030E97" w:rsidRPr="00446AE3" w:rsidRDefault="00030E97" w:rsidP="00A72CA3">
      <w:pPr>
        <w:pStyle w:val="texto"/>
        <w:rPr>
          <w:rFonts w:eastAsia="Calibri"/>
          <w:b/>
        </w:rPr>
      </w:pPr>
      <w:r>
        <w:t>Erroldatutako ikasleen kopurua ehuneko 37 handiagoa izan da 2020-2021 ikasturtean 2017-2018 ikasturtean baino. Gehikuntza are handiagoa da ikaskuntzaren nahasmenduan (ehuneko 97) eta portaera erregulatzeko zailtasunetan; azken horiek 2018-2019 ikasturtean hasi ziren erroldatzen.</w:t>
      </w:r>
    </w:p>
    <w:p w14:paraId="2B771EB9" w14:textId="77777777" w:rsidR="00030E97" w:rsidRPr="00A72CA3" w:rsidRDefault="00030E97" w:rsidP="00151906">
      <w:pPr>
        <w:pStyle w:val="texto"/>
        <w:spacing w:before="240" w:after="240"/>
        <w:rPr>
          <w:rFonts w:eastAsia="Calibri"/>
          <w:i/>
        </w:rPr>
      </w:pPr>
      <w:r>
        <w:rPr>
          <w:i/>
        </w:rPr>
        <w:t>Esku hartuta konpondu ez diren nahasmenduen bilakaera</w:t>
      </w:r>
    </w:p>
    <w:p w14:paraId="13E2735B" w14:textId="77777777" w:rsidR="00030E97" w:rsidRDefault="00443D8A" w:rsidP="00723712">
      <w:pPr>
        <w:pStyle w:val="texto"/>
        <w:spacing w:after="240"/>
        <w:rPr>
          <w:rFonts w:eastAsia="Calibri"/>
        </w:rPr>
      </w:pPr>
      <w:r>
        <w:t xml:space="preserve">Hizkuntzaren adierazpen-nahasmenduak eta irakurketaren, idazketaren eta kalkuluaren nahasmenduak, EDUCA Gidaren arabera, ez dira esku hartuta konpontzen, hau da, ikaslearen </w:t>
      </w:r>
      <w:proofErr w:type="spellStart"/>
      <w:r>
        <w:t>eskolatzealdi</w:t>
      </w:r>
      <w:proofErr w:type="spellEnd"/>
      <w:r>
        <w:t xml:space="preserve"> osoan irauten dute. Nahasmendu horiengatik 2017-2018 ikasturtean erroldatutako ikasleek hurrengo hiru ikasturteetan izandako bilakaerari erreparatuta ikusten dugu hirugarren urtean baja ematen zaiela edo diagnostikoa aldatzen zaiela, eta ehuneko bost-hamar bitarte baino ez direla erroldan irauten dutenak. </w:t>
      </w:r>
    </w:p>
    <w:tbl>
      <w:tblPr>
        <w:tblW w:w="8560" w:type="dxa"/>
        <w:tblInd w:w="-5"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3600"/>
        <w:gridCol w:w="2220"/>
        <w:gridCol w:w="1000"/>
        <w:gridCol w:w="880"/>
        <w:gridCol w:w="860"/>
      </w:tblGrid>
      <w:tr w:rsidR="00723712" w:rsidRPr="00C338E3" w14:paraId="79F05FC6" w14:textId="77777777" w:rsidTr="00151906">
        <w:trPr>
          <w:trHeight w:val="288"/>
        </w:trPr>
        <w:tc>
          <w:tcPr>
            <w:tcW w:w="3600" w:type="dxa"/>
            <w:tcBorders>
              <w:top w:val="single" w:sz="4" w:space="0" w:color="auto"/>
              <w:bottom w:val="single" w:sz="4" w:space="0" w:color="auto"/>
            </w:tcBorders>
            <w:shd w:val="clear" w:color="auto" w:fill="B8CCE4" w:themeFill="accent1" w:themeFillTint="66"/>
            <w:vAlign w:val="center"/>
            <w:hideMark/>
          </w:tcPr>
          <w:p w14:paraId="71701CDB" w14:textId="77777777" w:rsidR="00723712" w:rsidRPr="00C338E3" w:rsidRDefault="00723712" w:rsidP="00723712">
            <w:pPr>
              <w:pStyle w:val="cuadroCabe"/>
            </w:pPr>
            <w:r>
              <w:t>Esku hartuta ere konpontzen ez diren nahasmenduak</w:t>
            </w:r>
          </w:p>
        </w:tc>
        <w:tc>
          <w:tcPr>
            <w:tcW w:w="2220" w:type="dxa"/>
            <w:tcBorders>
              <w:top w:val="single" w:sz="4" w:space="0" w:color="auto"/>
              <w:bottom w:val="single" w:sz="4" w:space="0" w:color="auto"/>
            </w:tcBorders>
            <w:shd w:val="clear" w:color="auto" w:fill="B8CCE4" w:themeFill="accent1" w:themeFillTint="66"/>
            <w:vAlign w:val="center"/>
            <w:hideMark/>
          </w:tcPr>
          <w:p w14:paraId="7510039A" w14:textId="77777777" w:rsidR="00723712" w:rsidRPr="00C338E3" w:rsidRDefault="00723712" w:rsidP="00723712">
            <w:pPr>
              <w:pStyle w:val="cuadroCabe"/>
              <w:jc w:val="right"/>
            </w:pPr>
            <w:r>
              <w:t>Erroldan diraute</w:t>
            </w:r>
          </w:p>
        </w:tc>
        <w:tc>
          <w:tcPr>
            <w:tcW w:w="1000" w:type="dxa"/>
            <w:tcBorders>
              <w:top w:val="single" w:sz="4" w:space="0" w:color="auto"/>
              <w:bottom w:val="single" w:sz="4" w:space="0" w:color="auto"/>
            </w:tcBorders>
            <w:shd w:val="clear" w:color="auto" w:fill="B8CCE4" w:themeFill="accent1" w:themeFillTint="66"/>
            <w:vAlign w:val="center"/>
            <w:hideMark/>
          </w:tcPr>
          <w:p w14:paraId="02672981" w14:textId="77777777" w:rsidR="00723712" w:rsidRPr="00C338E3" w:rsidRDefault="00723712" w:rsidP="00723712">
            <w:pPr>
              <w:pStyle w:val="cuadroCabe"/>
              <w:jc w:val="right"/>
            </w:pPr>
            <w:r>
              <w:t>Urtebete</w:t>
            </w:r>
          </w:p>
        </w:tc>
        <w:tc>
          <w:tcPr>
            <w:tcW w:w="880" w:type="dxa"/>
            <w:tcBorders>
              <w:top w:val="single" w:sz="4" w:space="0" w:color="auto"/>
              <w:bottom w:val="single" w:sz="4" w:space="0" w:color="auto"/>
            </w:tcBorders>
            <w:shd w:val="clear" w:color="auto" w:fill="B8CCE4" w:themeFill="accent1" w:themeFillTint="66"/>
            <w:vAlign w:val="center"/>
            <w:hideMark/>
          </w:tcPr>
          <w:p w14:paraId="4AAFE565" w14:textId="77777777" w:rsidR="00723712" w:rsidRPr="00C338E3" w:rsidRDefault="00723712" w:rsidP="00723712">
            <w:pPr>
              <w:pStyle w:val="cuadroCabe"/>
              <w:jc w:val="right"/>
            </w:pPr>
            <w:r>
              <w:t>2 urte</w:t>
            </w:r>
          </w:p>
        </w:tc>
        <w:tc>
          <w:tcPr>
            <w:tcW w:w="860" w:type="dxa"/>
            <w:tcBorders>
              <w:top w:val="single" w:sz="4" w:space="0" w:color="auto"/>
              <w:bottom w:val="single" w:sz="4" w:space="0" w:color="auto"/>
            </w:tcBorders>
            <w:shd w:val="clear" w:color="auto" w:fill="B8CCE4" w:themeFill="accent1" w:themeFillTint="66"/>
            <w:vAlign w:val="center"/>
            <w:hideMark/>
          </w:tcPr>
          <w:p w14:paraId="590041FD" w14:textId="77777777" w:rsidR="00723712" w:rsidRPr="00C338E3" w:rsidRDefault="00723712" w:rsidP="00723712">
            <w:pPr>
              <w:pStyle w:val="cuadroCabe"/>
              <w:jc w:val="right"/>
            </w:pPr>
            <w:r>
              <w:t>3 urte</w:t>
            </w:r>
          </w:p>
        </w:tc>
      </w:tr>
      <w:tr w:rsidR="00723712" w:rsidRPr="00C338E3" w14:paraId="6D3B9081" w14:textId="77777777" w:rsidTr="00151906">
        <w:trPr>
          <w:trHeight w:val="288"/>
        </w:trPr>
        <w:tc>
          <w:tcPr>
            <w:tcW w:w="3600" w:type="dxa"/>
            <w:tcBorders>
              <w:top w:val="single" w:sz="4" w:space="0" w:color="auto"/>
            </w:tcBorders>
            <w:shd w:val="clear" w:color="auto" w:fill="auto"/>
            <w:noWrap/>
            <w:vAlign w:val="center"/>
            <w:hideMark/>
          </w:tcPr>
          <w:p w14:paraId="1597191B" w14:textId="77777777" w:rsidR="00723712" w:rsidRPr="00C338E3" w:rsidRDefault="00723712" w:rsidP="00723712">
            <w:pPr>
              <w:pStyle w:val="cuatexto"/>
            </w:pPr>
            <w:r>
              <w:t>Idazketaren nahasmendua</w:t>
            </w:r>
          </w:p>
        </w:tc>
        <w:tc>
          <w:tcPr>
            <w:tcW w:w="2220" w:type="dxa"/>
            <w:tcBorders>
              <w:top w:val="single" w:sz="4" w:space="0" w:color="auto"/>
            </w:tcBorders>
            <w:shd w:val="clear" w:color="auto" w:fill="auto"/>
            <w:noWrap/>
            <w:vAlign w:val="center"/>
            <w:hideMark/>
          </w:tcPr>
          <w:p w14:paraId="60AAE31E" w14:textId="77777777" w:rsidR="00723712" w:rsidRPr="00C338E3" w:rsidRDefault="00723712" w:rsidP="00723712">
            <w:pPr>
              <w:pStyle w:val="cuatexto"/>
              <w:jc w:val="right"/>
            </w:pPr>
            <w:r>
              <w:t>63</w:t>
            </w:r>
          </w:p>
        </w:tc>
        <w:tc>
          <w:tcPr>
            <w:tcW w:w="1000" w:type="dxa"/>
            <w:tcBorders>
              <w:top w:val="single" w:sz="4" w:space="0" w:color="auto"/>
            </w:tcBorders>
            <w:shd w:val="clear" w:color="auto" w:fill="auto"/>
            <w:noWrap/>
            <w:vAlign w:val="center"/>
            <w:hideMark/>
          </w:tcPr>
          <w:p w14:paraId="16D7EC96" w14:textId="77777777" w:rsidR="00723712" w:rsidRPr="00C338E3" w:rsidRDefault="00723712" w:rsidP="00723712">
            <w:pPr>
              <w:pStyle w:val="cuatexto"/>
              <w:jc w:val="right"/>
            </w:pPr>
            <w:r>
              <w:t>20</w:t>
            </w:r>
          </w:p>
        </w:tc>
        <w:tc>
          <w:tcPr>
            <w:tcW w:w="880" w:type="dxa"/>
            <w:tcBorders>
              <w:top w:val="single" w:sz="4" w:space="0" w:color="auto"/>
            </w:tcBorders>
            <w:shd w:val="clear" w:color="auto" w:fill="auto"/>
            <w:noWrap/>
            <w:vAlign w:val="center"/>
            <w:hideMark/>
          </w:tcPr>
          <w:p w14:paraId="749C058A" w14:textId="77777777" w:rsidR="00723712" w:rsidRPr="00C338E3" w:rsidRDefault="00723712" w:rsidP="00723712">
            <w:pPr>
              <w:pStyle w:val="cuatexto"/>
              <w:jc w:val="right"/>
            </w:pPr>
            <w:r>
              <w:t>12</w:t>
            </w:r>
          </w:p>
        </w:tc>
        <w:tc>
          <w:tcPr>
            <w:tcW w:w="860" w:type="dxa"/>
            <w:tcBorders>
              <w:top w:val="single" w:sz="4" w:space="0" w:color="auto"/>
            </w:tcBorders>
            <w:shd w:val="clear" w:color="auto" w:fill="auto"/>
            <w:noWrap/>
            <w:vAlign w:val="center"/>
            <w:hideMark/>
          </w:tcPr>
          <w:p w14:paraId="208D712D" w14:textId="77777777" w:rsidR="00723712" w:rsidRPr="00C338E3" w:rsidRDefault="00723712" w:rsidP="00723712">
            <w:pPr>
              <w:pStyle w:val="cuatexto"/>
              <w:jc w:val="right"/>
            </w:pPr>
            <w:r>
              <w:t>5</w:t>
            </w:r>
          </w:p>
        </w:tc>
      </w:tr>
      <w:tr w:rsidR="00723712" w:rsidRPr="00C338E3" w14:paraId="163C81D3" w14:textId="77777777" w:rsidTr="00723712">
        <w:trPr>
          <w:trHeight w:val="288"/>
        </w:trPr>
        <w:tc>
          <w:tcPr>
            <w:tcW w:w="3600" w:type="dxa"/>
            <w:shd w:val="clear" w:color="auto" w:fill="auto"/>
            <w:noWrap/>
            <w:vAlign w:val="center"/>
            <w:hideMark/>
          </w:tcPr>
          <w:p w14:paraId="212397CE" w14:textId="77777777" w:rsidR="00723712" w:rsidRPr="00C338E3" w:rsidRDefault="00723712" w:rsidP="00723712">
            <w:pPr>
              <w:pStyle w:val="cuatexto"/>
            </w:pPr>
            <w:r>
              <w:t>Irakurketaren nahasmendua</w:t>
            </w:r>
          </w:p>
        </w:tc>
        <w:tc>
          <w:tcPr>
            <w:tcW w:w="2220" w:type="dxa"/>
            <w:shd w:val="clear" w:color="auto" w:fill="auto"/>
            <w:noWrap/>
            <w:vAlign w:val="center"/>
            <w:hideMark/>
          </w:tcPr>
          <w:p w14:paraId="6D8385E3" w14:textId="77777777" w:rsidR="00723712" w:rsidRPr="00C338E3" w:rsidRDefault="00723712" w:rsidP="00723712">
            <w:pPr>
              <w:pStyle w:val="cuatexto"/>
              <w:jc w:val="right"/>
            </w:pPr>
            <w:r>
              <w:t>68</w:t>
            </w:r>
          </w:p>
        </w:tc>
        <w:tc>
          <w:tcPr>
            <w:tcW w:w="1000" w:type="dxa"/>
            <w:shd w:val="clear" w:color="auto" w:fill="auto"/>
            <w:noWrap/>
            <w:vAlign w:val="center"/>
            <w:hideMark/>
          </w:tcPr>
          <w:p w14:paraId="69B43D50" w14:textId="77777777" w:rsidR="00723712" w:rsidRPr="00C338E3" w:rsidRDefault="00723712" w:rsidP="00723712">
            <w:pPr>
              <w:pStyle w:val="cuatexto"/>
              <w:jc w:val="right"/>
            </w:pPr>
            <w:r>
              <w:t>18</w:t>
            </w:r>
          </w:p>
        </w:tc>
        <w:tc>
          <w:tcPr>
            <w:tcW w:w="880" w:type="dxa"/>
            <w:shd w:val="clear" w:color="auto" w:fill="auto"/>
            <w:noWrap/>
            <w:vAlign w:val="center"/>
            <w:hideMark/>
          </w:tcPr>
          <w:p w14:paraId="42A11CF9" w14:textId="77777777" w:rsidR="00723712" w:rsidRPr="00C338E3" w:rsidRDefault="00723712" w:rsidP="00723712">
            <w:pPr>
              <w:pStyle w:val="cuatexto"/>
              <w:jc w:val="right"/>
            </w:pPr>
            <w:r>
              <w:t>7</w:t>
            </w:r>
          </w:p>
        </w:tc>
        <w:tc>
          <w:tcPr>
            <w:tcW w:w="860" w:type="dxa"/>
            <w:shd w:val="clear" w:color="auto" w:fill="auto"/>
            <w:noWrap/>
            <w:vAlign w:val="center"/>
            <w:hideMark/>
          </w:tcPr>
          <w:p w14:paraId="39E16069" w14:textId="77777777" w:rsidR="00723712" w:rsidRPr="00C338E3" w:rsidRDefault="00723712" w:rsidP="00723712">
            <w:pPr>
              <w:pStyle w:val="cuatexto"/>
              <w:jc w:val="right"/>
            </w:pPr>
            <w:r>
              <w:t>6</w:t>
            </w:r>
          </w:p>
        </w:tc>
      </w:tr>
      <w:tr w:rsidR="00723712" w:rsidRPr="00C338E3" w14:paraId="66DEBA0A" w14:textId="77777777" w:rsidTr="00723712">
        <w:trPr>
          <w:trHeight w:val="288"/>
        </w:trPr>
        <w:tc>
          <w:tcPr>
            <w:tcW w:w="3600" w:type="dxa"/>
            <w:shd w:val="clear" w:color="auto" w:fill="auto"/>
            <w:noWrap/>
            <w:vAlign w:val="center"/>
            <w:hideMark/>
          </w:tcPr>
          <w:p w14:paraId="2A4D41C9" w14:textId="77777777" w:rsidR="00723712" w:rsidRPr="00C338E3" w:rsidRDefault="00723712" w:rsidP="00723712">
            <w:pPr>
              <w:pStyle w:val="cuatexto"/>
            </w:pPr>
            <w:r>
              <w:t>Kalkuluaren nahasmendua</w:t>
            </w:r>
          </w:p>
        </w:tc>
        <w:tc>
          <w:tcPr>
            <w:tcW w:w="2220" w:type="dxa"/>
            <w:shd w:val="clear" w:color="auto" w:fill="auto"/>
            <w:noWrap/>
            <w:vAlign w:val="center"/>
            <w:hideMark/>
          </w:tcPr>
          <w:p w14:paraId="70E19675" w14:textId="77777777" w:rsidR="00723712" w:rsidRPr="00C338E3" w:rsidRDefault="00723712" w:rsidP="00723712">
            <w:pPr>
              <w:pStyle w:val="cuatexto"/>
              <w:jc w:val="right"/>
            </w:pPr>
            <w:r>
              <w:t>63</w:t>
            </w:r>
          </w:p>
        </w:tc>
        <w:tc>
          <w:tcPr>
            <w:tcW w:w="1000" w:type="dxa"/>
            <w:shd w:val="clear" w:color="auto" w:fill="auto"/>
            <w:noWrap/>
            <w:vAlign w:val="center"/>
            <w:hideMark/>
          </w:tcPr>
          <w:p w14:paraId="1955E990" w14:textId="77777777" w:rsidR="00723712" w:rsidRPr="00C338E3" w:rsidRDefault="00723712" w:rsidP="00723712">
            <w:pPr>
              <w:pStyle w:val="cuatexto"/>
              <w:jc w:val="right"/>
            </w:pPr>
            <w:r>
              <w:t>20</w:t>
            </w:r>
          </w:p>
        </w:tc>
        <w:tc>
          <w:tcPr>
            <w:tcW w:w="880" w:type="dxa"/>
            <w:shd w:val="clear" w:color="auto" w:fill="auto"/>
            <w:noWrap/>
            <w:vAlign w:val="center"/>
            <w:hideMark/>
          </w:tcPr>
          <w:p w14:paraId="0FEDF1E3" w14:textId="77777777" w:rsidR="00723712" w:rsidRPr="00C338E3" w:rsidRDefault="00723712" w:rsidP="00723712">
            <w:pPr>
              <w:pStyle w:val="cuatexto"/>
              <w:jc w:val="right"/>
            </w:pPr>
            <w:r>
              <w:t>12</w:t>
            </w:r>
          </w:p>
        </w:tc>
        <w:tc>
          <w:tcPr>
            <w:tcW w:w="860" w:type="dxa"/>
            <w:shd w:val="clear" w:color="auto" w:fill="auto"/>
            <w:noWrap/>
            <w:vAlign w:val="center"/>
            <w:hideMark/>
          </w:tcPr>
          <w:p w14:paraId="36654A43" w14:textId="77777777" w:rsidR="00723712" w:rsidRPr="00C338E3" w:rsidRDefault="00723712" w:rsidP="00723712">
            <w:pPr>
              <w:pStyle w:val="cuatexto"/>
              <w:jc w:val="right"/>
            </w:pPr>
            <w:r>
              <w:t>5</w:t>
            </w:r>
          </w:p>
        </w:tc>
      </w:tr>
      <w:tr w:rsidR="00723712" w:rsidRPr="00C338E3" w14:paraId="735E29B7" w14:textId="77777777" w:rsidTr="00723712">
        <w:trPr>
          <w:trHeight w:val="288"/>
        </w:trPr>
        <w:tc>
          <w:tcPr>
            <w:tcW w:w="3600" w:type="dxa"/>
            <w:shd w:val="clear" w:color="auto" w:fill="auto"/>
            <w:noWrap/>
            <w:vAlign w:val="center"/>
            <w:hideMark/>
          </w:tcPr>
          <w:p w14:paraId="0993F956" w14:textId="77777777" w:rsidR="00723712" w:rsidRPr="00C338E3" w:rsidRDefault="00723712" w:rsidP="00723712">
            <w:pPr>
              <w:pStyle w:val="cuatexto"/>
            </w:pPr>
            <w:r>
              <w:t>Hizkuntzaren adierazpen-nahasmendua</w:t>
            </w:r>
          </w:p>
        </w:tc>
        <w:tc>
          <w:tcPr>
            <w:tcW w:w="2220" w:type="dxa"/>
            <w:shd w:val="clear" w:color="auto" w:fill="auto"/>
            <w:noWrap/>
            <w:vAlign w:val="center"/>
            <w:hideMark/>
          </w:tcPr>
          <w:p w14:paraId="0CD11AB5" w14:textId="77777777" w:rsidR="00723712" w:rsidRPr="00C338E3" w:rsidRDefault="00723712" w:rsidP="00723712">
            <w:pPr>
              <w:pStyle w:val="cuatexto"/>
              <w:jc w:val="right"/>
            </w:pPr>
            <w:r>
              <w:t>34</w:t>
            </w:r>
          </w:p>
        </w:tc>
        <w:tc>
          <w:tcPr>
            <w:tcW w:w="1000" w:type="dxa"/>
            <w:shd w:val="clear" w:color="auto" w:fill="auto"/>
            <w:noWrap/>
            <w:vAlign w:val="center"/>
            <w:hideMark/>
          </w:tcPr>
          <w:p w14:paraId="4CFA49A6" w14:textId="77777777" w:rsidR="00723712" w:rsidRPr="00C338E3" w:rsidRDefault="00723712" w:rsidP="00723712">
            <w:pPr>
              <w:pStyle w:val="cuatexto"/>
              <w:jc w:val="right"/>
            </w:pPr>
            <w:r>
              <w:t>56</w:t>
            </w:r>
          </w:p>
        </w:tc>
        <w:tc>
          <w:tcPr>
            <w:tcW w:w="880" w:type="dxa"/>
            <w:shd w:val="clear" w:color="auto" w:fill="auto"/>
            <w:noWrap/>
            <w:vAlign w:val="center"/>
            <w:hideMark/>
          </w:tcPr>
          <w:p w14:paraId="38E8527A" w14:textId="77777777" w:rsidR="00723712" w:rsidRPr="00C338E3" w:rsidRDefault="00723712" w:rsidP="00723712">
            <w:pPr>
              <w:pStyle w:val="cuatexto"/>
              <w:jc w:val="right"/>
            </w:pPr>
            <w:r>
              <w:t>0</w:t>
            </w:r>
          </w:p>
        </w:tc>
        <w:tc>
          <w:tcPr>
            <w:tcW w:w="860" w:type="dxa"/>
            <w:shd w:val="clear" w:color="auto" w:fill="auto"/>
            <w:noWrap/>
            <w:vAlign w:val="center"/>
            <w:hideMark/>
          </w:tcPr>
          <w:p w14:paraId="43B0DEBF" w14:textId="77777777" w:rsidR="00723712" w:rsidRPr="00C338E3" w:rsidRDefault="00723712" w:rsidP="00723712">
            <w:pPr>
              <w:pStyle w:val="cuatexto"/>
              <w:jc w:val="right"/>
            </w:pPr>
            <w:r>
              <w:t>10</w:t>
            </w:r>
          </w:p>
        </w:tc>
      </w:tr>
    </w:tbl>
    <w:p w14:paraId="7E7333A2" w14:textId="77777777" w:rsidR="00C338E3" w:rsidRDefault="00C338E3" w:rsidP="00723712">
      <w:pPr>
        <w:pStyle w:val="texto"/>
        <w:spacing w:after="0"/>
        <w:rPr>
          <w:rFonts w:eastAsia="Calibri"/>
          <w:lang w:eastAsia="es-ES"/>
        </w:rPr>
      </w:pPr>
    </w:p>
    <w:p w14:paraId="2490CC42" w14:textId="77777777" w:rsidR="00030E97" w:rsidRPr="00446AE3" w:rsidRDefault="00030E97" w:rsidP="00A72CA3">
      <w:pPr>
        <w:pStyle w:val="texto"/>
        <w:rPr>
          <w:rFonts w:eastAsia="Calibri"/>
        </w:rPr>
      </w:pPr>
      <w:r>
        <w:t>ADN-H nahasmendua haurtzaroan azaltzen da, eta sintomek helduarora arte iraun dezakete. Gidan ez da nahasmendu konpongaitz gisa agertzen, baina 65/2012 Foru Aginduak iraunkortzat definitzen du. 2017-2018 ikasturteko errolda azterturik, ikusi dugu ehuneko 15 erroldatik irten direla derrigorrezko hezkuntza amaitu baino lehen.</w:t>
      </w:r>
    </w:p>
    <w:p w14:paraId="61F8C3EF" w14:textId="77777777" w:rsidR="00030E97" w:rsidRPr="00443D8A" w:rsidRDefault="00C338E3" w:rsidP="007954E5">
      <w:pPr>
        <w:pStyle w:val="texto"/>
        <w:rPr>
          <w:rFonts w:eastAsia="Calibri"/>
        </w:rPr>
      </w:pPr>
      <w:r>
        <w:lastRenderedPageBreak/>
        <w:t xml:space="preserve">Ikus daitekeenez, esku hartuta ere konpontzen ez diren nahasmenduei baja ematen zaie derrigorrezko hezkuntza amaitu baino lehen, eta hori ez da zentzuzkoa, esku hartuta ere konpondu ez diren zailtasunak izanik. </w:t>
      </w:r>
    </w:p>
    <w:p w14:paraId="1F819E5D" w14:textId="77777777" w:rsidR="00030E97" w:rsidRDefault="006A6028" w:rsidP="00030E97">
      <w:pPr>
        <w:tabs>
          <w:tab w:val="center" w:pos="2835"/>
          <w:tab w:val="center" w:pos="3969"/>
          <w:tab w:val="center" w:pos="5103"/>
          <w:tab w:val="center" w:pos="6237"/>
          <w:tab w:val="center" w:pos="7371"/>
        </w:tabs>
        <w:spacing w:after="100"/>
        <w:ind w:firstLine="0"/>
        <w:rPr>
          <w:rFonts w:eastAsia="Calibri"/>
          <w:b/>
          <w:sz w:val="26"/>
          <w:szCs w:val="26"/>
        </w:rPr>
      </w:pPr>
      <w:r>
        <w:rPr>
          <w:b/>
          <w:sz w:val="26"/>
        </w:rPr>
        <w:t xml:space="preserve">2.4.2. Hezkuntzako esku-hartzeak emaitza positiboak izan al ditu ikasle horientzat? </w:t>
      </w:r>
    </w:p>
    <w:p w14:paraId="4AA516E6" w14:textId="77777777" w:rsidR="00030E97" w:rsidRPr="006A0AAC" w:rsidRDefault="00030E97" w:rsidP="00151906">
      <w:pPr>
        <w:tabs>
          <w:tab w:val="center" w:pos="2835"/>
          <w:tab w:val="center" w:pos="3969"/>
          <w:tab w:val="center" w:pos="5103"/>
          <w:tab w:val="center" w:pos="6237"/>
          <w:tab w:val="center" w:pos="7371"/>
        </w:tabs>
        <w:spacing w:before="240" w:after="240"/>
        <w:ind w:firstLine="284"/>
        <w:rPr>
          <w:rFonts w:eastAsia="Calibri"/>
          <w:i/>
          <w:sz w:val="26"/>
          <w:szCs w:val="26"/>
        </w:rPr>
      </w:pPr>
      <w:r>
        <w:rPr>
          <w:i/>
          <w:sz w:val="26"/>
        </w:rPr>
        <w:t>Ikasleen ehunekoa hezkuntza neurri bakoitzean</w:t>
      </w:r>
    </w:p>
    <w:p w14:paraId="3A6C497A" w14:textId="77777777" w:rsidR="00030E97" w:rsidRDefault="00030E97" w:rsidP="004873C2">
      <w:pPr>
        <w:pStyle w:val="texto"/>
        <w:spacing w:after="240"/>
        <w:rPr>
          <w:rFonts w:eastAsia="Calibri"/>
        </w:rPr>
      </w:pPr>
      <w:r>
        <w:t>Hona hemen 2020-2021 ikasturtean erroldatutako ikasleen ehunekoa hezkuntza neurri bakoitzean:</w:t>
      </w:r>
    </w:p>
    <w:p w14:paraId="674B9194" w14:textId="77777777" w:rsidR="00030E97" w:rsidRPr="0022367B" w:rsidRDefault="00030E97" w:rsidP="00A72CA3">
      <w:pPr>
        <w:pStyle w:val="texto"/>
        <w:rPr>
          <w:rFonts w:eastAsia="Calibri"/>
        </w:rPr>
      </w:pPr>
      <w:r>
        <w:t xml:space="preserve">  </w:t>
      </w:r>
      <w:r>
        <w:rPr>
          <w:noProof/>
        </w:rPr>
        <w:drawing>
          <wp:inline distT="0" distB="0" distL="0" distR="0" wp14:anchorId="732F3552" wp14:editId="751D78DB">
            <wp:extent cx="4762500" cy="245745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91CC6D0" w14:textId="77777777" w:rsidR="00030E97" w:rsidRPr="00446AE3" w:rsidRDefault="00030E97" w:rsidP="004873C2">
      <w:pPr>
        <w:pStyle w:val="texto"/>
        <w:spacing w:before="240"/>
        <w:rPr>
          <w:rFonts w:eastAsia="Calibri"/>
        </w:rPr>
      </w:pPr>
      <w:r>
        <w:t xml:space="preserve">2020-2021 ikasturtean, erroldatutako ikasleen ehuneko 19k, hau da, 1.879 ikaslek, ez dute inolako hezkuntza neurririk jaso. </w:t>
      </w:r>
    </w:p>
    <w:p w14:paraId="4003F08E" w14:textId="77777777" w:rsidR="00030E97" w:rsidRPr="00446AE3" w:rsidRDefault="00030E97" w:rsidP="00A72CA3">
      <w:pPr>
        <w:pStyle w:val="texto"/>
        <w:rPr>
          <w:rFonts w:eastAsia="Calibri"/>
        </w:rPr>
      </w:pPr>
      <w:r>
        <w:t xml:space="preserve">Gehien aplikatzen den neurria hezkuntza-errefortzua da: 2020-2021 ikasturtean ehuneko 35. Guztira, 3.418 ikaslek jaso dute. </w:t>
      </w:r>
    </w:p>
    <w:p w14:paraId="72304D00" w14:textId="77777777" w:rsidR="00030E97" w:rsidRPr="006A0AAC" w:rsidRDefault="00030E97" w:rsidP="00151906">
      <w:pPr>
        <w:pStyle w:val="texto"/>
        <w:spacing w:before="240" w:after="240"/>
        <w:rPr>
          <w:rFonts w:eastAsia="Calibri"/>
          <w:i/>
        </w:rPr>
      </w:pPr>
      <w:r>
        <w:rPr>
          <w:i/>
        </w:rPr>
        <w:t>Errepikatzaileen tasa, matrikulatu guztien aldean</w:t>
      </w:r>
    </w:p>
    <w:p w14:paraId="4206FBE6" w14:textId="77777777" w:rsidR="00030E97" w:rsidRPr="00446AE3" w:rsidRDefault="00030E97" w:rsidP="00A72CA3">
      <w:pPr>
        <w:pStyle w:val="texto"/>
        <w:spacing w:after="240"/>
        <w:rPr>
          <w:rFonts w:eastAsia="Calibri"/>
        </w:rPr>
      </w:pPr>
      <w:r>
        <w:t xml:space="preserve">Multzo diagnostiko honetako ikasleen errepikatze tasak erakusten digu nolako ibilbidea egin duten ikasle hauek </w:t>
      </w:r>
      <w:proofErr w:type="spellStart"/>
      <w:r>
        <w:t>eskolatzealdian</w:t>
      </w:r>
      <w:proofErr w:type="spellEnd"/>
      <w:r>
        <w:t xml:space="preserve"> zehar. Matrikulatu guztien arteko errepikatze tasa baino handiagoa da multzo honetakoa.</w:t>
      </w:r>
    </w:p>
    <w:tbl>
      <w:tblPr>
        <w:tblW w:w="8363" w:type="dxa"/>
        <w:tblInd w:w="137"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2977"/>
        <w:gridCol w:w="2410"/>
        <w:gridCol w:w="2976"/>
      </w:tblGrid>
      <w:tr w:rsidR="00030E97" w:rsidRPr="00C37DC2" w14:paraId="68B447A3" w14:textId="77777777" w:rsidTr="0074624C">
        <w:trPr>
          <w:trHeight w:val="255"/>
        </w:trPr>
        <w:tc>
          <w:tcPr>
            <w:tcW w:w="2977" w:type="dxa"/>
            <w:shd w:val="clear" w:color="auto" w:fill="B8CCE4" w:themeFill="accent1" w:themeFillTint="66"/>
            <w:vAlign w:val="center"/>
            <w:hideMark/>
          </w:tcPr>
          <w:p w14:paraId="20FA8CFC" w14:textId="77777777" w:rsidR="00030E97" w:rsidRPr="00556922" w:rsidRDefault="00030E97" w:rsidP="00723712">
            <w:pPr>
              <w:pStyle w:val="cuadroCabe"/>
            </w:pPr>
            <w:r>
              <w:t>Ikasturtea</w:t>
            </w:r>
          </w:p>
        </w:tc>
        <w:tc>
          <w:tcPr>
            <w:tcW w:w="2410" w:type="dxa"/>
            <w:shd w:val="clear" w:color="auto" w:fill="B8CCE4" w:themeFill="accent1" w:themeFillTint="66"/>
            <w:vAlign w:val="center"/>
            <w:hideMark/>
          </w:tcPr>
          <w:p w14:paraId="46FF5EA3" w14:textId="77777777" w:rsidR="00030E97" w:rsidRPr="00556922" w:rsidRDefault="00030E97" w:rsidP="00723712">
            <w:pPr>
              <w:pStyle w:val="cuadroCabe"/>
              <w:jc w:val="right"/>
            </w:pPr>
            <w:r>
              <w:t>Errepikatzaileak / Matrikula (%)</w:t>
            </w:r>
          </w:p>
        </w:tc>
        <w:tc>
          <w:tcPr>
            <w:tcW w:w="2976" w:type="dxa"/>
            <w:shd w:val="clear" w:color="auto" w:fill="B8CCE4" w:themeFill="accent1" w:themeFillTint="66"/>
            <w:vAlign w:val="center"/>
            <w:hideMark/>
          </w:tcPr>
          <w:p w14:paraId="4DDE6ACE" w14:textId="77777777" w:rsidR="00030E97" w:rsidRPr="00556922" w:rsidRDefault="00030E97" w:rsidP="00723712">
            <w:pPr>
              <w:pStyle w:val="cuadroCabe"/>
              <w:jc w:val="right"/>
            </w:pPr>
            <w:r>
              <w:t>Errepikatzaileak / IBZ errolda (%)</w:t>
            </w:r>
          </w:p>
        </w:tc>
      </w:tr>
      <w:tr w:rsidR="00030E97" w:rsidRPr="00C37DC2" w14:paraId="7DE55BC5" w14:textId="77777777" w:rsidTr="0074624C">
        <w:trPr>
          <w:trHeight w:val="255"/>
        </w:trPr>
        <w:tc>
          <w:tcPr>
            <w:tcW w:w="2977" w:type="dxa"/>
            <w:shd w:val="clear" w:color="auto" w:fill="auto"/>
            <w:noWrap/>
            <w:vAlign w:val="center"/>
            <w:hideMark/>
          </w:tcPr>
          <w:p w14:paraId="672D1A25" w14:textId="77777777" w:rsidR="00030E97" w:rsidRPr="00C37DC2" w:rsidRDefault="00030E97" w:rsidP="00723712">
            <w:pPr>
              <w:pStyle w:val="cuatexto"/>
            </w:pPr>
            <w:r>
              <w:t>2017-2018</w:t>
            </w:r>
          </w:p>
        </w:tc>
        <w:tc>
          <w:tcPr>
            <w:tcW w:w="2410" w:type="dxa"/>
            <w:shd w:val="clear" w:color="auto" w:fill="auto"/>
            <w:noWrap/>
            <w:vAlign w:val="center"/>
            <w:hideMark/>
          </w:tcPr>
          <w:p w14:paraId="4850E6CA" w14:textId="77777777" w:rsidR="00030E97" w:rsidRPr="00C37DC2" w:rsidRDefault="00030E97" w:rsidP="00723712">
            <w:pPr>
              <w:pStyle w:val="cuatexto"/>
              <w:jc w:val="right"/>
            </w:pPr>
            <w:r>
              <w:t>2,8</w:t>
            </w:r>
          </w:p>
        </w:tc>
        <w:tc>
          <w:tcPr>
            <w:tcW w:w="2976" w:type="dxa"/>
            <w:shd w:val="clear" w:color="auto" w:fill="auto"/>
            <w:noWrap/>
            <w:vAlign w:val="center"/>
            <w:hideMark/>
          </w:tcPr>
          <w:p w14:paraId="62B2BC0E" w14:textId="77777777" w:rsidR="00030E97" w:rsidRPr="00C37DC2" w:rsidRDefault="00030E97" w:rsidP="00723712">
            <w:pPr>
              <w:pStyle w:val="cuatexto"/>
              <w:jc w:val="right"/>
            </w:pPr>
            <w:r>
              <w:t>6,1</w:t>
            </w:r>
          </w:p>
        </w:tc>
      </w:tr>
      <w:tr w:rsidR="00030E97" w:rsidRPr="00C37DC2" w14:paraId="17185825" w14:textId="77777777" w:rsidTr="0074624C">
        <w:trPr>
          <w:trHeight w:val="255"/>
        </w:trPr>
        <w:tc>
          <w:tcPr>
            <w:tcW w:w="2977" w:type="dxa"/>
            <w:shd w:val="clear" w:color="auto" w:fill="auto"/>
            <w:noWrap/>
            <w:vAlign w:val="center"/>
            <w:hideMark/>
          </w:tcPr>
          <w:p w14:paraId="62FE89FA" w14:textId="77777777" w:rsidR="00030E97" w:rsidRPr="00C37DC2" w:rsidRDefault="00030E97" w:rsidP="00723712">
            <w:pPr>
              <w:pStyle w:val="cuatexto"/>
            </w:pPr>
            <w:r>
              <w:t>2018-2019</w:t>
            </w:r>
          </w:p>
        </w:tc>
        <w:tc>
          <w:tcPr>
            <w:tcW w:w="2410" w:type="dxa"/>
            <w:shd w:val="clear" w:color="auto" w:fill="auto"/>
            <w:noWrap/>
            <w:vAlign w:val="center"/>
            <w:hideMark/>
          </w:tcPr>
          <w:p w14:paraId="5A002DEF" w14:textId="77777777" w:rsidR="00030E97" w:rsidRPr="00C37DC2" w:rsidRDefault="00030E97" w:rsidP="00723712">
            <w:pPr>
              <w:pStyle w:val="cuatexto"/>
              <w:jc w:val="right"/>
            </w:pPr>
            <w:r>
              <w:t>3,1</w:t>
            </w:r>
          </w:p>
        </w:tc>
        <w:tc>
          <w:tcPr>
            <w:tcW w:w="2976" w:type="dxa"/>
            <w:shd w:val="clear" w:color="auto" w:fill="auto"/>
            <w:noWrap/>
            <w:vAlign w:val="center"/>
            <w:hideMark/>
          </w:tcPr>
          <w:p w14:paraId="53EF1C2A" w14:textId="77777777" w:rsidR="00030E97" w:rsidRPr="008E12C9" w:rsidRDefault="00030E97" w:rsidP="00723712">
            <w:pPr>
              <w:pStyle w:val="cuatexto"/>
              <w:jc w:val="right"/>
            </w:pPr>
            <w:r>
              <w:t>6,2</w:t>
            </w:r>
          </w:p>
        </w:tc>
      </w:tr>
      <w:tr w:rsidR="00030E97" w:rsidRPr="00C37DC2" w14:paraId="3A7EA7CB" w14:textId="77777777" w:rsidTr="0074624C">
        <w:trPr>
          <w:trHeight w:val="255"/>
        </w:trPr>
        <w:tc>
          <w:tcPr>
            <w:tcW w:w="2977" w:type="dxa"/>
            <w:shd w:val="clear" w:color="auto" w:fill="auto"/>
            <w:noWrap/>
            <w:vAlign w:val="center"/>
            <w:hideMark/>
          </w:tcPr>
          <w:p w14:paraId="1BFA319A" w14:textId="77777777" w:rsidR="00030E97" w:rsidRPr="00C37DC2" w:rsidRDefault="00030E97" w:rsidP="00723712">
            <w:pPr>
              <w:pStyle w:val="cuatexto"/>
            </w:pPr>
            <w:r>
              <w:t>2019-2020</w:t>
            </w:r>
          </w:p>
        </w:tc>
        <w:tc>
          <w:tcPr>
            <w:tcW w:w="2410" w:type="dxa"/>
            <w:shd w:val="clear" w:color="auto" w:fill="auto"/>
            <w:noWrap/>
            <w:vAlign w:val="center"/>
            <w:hideMark/>
          </w:tcPr>
          <w:p w14:paraId="684D9039" w14:textId="77777777" w:rsidR="00030E97" w:rsidRPr="00C37DC2" w:rsidRDefault="00030E97" w:rsidP="00723712">
            <w:pPr>
              <w:pStyle w:val="cuatexto"/>
              <w:jc w:val="right"/>
            </w:pPr>
            <w:r>
              <w:t>1,6</w:t>
            </w:r>
          </w:p>
        </w:tc>
        <w:tc>
          <w:tcPr>
            <w:tcW w:w="2976" w:type="dxa"/>
            <w:shd w:val="clear" w:color="auto" w:fill="auto"/>
            <w:noWrap/>
            <w:vAlign w:val="center"/>
            <w:hideMark/>
          </w:tcPr>
          <w:p w14:paraId="02A2CC27" w14:textId="77777777" w:rsidR="00030E97" w:rsidRPr="00C37DC2" w:rsidRDefault="00030E97" w:rsidP="00723712">
            <w:pPr>
              <w:pStyle w:val="cuatexto"/>
              <w:jc w:val="right"/>
            </w:pPr>
            <w:r>
              <w:t>3,1</w:t>
            </w:r>
          </w:p>
        </w:tc>
      </w:tr>
      <w:tr w:rsidR="00030E97" w:rsidRPr="00C37DC2" w14:paraId="62013AA6" w14:textId="77777777" w:rsidTr="0074624C">
        <w:trPr>
          <w:trHeight w:val="255"/>
        </w:trPr>
        <w:tc>
          <w:tcPr>
            <w:tcW w:w="2977" w:type="dxa"/>
            <w:shd w:val="clear" w:color="auto" w:fill="auto"/>
            <w:noWrap/>
            <w:vAlign w:val="center"/>
            <w:hideMark/>
          </w:tcPr>
          <w:p w14:paraId="27F7F65C" w14:textId="77777777" w:rsidR="00030E97" w:rsidRPr="00C37DC2" w:rsidRDefault="00030E97" w:rsidP="00723712">
            <w:pPr>
              <w:pStyle w:val="cuatexto"/>
            </w:pPr>
            <w:r>
              <w:t>2020-2021</w:t>
            </w:r>
          </w:p>
        </w:tc>
        <w:tc>
          <w:tcPr>
            <w:tcW w:w="2410" w:type="dxa"/>
            <w:shd w:val="clear" w:color="auto" w:fill="auto"/>
            <w:noWrap/>
            <w:vAlign w:val="center"/>
            <w:hideMark/>
          </w:tcPr>
          <w:p w14:paraId="6EB2E935" w14:textId="77777777" w:rsidR="00030E97" w:rsidRPr="00C37DC2" w:rsidRDefault="00030E97" w:rsidP="00723712">
            <w:pPr>
              <w:pStyle w:val="cuatexto"/>
              <w:jc w:val="right"/>
            </w:pPr>
            <w:r>
              <w:t>2,9</w:t>
            </w:r>
          </w:p>
        </w:tc>
        <w:tc>
          <w:tcPr>
            <w:tcW w:w="2976" w:type="dxa"/>
            <w:shd w:val="clear" w:color="auto" w:fill="auto"/>
            <w:noWrap/>
            <w:vAlign w:val="center"/>
            <w:hideMark/>
          </w:tcPr>
          <w:p w14:paraId="60A98286" w14:textId="77777777" w:rsidR="00030E97" w:rsidRPr="00C37DC2" w:rsidRDefault="00030E97" w:rsidP="00723712">
            <w:pPr>
              <w:pStyle w:val="cuatexto"/>
              <w:jc w:val="right"/>
            </w:pPr>
            <w:r>
              <w:t>5,8</w:t>
            </w:r>
          </w:p>
        </w:tc>
      </w:tr>
    </w:tbl>
    <w:p w14:paraId="6433E8B1" w14:textId="77777777" w:rsidR="00030E97" w:rsidRDefault="00030E97" w:rsidP="00723712">
      <w:pPr>
        <w:tabs>
          <w:tab w:val="center" w:pos="2835"/>
          <w:tab w:val="center" w:pos="3969"/>
          <w:tab w:val="center" w:pos="5103"/>
          <w:tab w:val="center" w:pos="6237"/>
          <w:tab w:val="center" w:pos="7371"/>
        </w:tabs>
        <w:spacing w:after="0"/>
        <w:rPr>
          <w:rFonts w:eastAsia="Calibri"/>
          <w:sz w:val="26"/>
          <w:szCs w:val="26"/>
          <w:lang w:eastAsia="es-ES"/>
        </w:rPr>
      </w:pPr>
    </w:p>
    <w:p w14:paraId="3672A7D7" w14:textId="77777777" w:rsidR="00030E97" w:rsidRPr="0044781A" w:rsidRDefault="00030E97" w:rsidP="00AA60C7">
      <w:pPr>
        <w:pStyle w:val="texto"/>
        <w:rPr>
          <w:rFonts w:eastAsia="Calibri"/>
        </w:rPr>
      </w:pPr>
      <w:r>
        <w:lastRenderedPageBreak/>
        <w:t>2020-2021 ikasturtean, matrikulatutako ikasleen ehuneko hiruk errepikatu dute kurtsoa, baina IBZ erroldako ikasle errepikatzaileen portzentajea nabarmen handiagoa da, ehuneko 5,8 hain zuzen.</w:t>
      </w:r>
    </w:p>
    <w:p w14:paraId="679DBF44" w14:textId="77777777" w:rsidR="00030E97" w:rsidRPr="00DF15A1" w:rsidRDefault="00030E97" w:rsidP="00151906">
      <w:pPr>
        <w:pStyle w:val="texto"/>
        <w:spacing w:after="360"/>
        <w:rPr>
          <w:rFonts w:eastAsia="Calibri"/>
        </w:rPr>
      </w:pPr>
      <w:r>
        <w:rPr>
          <w:b/>
        </w:rPr>
        <w:t>Laburbilduz</w:t>
      </w:r>
      <w:r>
        <w:t xml:space="preserve">, kontuan izanda helburuak ez direla ezartzen neurtu ahal izateko moduan eta ez zaiela jarraipenik egiten, ezin dugu argitu esku-hartzea emaitza positiborik izaten ari ote den ala ez, baina ikusi dugu IBZ ikasleentzako hezkuntzako esku-hartzea, funtsean, sarrerako curriculum egokitzapenaren eta hezkuntza-errefortzuaren bidez gauzatzen dela. Errepikatzaileen tasa, berriz, matrikula osoarena halako bi da.  </w:t>
      </w:r>
    </w:p>
    <w:p w14:paraId="29BF7D94" w14:textId="77777777" w:rsidR="00030E97" w:rsidRPr="00FB3B1F" w:rsidRDefault="008E5500" w:rsidP="00AA60C7">
      <w:pPr>
        <w:pStyle w:val="atitulo2"/>
      </w:pPr>
      <w:bookmarkStart w:id="35" w:name="_Toc109114654"/>
      <w:bookmarkStart w:id="36" w:name="_Toc122001210"/>
      <w:r>
        <w:t>VI.3. Ikastetxeak</w:t>
      </w:r>
      <w:bookmarkEnd w:id="35"/>
      <w:r>
        <w:t xml:space="preserve"> baliabide profesionalez hornitzea</w:t>
      </w:r>
      <w:bookmarkEnd w:id="36"/>
    </w:p>
    <w:p w14:paraId="3241637E" w14:textId="77777777" w:rsidR="00030E97" w:rsidRPr="00E43756" w:rsidRDefault="00030E97" w:rsidP="004873C2">
      <w:pPr>
        <w:pBdr>
          <w:top w:val="single" w:sz="4" w:space="1" w:color="auto"/>
          <w:left w:val="single" w:sz="4" w:space="4" w:color="auto"/>
          <w:bottom w:val="single" w:sz="4" w:space="1" w:color="auto"/>
          <w:right w:val="single" w:sz="4" w:space="4" w:color="auto"/>
        </w:pBdr>
        <w:shd w:val="clear" w:color="auto" w:fill="B8CCE4" w:themeFill="accent1" w:themeFillTint="66"/>
        <w:tabs>
          <w:tab w:val="left" w:pos="8647"/>
        </w:tabs>
        <w:spacing w:before="240" w:after="240"/>
        <w:ind w:firstLine="0"/>
        <w:rPr>
          <w:rFonts w:eastAsia="Calibri"/>
          <w:sz w:val="26"/>
          <w:szCs w:val="26"/>
        </w:rPr>
      </w:pPr>
      <w:r>
        <w:rPr>
          <w:b/>
          <w:sz w:val="26"/>
        </w:rPr>
        <w:t>3. helburua.</w:t>
      </w:r>
      <w:r>
        <w:rPr>
          <w:sz w:val="26"/>
        </w:rPr>
        <w:t xml:space="preserve"> Hezkuntza administrazioak bermatzen al du ikastetxeek behar diren baliabide profesionalak izatea </w:t>
      </w:r>
      <w:proofErr w:type="spellStart"/>
      <w:r>
        <w:rPr>
          <w:sz w:val="26"/>
        </w:rPr>
        <w:t>HLBPIei</w:t>
      </w:r>
      <w:proofErr w:type="spellEnd"/>
      <w:r>
        <w:rPr>
          <w:sz w:val="26"/>
        </w:rPr>
        <w:t xml:space="preserve"> hezkuntza laguntza eman ahal izateko?</w:t>
      </w:r>
    </w:p>
    <w:p w14:paraId="1192B29E" w14:textId="77777777" w:rsidR="00030E97" w:rsidRDefault="00030E97" w:rsidP="00AA60C7">
      <w:pPr>
        <w:pStyle w:val="texto"/>
        <w:rPr>
          <w:rFonts w:eastAsia="Calibri"/>
        </w:rPr>
      </w:pPr>
      <w:r>
        <w:t xml:space="preserve">Helburu honetako irizpideak ebaluatzeko, ikastetxeei profesional espezialisten orduak esleitzen dizkien programa aztertzeaz gain, ikastetxe itunduen finantzaketa aztertu dugu, itun arruntaren nahiz itun bereziaren bidezkoa, bai eta esleipen ekonomikorako urteroko deialdi publikoa ere, ikastetxe horiek </w:t>
      </w:r>
      <w:proofErr w:type="spellStart"/>
      <w:r>
        <w:t>HLBPIentzako</w:t>
      </w:r>
      <w:proofErr w:type="spellEnd"/>
      <w:r>
        <w:t xml:space="preserve"> profesionalez hornitzea ahalbidetzen duena. </w:t>
      </w:r>
    </w:p>
    <w:p w14:paraId="43DB02B5" w14:textId="77777777" w:rsidR="00030E97" w:rsidRDefault="00030E97" w:rsidP="00AA60C7">
      <w:pPr>
        <w:pStyle w:val="texto"/>
        <w:rPr>
          <w:rFonts w:eastAsia="Calibri"/>
        </w:rPr>
      </w:pPr>
      <w:r>
        <w:t xml:space="preserve">Inklusio, Berdintasun eta Bizikidetza Zerbitzuaren ardura da aniztasunari erantzuteko baliabide profesionalak esleitzea ikastetxeei, DBHko 2. mailara arte. </w:t>
      </w:r>
    </w:p>
    <w:p w14:paraId="4403B325" w14:textId="77777777" w:rsidR="00030E97" w:rsidRPr="003E00D4" w:rsidRDefault="00030E97" w:rsidP="003E00D4">
      <w:pPr>
        <w:pStyle w:val="texto"/>
      </w:pPr>
      <w:r>
        <w:t>Ikastetxeek espezialitateetako profesional hauek dituzte HLBPI ikasleei arreta emateko:</w:t>
      </w:r>
    </w:p>
    <w:p w14:paraId="5CFC60AA" w14:textId="77777777" w:rsidR="00030E97" w:rsidRPr="004873C2" w:rsidRDefault="003725E3" w:rsidP="00572A7C">
      <w:pPr>
        <w:numPr>
          <w:ilvl w:val="0"/>
          <w:numId w:val="4"/>
        </w:numPr>
        <w:tabs>
          <w:tab w:val="num" w:pos="240"/>
          <w:tab w:val="left" w:pos="480"/>
          <w:tab w:val="num" w:pos="1636"/>
        </w:tabs>
        <w:ind w:left="0" w:firstLine="289"/>
        <w:rPr>
          <w:rFonts w:eastAsia="Calibri"/>
          <w:sz w:val="26"/>
          <w:szCs w:val="26"/>
        </w:rPr>
      </w:pPr>
      <w:r>
        <w:rPr>
          <w:sz w:val="26"/>
        </w:rPr>
        <w:t>Pedagogia terapeutikoko (aurrerantzean PT)</w:t>
      </w:r>
      <w:r>
        <w:rPr>
          <w:color w:val="FF0000"/>
          <w:sz w:val="26"/>
        </w:rPr>
        <w:t xml:space="preserve"> </w:t>
      </w:r>
      <w:r>
        <w:rPr>
          <w:sz w:val="26"/>
        </w:rPr>
        <w:t>irakasleak. Batez ere HLBP ikasleei hezkuntza erantzuna eskaintzeaz arduratzen dira</w:t>
      </w:r>
    </w:p>
    <w:p w14:paraId="59154BDF" w14:textId="77777777" w:rsidR="00030E97" w:rsidRPr="000700BE" w:rsidRDefault="003725E3" w:rsidP="00572A7C">
      <w:pPr>
        <w:numPr>
          <w:ilvl w:val="0"/>
          <w:numId w:val="4"/>
        </w:numPr>
        <w:tabs>
          <w:tab w:val="num" w:pos="240"/>
          <w:tab w:val="left" w:pos="480"/>
          <w:tab w:val="num" w:pos="1636"/>
        </w:tabs>
        <w:ind w:left="0" w:firstLine="289"/>
        <w:rPr>
          <w:rFonts w:eastAsia="Calibri"/>
          <w:sz w:val="26"/>
          <w:szCs w:val="26"/>
        </w:rPr>
      </w:pPr>
      <w:r>
        <w:rPr>
          <w:sz w:val="26"/>
        </w:rPr>
        <w:t>Entzumen eta hizkuntzako (aurrerantzean EH) irakasleak. Logopedian espezializatuta daude.</w:t>
      </w:r>
    </w:p>
    <w:p w14:paraId="210C9C5B" w14:textId="77777777" w:rsidR="00030E97" w:rsidRPr="000700BE" w:rsidRDefault="00030E97" w:rsidP="00572A7C">
      <w:pPr>
        <w:numPr>
          <w:ilvl w:val="0"/>
          <w:numId w:val="4"/>
        </w:numPr>
        <w:tabs>
          <w:tab w:val="num" w:pos="240"/>
          <w:tab w:val="left" w:pos="480"/>
          <w:tab w:val="num" w:pos="1636"/>
        </w:tabs>
        <w:ind w:left="0" w:firstLine="289"/>
        <w:rPr>
          <w:rFonts w:eastAsia="Calibri"/>
          <w:sz w:val="26"/>
          <w:szCs w:val="26"/>
        </w:rPr>
      </w:pPr>
      <w:r>
        <w:rPr>
          <w:sz w:val="26"/>
        </w:rPr>
        <w:t>Orientatzaileak eta psikopedagogoak, ikasleen garapen psikosoziala sustatzen dutenak.</w:t>
      </w:r>
    </w:p>
    <w:p w14:paraId="7BD70993" w14:textId="77777777" w:rsidR="00030E97" w:rsidRPr="000700BE" w:rsidRDefault="00030E97" w:rsidP="00572A7C">
      <w:pPr>
        <w:numPr>
          <w:ilvl w:val="0"/>
          <w:numId w:val="4"/>
        </w:numPr>
        <w:tabs>
          <w:tab w:val="num" w:pos="240"/>
          <w:tab w:val="left" w:pos="480"/>
          <w:tab w:val="num" w:pos="1636"/>
        </w:tabs>
        <w:ind w:left="0" w:firstLine="289"/>
        <w:rPr>
          <w:rFonts w:eastAsia="Calibri"/>
          <w:sz w:val="26"/>
          <w:szCs w:val="26"/>
        </w:rPr>
      </w:pPr>
      <w:r>
        <w:rPr>
          <w:sz w:val="26"/>
        </w:rPr>
        <w:t>Fisioterapeutak.</w:t>
      </w:r>
    </w:p>
    <w:p w14:paraId="0397474A" w14:textId="77777777" w:rsidR="00030E97" w:rsidRPr="000700BE" w:rsidRDefault="00F957FA" w:rsidP="00572A7C">
      <w:pPr>
        <w:numPr>
          <w:ilvl w:val="0"/>
          <w:numId w:val="4"/>
        </w:numPr>
        <w:tabs>
          <w:tab w:val="num" w:pos="240"/>
          <w:tab w:val="left" w:pos="480"/>
          <w:tab w:val="num" w:pos="1636"/>
        </w:tabs>
        <w:ind w:left="0" w:firstLine="289"/>
        <w:rPr>
          <w:rFonts w:eastAsia="Calibri"/>
          <w:sz w:val="26"/>
          <w:szCs w:val="26"/>
        </w:rPr>
      </w:pPr>
      <w:r>
        <w:rPr>
          <w:sz w:val="26"/>
        </w:rPr>
        <w:t>Gutxiengo etniko eta kulturalei laguntzeko irakasleak.</w:t>
      </w:r>
    </w:p>
    <w:p w14:paraId="5D969129" w14:textId="77777777" w:rsidR="00030E97" w:rsidRDefault="00030E97" w:rsidP="00572A7C">
      <w:pPr>
        <w:numPr>
          <w:ilvl w:val="0"/>
          <w:numId w:val="4"/>
        </w:numPr>
        <w:tabs>
          <w:tab w:val="num" w:pos="240"/>
          <w:tab w:val="left" w:pos="480"/>
          <w:tab w:val="num" w:pos="1636"/>
        </w:tabs>
        <w:ind w:left="0" w:firstLine="289"/>
        <w:rPr>
          <w:rFonts w:eastAsia="Calibri"/>
          <w:sz w:val="26"/>
          <w:szCs w:val="26"/>
        </w:rPr>
      </w:pPr>
      <w:r>
        <w:rPr>
          <w:sz w:val="26"/>
        </w:rPr>
        <w:t>Hezkuntza laguntzako espezialistak (aurrerantzean HLE). Behar denean, zaintza pertsonalaz arduratzen dira.</w:t>
      </w:r>
    </w:p>
    <w:p w14:paraId="744BC355" w14:textId="77777777" w:rsidR="004873C2" w:rsidRDefault="004873C2" w:rsidP="00151906">
      <w:pPr>
        <w:tabs>
          <w:tab w:val="left" w:pos="480"/>
        </w:tabs>
        <w:spacing w:before="240" w:after="240"/>
        <w:ind w:firstLine="142"/>
        <w:rPr>
          <w:rFonts w:eastAsia="Calibri"/>
          <w:i/>
          <w:sz w:val="26"/>
          <w:szCs w:val="26"/>
          <w:lang w:val="es-ES"/>
        </w:rPr>
      </w:pPr>
    </w:p>
    <w:p w14:paraId="1991943C" w14:textId="77777777" w:rsidR="00BB0C45" w:rsidRPr="004E24C6" w:rsidRDefault="00BB0C45" w:rsidP="00151906">
      <w:pPr>
        <w:tabs>
          <w:tab w:val="left" w:pos="480"/>
        </w:tabs>
        <w:spacing w:before="240" w:after="240"/>
        <w:ind w:firstLine="142"/>
        <w:rPr>
          <w:rFonts w:eastAsia="Calibri"/>
          <w:i/>
          <w:sz w:val="26"/>
          <w:szCs w:val="26"/>
        </w:rPr>
      </w:pPr>
      <w:r>
        <w:rPr>
          <w:i/>
          <w:sz w:val="26"/>
        </w:rPr>
        <w:t xml:space="preserve">Ikastetxeei irakasle espezialistak esleitzean kontuan hartu beharreko alderdiak: </w:t>
      </w:r>
    </w:p>
    <w:p w14:paraId="00F07B1F" w14:textId="77777777" w:rsidR="00030E97" w:rsidRPr="00B02537" w:rsidRDefault="00B02537" w:rsidP="00B02537">
      <w:pPr>
        <w:pStyle w:val="texto"/>
        <w:rPr>
          <w:rFonts w:eastAsia="Calibri"/>
        </w:rPr>
      </w:pPr>
      <w:r>
        <w:lastRenderedPageBreak/>
        <w:t xml:space="preserve">a) Giza baliabideak ikastetxeari esleitzen zaizkio, ez ikasleari. Beraz, ikastetxeari dagokio baliabide horiek antolatu eta kudeatzea. </w:t>
      </w:r>
    </w:p>
    <w:p w14:paraId="24B00604" w14:textId="77777777" w:rsidR="00BB0C45" w:rsidRDefault="00B02537" w:rsidP="00B02537">
      <w:pPr>
        <w:pStyle w:val="texto"/>
        <w:rPr>
          <w:rFonts w:eastAsia="Calibri"/>
          <w:szCs w:val="26"/>
        </w:rPr>
      </w:pPr>
      <w:r>
        <w:t xml:space="preserve">b) Irakasle espezialisten hornidura erroldan oinarrituta zehazten da. Beraz, EDUCA kudeaketa programan jasorik ez dauden ikasleak ez dira kontuan hartzen baliabideen hornidura kalkulatzeko garaian. </w:t>
      </w:r>
    </w:p>
    <w:p w14:paraId="0FE39250" w14:textId="77777777" w:rsidR="00030E97" w:rsidRPr="00B02537" w:rsidRDefault="00B02537" w:rsidP="00B02537">
      <w:pPr>
        <w:pStyle w:val="texto"/>
        <w:rPr>
          <w:rFonts w:eastAsia="Calibri"/>
        </w:rPr>
      </w:pPr>
      <w:r>
        <w:t>c) Ikastetxeei orduak esleitzean, asteko irakastorduak esleitzen dira, hau da, HLBP ikasleei zuzenean arreta emateko orduak.</w:t>
      </w:r>
    </w:p>
    <w:p w14:paraId="2870B149" w14:textId="77777777" w:rsidR="00030E97" w:rsidRDefault="00030E97" w:rsidP="00151906">
      <w:pPr>
        <w:pStyle w:val="texto"/>
        <w:spacing w:after="240"/>
        <w:rPr>
          <w:rFonts w:eastAsia="Calibri"/>
          <w:szCs w:val="26"/>
        </w:rPr>
      </w:pPr>
      <w:r>
        <w:t>Inklusio Zerbitzuak ikastetxeetan aniztasunari erantzuteko baliabide profesionalak esleitzeko prozesua diseinatu du. 2019-2020 ikasturtean hobekuntza prozesu bat hasi da baliabide horien hornidurarako. Hala, programa informatiko bat ezarri da, ikastetxeei espezialisten orduak esleitzen dizkiena aurrez ezarritako irizpideen arabera. Helburua da, azken batean, modu ahalik eta orekatuenean banatzea irakasle espezialisten urteko orduak ikastetxeen artean. Programa horren aurretik, ez daukagu daturik esleipena nola egin izan den jakiteko.</w:t>
      </w:r>
    </w:p>
    <w:p w14:paraId="064E11C8" w14:textId="77777777" w:rsidR="00030E97" w:rsidRDefault="001A2B46" w:rsidP="00030E97">
      <w:pPr>
        <w:tabs>
          <w:tab w:val="left" w:pos="480"/>
        </w:tabs>
        <w:ind w:firstLine="0"/>
        <w:rPr>
          <w:rFonts w:eastAsia="Calibri"/>
          <w:b/>
          <w:sz w:val="26"/>
          <w:szCs w:val="26"/>
        </w:rPr>
      </w:pPr>
      <w:r>
        <w:rPr>
          <w:b/>
          <w:sz w:val="26"/>
        </w:rPr>
        <w:t xml:space="preserve">3.1. Ikastetxeek ba al dute behar adina baliabide profesional? </w:t>
      </w:r>
    </w:p>
    <w:p w14:paraId="7C0CCFBA" w14:textId="77777777" w:rsidR="00030E97" w:rsidRDefault="00030E97" w:rsidP="00151906">
      <w:pPr>
        <w:tabs>
          <w:tab w:val="left" w:pos="480"/>
          <w:tab w:val="num" w:pos="1636"/>
        </w:tabs>
        <w:spacing w:before="240" w:after="240"/>
        <w:ind w:left="289" w:firstLine="0"/>
        <w:rPr>
          <w:rFonts w:eastAsia="Calibri"/>
          <w:i/>
          <w:sz w:val="26"/>
          <w:szCs w:val="26"/>
        </w:rPr>
      </w:pPr>
      <w:r>
        <w:rPr>
          <w:i/>
          <w:sz w:val="26"/>
        </w:rPr>
        <w:t xml:space="preserve">Espezialisten gastuaren bilakaera </w:t>
      </w:r>
      <w:proofErr w:type="spellStart"/>
      <w:r>
        <w:rPr>
          <w:i/>
          <w:sz w:val="26"/>
        </w:rPr>
        <w:t>HLBPIei</w:t>
      </w:r>
      <w:proofErr w:type="spellEnd"/>
      <w:r>
        <w:rPr>
          <w:i/>
          <w:sz w:val="26"/>
        </w:rPr>
        <w:t xml:space="preserve"> dagokienez</w:t>
      </w:r>
    </w:p>
    <w:p w14:paraId="1289FF42" w14:textId="77777777" w:rsidR="00030E97" w:rsidRPr="00A930D1" w:rsidRDefault="00030E97" w:rsidP="00030E97">
      <w:pPr>
        <w:tabs>
          <w:tab w:val="left" w:pos="480"/>
          <w:tab w:val="num" w:pos="1636"/>
        </w:tabs>
        <w:ind w:firstLine="290"/>
        <w:jc w:val="left"/>
        <w:rPr>
          <w:rFonts w:eastAsia="Calibri"/>
          <w:sz w:val="26"/>
          <w:szCs w:val="26"/>
        </w:rPr>
      </w:pPr>
      <w:proofErr w:type="spellStart"/>
      <w:r>
        <w:rPr>
          <w:sz w:val="26"/>
        </w:rPr>
        <w:t>HLBPIei</w:t>
      </w:r>
      <w:proofErr w:type="spellEnd"/>
      <w:r>
        <w:rPr>
          <w:sz w:val="26"/>
        </w:rPr>
        <w:t xml:space="preserve"> arreta emateko espezialisten gastua, azken bi ikasturteetarako, honako hauek kontuan harturik lortu dugu:</w:t>
      </w:r>
    </w:p>
    <w:p w14:paraId="53123967" w14:textId="77777777" w:rsidR="00030E97" w:rsidRDefault="00030E97" w:rsidP="00572A7C">
      <w:pPr>
        <w:numPr>
          <w:ilvl w:val="0"/>
          <w:numId w:val="4"/>
        </w:numPr>
        <w:tabs>
          <w:tab w:val="num" w:pos="240"/>
          <w:tab w:val="left" w:pos="480"/>
          <w:tab w:val="num" w:pos="1636"/>
        </w:tabs>
        <w:ind w:left="0" w:firstLine="289"/>
        <w:rPr>
          <w:rFonts w:eastAsia="Calibri"/>
          <w:sz w:val="26"/>
          <w:szCs w:val="26"/>
        </w:rPr>
      </w:pPr>
      <w:r>
        <w:rPr>
          <w:sz w:val="26"/>
        </w:rPr>
        <w:t xml:space="preserve">Ikastetxe publikoetako espezialisten gastuaren zenbatespena egiteko oinarritzat hartu ditugu ikastetxeei lanbide profil bakoitzeko esleitutako orduak eta orduko soldataren batez besteko kostua, Departamentuak emana. Kostu zenbatetsi horretan ez daude sartuta antzinatasuneko osagarria eta gradukoa. </w:t>
      </w:r>
    </w:p>
    <w:p w14:paraId="7D31079F" w14:textId="77777777" w:rsidR="00030E97" w:rsidRDefault="00030E97" w:rsidP="00572A7C">
      <w:pPr>
        <w:numPr>
          <w:ilvl w:val="0"/>
          <w:numId w:val="4"/>
        </w:numPr>
        <w:tabs>
          <w:tab w:val="num" w:pos="240"/>
          <w:tab w:val="left" w:pos="480"/>
          <w:tab w:val="num" w:pos="1636"/>
        </w:tabs>
        <w:ind w:left="0" w:firstLine="289"/>
        <w:rPr>
          <w:rFonts w:eastAsia="Calibri"/>
          <w:sz w:val="26"/>
          <w:szCs w:val="26"/>
        </w:rPr>
      </w:pPr>
      <w:r>
        <w:rPr>
          <w:sz w:val="26"/>
        </w:rPr>
        <w:t>Berariazko ikasgeletan ikasleei arreta ematen dieten langileen gastuak barnean hartzen ditu halaber Lanbide Heziketa Bereziko (LHB) aniztasunari erantzuteko unitateak eta helduaroko bizimodurako trantsiziokoak (HBT). Horiek ez dira txosten honen eremukoak, baina ezin izan ditugu besteetatik bereizi.</w:t>
      </w:r>
    </w:p>
    <w:p w14:paraId="5CFE4B7B" w14:textId="77777777" w:rsidR="00030E97" w:rsidRPr="008669D1" w:rsidRDefault="00030E97" w:rsidP="008669D1">
      <w:pPr>
        <w:numPr>
          <w:ilvl w:val="0"/>
          <w:numId w:val="4"/>
        </w:numPr>
        <w:tabs>
          <w:tab w:val="num" w:pos="240"/>
          <w:tab w:val="left" w:pos="480"/>
          <w:tab w:val="num" w:pos="1636"/>
        </w:tabs>
        <w:ind w:left="0" w:firstLine="289"/>
        <w:rPr>
          <w:rFonts w:eastAsia="Calibri"/>
          <w:sz w:val="26"/>
          <w:szCs w:val="26"/>
        </w:rPr>
      </w:pPr>
      <w:r>
        <w:rPr>
          <w:sz w:val="26"/>
        </w:rPr>
        <w:t xml:space="preserve">Ikastetxe itunduetan espezialisten gastua deialdi publikoaren bitartez finantzatzen da eta berariazko aurrekontu-partidei egozten zaie, orientatzaileen gastua izan ezik, hori ikastetxe itunduetako irakasleen gastuari egozten baitzaio. Hortaz, itunpeko sareko orientatzaileen gastua ez dago sartuta guztizko gastuan. </w:t>
      </w:r>
    </w:p>
    <w:p w14:paraId="22A29D1B" w14:textId="77777777" w:rsidR="004873C2" w:rsidRDefault="004873C2" w:rsidP="00723712">
      <w:pPr>
        <w:pStyle w:val="Prrafodelista"/>
        <w:tabs>
          <w:tab w:val="left" w:pos="480"/>
        </w:tabs>
        <w:spacing w:before="120" w:after="120"/>
        <w:ind w:left="284" w:firstLine="0"/>
        <w:rPr>
          <w:rFonts w:eastAsia="Calibri"/>
          <w:spacing w:val="6"/>
          <w:sz w:val="26"/>
          <w:szCs w:val="26"/>
          <w:lang w:val="es-ES"/>
        </w:rPr>
      </w:pPr>
    </w:p>
    <w:p w14:paraId="5371CC1B" w14:textId="77777777" w:rsidR="001A2B46" w:rsidRPr="00723712" w:rsidRDefault="001A2B46" w:rsidP="004873C2">
      <w:pPr>
        <w:pStyle w:val="Prrafodelista"/>
        <w:tabs>
          <w:tab w:val="left" w:pos="480"/>
        </w:tabs>
        <w:spacing w:after="240"/>
        <w:ind w:left="284" w:firstLine="0"/>
        <w:rPr>
          <w:rFonts w:eastAsia="Calibri"/>
          <w:spacing w:val="6"/>
          <w:sz w:val="26"/>
          <w:szCs w:val="26"/>
        </w:rPr>
      </w:pPr>
      <w:r>
        <w:rPr>
          <w:sz w:val="26"/>
        </w:rPr>
        <w:t>Aurrekoak kontuan izanda, guztizko kostu hau zenbatetsi da:</w:t>
      </w:r>
    </w:p>
    <w:tbl>
      <w:tblPr>
        <w:tblW w:w="8506" w:type="dxa"/>
        <w:tblInd w:w="-5"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4253"/>
        <w:gridCol w:w="1240"/>
        <w:gridCol w:w="413"/>
        <w:gridCol w:w="1360"/>
        <w:gridCol w:w="1240"/>
      </w:tblGrid>
      <w:tr w:rsidR="00030E97" w:rsidRPr="009C0420" w14:paraId="03BA2F41" w14:textId="77777777" w:rsidTr="00723712">
        <w:trPr>
          <w:trHeight w:val="255"/>
        </w:trPr>
        <w:tc>
          <w:tcPr>
            <w:tcW w:w="4253" w:type="dxa"/>
            <w:shd w:val="clear" w:color="auto" w:fill="B8CCE4" w:themeFill="accent1" w:themeFillTint="66"/>
            <w:vAlign w:val="center"/>
            <w:hideMark/>
          </w:tcPr>
          <w:p w14:paraId="4FB00398" w14:textId="77777777" w:rsidR="00030E97" w:rsidRPr="00556922" w:rsidRDefault="00030E97" w:rsidP="00723712">
            <w:pPr>
              <w:pStyle w:val="cuadroCabe"/>
              <w:spacing w:line="240" w:lineRule="auto"/>
            </w:pPr>
            <w:proofErr w:type="spellStart"/>
            <w:r>
              <w:t>HLBPIei</w:t>
            </w:r>
            <w:proofErr w:type="spellEnd"/>
            <w:r>
              <w:t xml:space="preserve"> arreta emateko langileen kostu </w:t>
            </w:r>
            <w:proofErr w:type="spellStart"/>
            <w:r>
              <w:t>zenbatetsia</w:t>
            </w:r>
            <w:proofErr w:type="spellEnd"/>
          </w:p>
        </w:tc>
        <w:tc>
          <w:tcPr>
            <w:tcW w:w="1240" w:type="dxa"/>
            <w:shd w:val="clear" w:color="auto" w:fill="B8CCE4" w:themeFill="accent1" w:themeFillTint="66"/>
            <w:vAlign w:val="center"/>
            <w:hideMark/>
          </w:tcPr>
          <w:p w14:paraId="2E86CB9E" w14:textId="77777777" w:rsidR="00030E97" w:rsidRPr="00556922" w:rsidRDefault="00030E97" w:rsidP="00723712">
            <w:pPr>
              <w:pStyle w:val="cuadroCabe"/>
              <w:spacing w:line="240" w:lineRule="auto"/>
              <w:jc w:val="right"/>
            </w:pPr>
            <w:r>
              <w:t>2019-2020</w:t>
            </w:r>
          </w:p>
        </w:tc>
        <w:tc>
          <w:tcPr>
            <w:tcW w:w="413" w:type="dxa"/>
            <w:shd w:val="clear" w:color="auto" w:fill="B8CCE4" w:themeFill="accent1" w:themeFillTint="66"/>
            <w:vAlign w:val="center"/>
          </w:tcPr>
          <w:p w14:paraId="043E275F" w14:textId="77777777" w:rsidR="00030E97" w:rsidRPr="00556922" w:rsidRDefault="00030E97" w:rsidP="00723712">
            <w:pPr>
              <w:pStyle w:val="cuadroCabe"/>
              <w:spacing w:line="240" w:lineRule="auto"/>
              <w:jc w:val="right"/>
              <w:rPr>
                <w:lang w:val="es-ES" w:eastAsia="es-ES"/>
              </w:rPr>
            </w:pPr>
          </w:p>
        </w:tc>
        <w:tc>
          <w:tcPr>
            <w:tcW w:w="1360" w:type="dxa"/>
            <w:shd w:val="clear" w:color="auto" w:fill="B8CCE4" w:themeFill="accent1" w:themeFillTint="66"/>
            <w:vAlign w:val="center"/>
            <w:hideMark/>
          </w:tcPr>
          <w:p w14:paraId="5F79191D" w14:textId="77777777" w:rsidR="00030E97" w:rsidRPr="00556922" w:rsidRDefault="00030E97" w:rsidP="00723712">
            <w:pPr>
              <w:pStyle w:val="cuadroCabe"/>
              <w:spacing w:line="240" w:lineRule="auto"/>
              <w:jc w:val="right"/>
            </w:pPr>
            <w:r>
              <w:t>2020-2021</w:t>
            </w:r>
          </w:p>
        </w:tc>
        <w:tc>
          <w:tcPr>
            <w:tcW w:w="1240" w:type="dxa"/>
            <w:shd w:val="clear" w:color="auto" w:fill="B8CCE4" w:themeFill="accent1" w:themeFillTint="66"/>
            <w:vAlign w:val="center"/>
            <w:hideMark/>
          </w:tcPr>
          <w:p w14:paraId="43C550D1" w14:textId="77777777" w:rsidR="00030E97" w:rsidRPr="00556922" w:rsidRDefault="00030E97" w:rsidP="00723712">
            <w:pPr>
              <w:pStyle w:val="cuadroCabe"/>
              <w:spacing w:line="240" w:lineRule="auto"/>
              <w:jc w:val="right"/>
            </w:pPr>
            <w:r>
              <w:t>Aldea (%)</w:t>
            </w:r>
          </w:p>
        </w:tc>
      </w:tr>
      <w:tr w:rsidR="00030E97" w:rsidRPr="009C0420" w14:paraId="4BDCC498" w14:textId="77777777" w:rsidTr="00723712">
        <w:trPr>
          <w:trHeight w:val="255"/>
        </w:trPr>
        <w:tc>
          <w:tcPr>
            <w:tcW w:w="4253" w:type="dxa"/>
            <w:shd w:val="clear" w:color="000000" w:fill="FFFFFF"/>
            <w:noWrap/>
            <w:vAlign w:val="center"/>
            <w:hideMark/>
          </w:tcPr>
          <w:p w14:paraId="18B3957A" w14:textId="77777777" w:rsidR="00030E97" w:rsidRPr="00556922" w:rsidRDefault="00556922" w:rsidP="00723712">
            <w:pPr>
              <w:pStyle w:val="cuatexto"/>
              <w:spacing w:line="240" w:lineRule="auto"/>
            </w:pPr>
            <w:r>
              <w:t>NHBBZ egitura</w:t>
            </w:r>
          </w:p>
        </w:tc>
        <w:tc>
          <w:tcPr>
            <w:tcW w:w="1240" w:type="dxa"/>
            <w:shd w:val="clear" w:color="000000" w:fill="FFFFFF"/>
            <w:noWrap/>
            <w:vAlign w:val="center"/>
            <w:hideMark/>
          </w:tcPr>
          <w:p w14:paraId="3C7A1A06" w14:textId="77777777" w:rsidR="00030E97" w:rsidRPr="00556922" w:rsidRDefault="00030E97" w:rsidP="00723712">
            <w:pPr>
              <w:pStyle w:val="cuatexto"/>
              <w:spacing w:line="240" w:lineRule="auto"/>
              <w:jc w:val="right"/>
            </w:pPr>
            <w:r>
              <w:t>1.519.697</w:t>
            </w:r>
          </w:p>
        </w:tc>
        <w:tc>
          <w:tcPr>
            <w:tcW w:w="413" w:type="dxa"/>
            <w:shd w:val="clear" w:color="000000" w:fill="FFFFFF"/>
            <w:vAlign w:val="center"/>
          </w:tcPr>
          <w:p w14:paraId="33453491" w14:textId="77777777" w:rsidR="00030E97" w:rsidRPr="00556922" w:rsidRDefault="00030E97" w:rsidP="00723712">
            <w:pPr>
              <w:pStyle w:val="cuatexto"/>
              <w:spacing w:line="240" w:lineRule="auto"/>
              <w:jc w:val="right"/>
              <w:rPr>
                <w:lang w:val="es-ES" w:eastAsia="es-ES"/>
              </w:rPr>
            </w:pPr>
          </w:p>
        </w:tc>
        <w:tc>
          <w:tcPr>
            <w:tcW w:w="1360" w:type="dxa"/>
            <w:shd w:val="clear" w:color="000000" w:fill="FFFFFF"/>
            <w:noWrap/>
            <w:vAlign w:val="center"/>
            <w:hideMark/>
          </w:tcPr>
          <w:p w14:paraId="00FE7718" w14:textId="77777777" w:rsidR="00030E97" w:rsidRPr="00556922" w:rsidRDefault="00030E97" w:rsidP="00723712">
            <w:pPr>
              <w:pStyle w:val="cuatexto"/>
              <w:spacing w:line="240" w:lineRule="auto"/>
              <w:jc w:val="right"/>
            </w:pPr>
            <w:r>
              <w:t>1.550.091</w:t>
            </w:r>
          </w:p>
        </w:tc>
        <w:tc>
          <w:tcPr>
            <w:tcW w:w="1240" w:type="dxa"/>
            <w:shd w:val="clear" w:color="000000" w:fill="FFFFFF"/>
            <w:noWrap/>
            <w:vAlign w:val="center"/>
            <w:hideMark/>
          </w:tcPr>
          <w:p w14:paraId="3D2B9415" w14:textId="77777777" w:rsidR="00030E97" w:rsidRPr="00556922" w:rsidRDefault="001B1FCF" w:rsidP="00723712">
            <w:pPr>
              <w:pStyle w:val="cuatexto"/>
              <w:spacing w:line="240" w:lineRule="auto"/>
              <w:jc w:val="right"/>
            </w:pPr>
            <w:r>
              <w:t>2</w:t>
            </w:r>
          </w:p>
        </w:tc>
      </w:tr>
      <w:tr w:rsidR="00030E97" w:rsidRPr="009C0420" w14:paraId="1F2D2E2C" w14:textId="77777777" w:rsidTr="00723712">
        <w:trPr>
          <w:trHeight w:val="255"/>
        </w:trPr>
        <w:tc>
          <w:tcPr>
            <w:tcW w:w="4253" w:type="dxa"/>
            <w:shd w:val="clear" w:color="000000" w:fill="FFFFFF"/>
            <w:noWrap/>
            <w:vAlign w:val="center"/>
            <w:hideMark/>
          </w:tcPr>
          <w:p w14:paraId="6F6ECDCA" w14:textId="77777777" w:rsidR="00030E97" w:rsidRPr="00556922" w:rsidRDefault="00030E97" w:rsidP="00723712">
            <w:pPr>
              <w:pStyle w:val="cuatexto"/>
              <w:spacing w:line="240" w:lineRule="auto"/>
              <w:rPr>
                <w:bCs/>
              </w:rPr>
            </w:pPr>
            <w:r>
              <w:t>Hezkuntza Bereziko ikastetxeak</w:t>
            </w:r>
          </w:p>
        </w:tc>
        <w:tc>
          <w:tcPr>
            <w:tcW w:w="1240" w:type="dxa"/>
            <w:shd w:val="clear" w:color="000000" w:fill="FFFFFF"/>
            <w:noWrap/>
            <w:vAlign w:val="center"/>
            <w:hideMark/>
          </w:tcPr>
          <w:p w14:paraId="08D99EAB" w14:textId="77777777" w:rsidR="00030E97" w:rsidRPr="00556922" w:rsidRDefault="00030E97" w:rsidP="00723712">
            <w:pPr>
              <w:pStyle w:val="cuatexto"/>
              <w:spacing w:line="240" w:lineRule="auto"/>
              <w:jc w:val="right"/>
              <w:rPr>
                <w:bCs/>
              </w:rPr>
            </w:pPr>
            <w:r>
              <w:t>5.064.033</w:t>
            </w:r>
          </w:p>
        </w:tc>
        <w:tc>
          <w:tcPr>
            <w:tcW w:w="413" w:type="dxa"/>
            <w:shd w:val="clear" w:color="000000" w:fill="FFFFFF"/>
            <w:vAlign w:val="center"/>
          </w:tcPr>
          <w:p w14:paraId="1FA8C956" w14:textId="77777777" w:rsidR="00030E97" w:rsidRPr="00556922" w:rsidRDefault="00030E97" w:rsidP="00723712">
            <w:pPr>
              <w:pStyle w:val="cuatexto"/>
              <w:spacing w:line="240" w:lineRule="auto"/>
              <w:jc w:val="right"/>
              <w:rPr>
                <w:bCs/>
                <w:lang w:val="es-ES" w:eastAsia="es-ES"/>
              </w:rPr>
            </w:pPr>
          </w:p>
        </w:tc>
        <w:tc>
          <w:tcPr>
            <w:tcW w:w="1360" w:type="dxa"/>
            <w:shd w:val="clear" w:color="000000" w:fill="FFFFFF"/>
            <w:noWrap/>
            <w:vAlign w:val="center"/>
            <w:hideMark/>
          </w:tcPr>
          <w:p w14:paraId="29409919" w14:textId="77777777" w:rsidR="00030E97" w:rsidRPr="00556922" w:rsidRDefault="00030E97" w:rsidP="00723712">
            <w:pPr>
              <w:pStyle w:val="cuatexto"/>
              <w:spacing w:line="240" w:lineRule="auto"/>
              <w:jc w:val="right"/>
              <w:rPr>
                <w:bCs/>
              </w:rPr>
            </w:pPr>
            <w:r>
              <w:t>5.492.246</w:t>
            </w:r>
          </w:p>
        </w:tc>
        <w:tc>
          <w:tcPr>
            <w:tcW w:w="1240" w:type="dxa"/>
            <w:shd w:val="clear" w:color="000000" w:fill="FFFFFF"/>
            <w:noWrap/>
            <w:vAlign w:val="center"/>
            <w:hideMark/>
          </w:tcPr>
          <w:p w14:paraId="2E3E180B" w14:textId="77777777" w:rsidR="00030E97" w:rsidRPr="00556922" w:rsidRDefault="001B1FCF" w:rsidP="00723712">
            <w:pPr>
              <w:pStyle w:val="cuatexto"/>
              <w:spacing w:line="240" w:lineRule="auto"/>
              <w:jc w:val="right"/>
            </w:pPr>
            <w:r>
              <w:t>8</w:t>
            </w:r>
          </w:p>
        </w:tc>
      </w:tr>
      <w:tr w:rsidR="00030E97" w:rsidRPr="009C0420" w14:paraId="679AF21C" w14:textId="77777777" w:rsidTr="00723712">
        <w:trPr>
          <w:trHeight w:val="255"/>
        </w:trPr>
        <w:tc>
          <w:tcPr>
            <w:tcW w:w="4253" w:type="dxa"/>
            <w:shd w:val="clear" w:color="000000" w:fill="FFFFFF"/>
            <w:noWrap/>
            <w:vAlign w:val="center"/>
            <w:hideMark/>
          </w:tcPr>
          <w:p w14:paraId="23510F19" w14:textId="77777777" w:rsidR="00030E97" w:rsidRPr="00556922" w:rsidRDefault="00030E97" w:rsidP="00723712">
            <w:pPr>
              <w:pStyle w:val="cuatexto"/>
              <w:spacing w:line="240" w:lineRule="auto"/>
              <w:rPr>
                <w:bCs/>
              </w:rPr>
            </w:pPr>
            <w:r>
              <w:t>Ikastetxe arruntak</w:t>
            </w:r>
          </w:p>
        </w:tc>
        <w:tc>
          <w:tcPr>
            <w:tcW w:w="1240" w:type="dxa"/>
            <w:shd w:val="clear" w:color="000000" w:fill="FFFFFF"/>
            <w:noWrap/>
            <w:vAlign w:val="center"/>
            <w:hideMark/>
          </w:tcPr>
          <w:p w14:paraId="77BD0600" w14:textId="77777777" w:rsidR="00030E97" w:rsidRPr="00556922" w:rsidRDefault="00030E97" w:rsidP="00723712">
            <w:pPr>
              <w:pStyle w:val="cuatexto"/>
              <w:spacing w:line="240" w:lineRule="auto"/>
              <w:jc w:val="right"/>
              <w:rPr>
                <w:bCs/>
              </w:rPr>
            </w:pPr>
            <w:r>
              <w:t>42.341.349</w:t>
            </w:r>
          </w:p>
        </w:tc>
        <w:tc>
          <w:tcPr>
            <w:tcW w:w="413" w:type="dxa"/>
            <w:shd w:val="clear" w:color="000000" w:fill="FFFFFF"/>
            <w:vAlign w:val="center"/>
          </w:tcPr>
          <w:p w14:paraId="299C18A0" w14:textId="77777777" w:rsidR="00030E97" w:rsidRPr="00556922" w:rsidRDefault="00030E97" w:rsidP="00723712">
            <w:pPr>
              <w:pStyle w:val="cuatexto"/>
              <w:spacing w:line="240" w:lineRule="auto"/>
              <w:jc w:val="right"/>
              <w:rPr>
                <w:bCs/>
                <w:lang w:val="es-ES" w:eastAsia="es-ES"/>
              </w:rPr>
            </w:pPr>
          </w:p>
        </w:tc>
        <w:tc>
          <w:tcPr>
            <w:tcW w:w="1360" w:type="dxa"/>
            <w:shd w:val="clear" w:color="000000" w:fill="FFFFFF"/>
            <w:noWrap/>
            <w:vAlign w:val="center"/>
            <w:hideMark/>
          </w:tcPr>
          <w:p w14:paraId="646977E2" w14:textId="77777777" w:rsidR="00030E97" w:rsidRPr="00556922" w:rsidRDefault="00030E97" w:rsidP="00723712">
            <w:pPr>
              <w:pStyle w:val="cuatexto"/>
              <w:spacing w:line="240" w:lineRule="auto"/>
              <w:jc w:val="right"/>
              <w:rPr>
                <w:bCs/>
              </w:rPr>
            </w:pPr>
            <w:r>
              <w:t>44.517.161</w:t>
            </w:r>
          </w:p>
        </w:tc>
        <w:tc>
          <w:tcPr>
            <w:tcW w:w="1240" w:type="dxa"/>
            <w:shd w:val="clear" w:color="000000" w:fill="FFFFFF"/>
            <w:noWrap/>
            <w:vAlign w:val="center"/>
            <w:hideMark/>
          </w:tcPr>
          <w:p w14:paraId="3D28F710" w14:textId="77777777" w:rsidR="00030E97" w:rsidRPr="00556922" w:rsidRDefault="001B1FCF" w:rsidP="00723712">
            <w:pPr>
              <w:pStyle w:val="cuatexto"/>
              <w:spacing w:line="240" w:lineRule="auto"/>
              <w:jc w:val="right"/>
            </w:pPr>
            <w:r>
              <w:t>5</w:t>
            </w:r>
          </w:p>
        </w:tc>
      </w:tr>
      <w:tr w:rsidR="00030E97" w:rsidRPr="009C0420" w14:paraId="3322A0F2" w14:textId="77777777" w:rsidTr="00723712">
        <w:trPr>
          <w:trHeight w:val="255"/>
        </w:trPr>
        <w:tc>
          <w:tcPr>
            <w:tcW w:w="4253" w:type="dxa"/>
            <w:shd w:val="clear" w:color="000000" w:fill="FFFFFF"/>
            <w:noWrap/>
            <w:vAlign w:val="center"/>
            <w:hideMark/>
          </w:tcPr>
          <w:p w14:paraId="3E46F915" w14:textId="77777777" w:rsidR="00030E97" w:rsidRPr="00556922" w:rsidRDefault="00030E97" w:rsidP="00723712">
            <w:pPr>
              <w:pStyle w:val="cuatexto"/>
              <w:spacing w:line="240" w:lineRule="auto"/>
            </w:pPr>
            <w:r>
              <w:lastRenderedPageBreak/>
              <w:t>Berariazko ikasgelak (IA-TU-CBU-HBT-LHB)</w:t>
            </w:r>
          </w:p>
        </w:tc>
        <w:tc>
          <w:tcPr>
            <w:tcW w:w="1240" w:type="dxa"/>
            <w:shd w:val="clear" w:color="auto" w:fill="auto"/>
            <w:noWrap/>
            <w:vAlign w:val="center"/>
            <w:hideMark/>
          </w:tcPr>
          <w:p w14:paraId="43CE7D76" w14:textId="77777777" w:rsidR="00030E97" w:rsidRPr="00556922" w:rsidRDefault="00030E97" w:rsidP="00723712">
            <w:pPr>
              <w:pStyle w:val="cuatexto"/>
              <w:spacing w:line="240" w:lineRule="auto"/>
              <w:jc w:val="right"/>
            </w:pPr>
            <w:r>
              <w:t>9.077.721</w:t>
            </w:r>
          </w:p>
        </w:tc>
        <w:tc>
          <w:tcPr>
            <w:tcW w:w="413" w:type="dxa"/>
            <w:vAlign w:val="center"/>
          </w:tcPr>
          <w:p w14:paraId="63AFE1BF" w14:textId="77777777" w:rsidR="00030E97" w:rsidRPr="00556922" w:rsidRDefault="00030E97" w:rsidP="00723712">
            <w:pPr>
              <w:pStyle w:val="cuatexto"/>
              <w:spacing w:line="240" w:lineRule="auto"/>
              <w:jc w:val="right"/>
              <w:rPr>
                <w:lang w:val="es-ES" w:eastAsia="es-ES"/>
              </w:rPr>
            </w:pPr>
          </w:p>
        </w:tc>
        <w:tc>
          <w:tcPr>
            <w:tcW w:w="1360" w:type="dxa"/>
            <w:shd w:val="clear" w:color="auto" w:fill="auto"/>
            <w:noWrap/>
            <w:vAlign w:val="center"/>
            <w:hideMark/>
          </w:tcPr>
          <w:p w14:paraId="6D7439F8" w14:textId="77777777" w:rsidR="00030E97" w:rsidRPr="00556922" w:rsidRDefault="00030E97" w:rsidP="00723712">
            <w:pPr>
              <w:pStyle w:val="cuatexto"/>
              <w:spacing w:line="240" w:lineRule="auto"/>
              <w:jc w:val="right"/>
            </w:pPr>
            <w:r>
              <w:t>9.479.251</w:t>
            </w:r>
          </w:p>
        </w:tc>
        <w:tc>
          <w:tcPr>
            <w:tcW w:w="1240" w:type="dxa"/>
            <w:shd w:val="clear" w:color="000000" w:fill="FFFFFF"/>
            <w:noWrap/>
            <w:vAlign w:val="center"/>
            <w:hideMark/>
          </w:tcPr>
          <w:p w14:paraId="1EE0DA47" w14:textId="77777777" w:rsidR="00030E97" w:rsidRPr="00556922" w:rsidRDefault="001B1FCF" w:rsidP="00723712">
            <w:pPr>
              <w:pStyle w:val="cuatexto"/>
              <w:spacing w:line="240" w:lineRule="auto"/>
              <w:jc w:val="right"/>
            </w:pPr>
            <w:r>
              <w:t>4</w:t>
            </w:r>
          </w:p>
        </w:tc>
      </w:tr>
      <w:tr w:rsidR="00030E97" w:rsidRPr="009C0420" w14:paraId="7430B0CA" w14:textId="77777777" w:rsidTr="00723712">
        <w:trPr>
          <w:trHeight w:val="255"/>
        </w:trPr>
        <w:tc>
          <w:tcPr>
            <w:tcW w:w="4253" w:type="dxa"/>
            <w:shd w:val="clear" w:color="000000" w:fill="FFFFFF"/>
            <w:noWrap/>
            <w:vAlign w:val="center"/>
            <w:hideMark/>
          </w:tcPr>
          <w:p w14:paraId="528544DF" w14:textId="77777777" w:rsidR="00030E97" w:rsidRPr="00556922" w:rsidRDefault="00030E97" w:rsidP="00723712">
            <w:pPr>
              <w:pStyle w:val="cuatexto"/>
              <w:spacing w:line="240" w:lineRule="auto"/>
            </w:pPr>
            <w:r>
              <w:t>Ikastetxe arruntetako gainerako hornidura</w:t>
            </w:r>
          </w:p>
        </w:tc>
        <w:tc>
          <w:tcPr>
            <w:tcW w:w="1240" w:type="dxa"/>
            <w:shd w:val="clear" w:color="auto" w:fill="auto"/>
            <w:noWrap/>
            <w:vAlign w:val="center"/>
            <w:hideMark/>
          </w:tcPr>
          <w:p w14:paraId="5DAFFA7F" w14:textId="77777777" w:rsidR="00030E97" w:rsidRPr="00556922" w:rsidRDefault="00030E97" w:rsidP="00723712">
            <w:pPr>
              <w:pStyle w:val="cuatexto"/>
              <w:spacing w:line="240" w:lineRule="auto"/>
              <w:jc w:val="right"/>
            </w:pPr>
            <w:r>
              <w:t>33.263.628</w:t>
            </w:r>
          </w:p>
        </w:tc>
        <w:tc>
          <w:tcPr>
            <w:tcW w:w="413" w:type="dxa"/>
            <w:vAlign w:val="center"/>
          </w:tcPr>
          <w:p w14:paraId="4329D206" w14:textId="77777777" w:rsidR="00030E97" w:rsidRPr="00556922" w:rsidRDefault="00030E97" w:rsidP="00723712">
            <w:pPr>
              <w:pStyle w:val="cuatexto"/>
              <w:spacing w:line="240" w:lineRule="auto"/>
              <w:jc w:val="right"/>
              <w:rPr>
                <w:lang w:val="es-ES" w:eastAsia="es-ES"/>
              </w:rPr>
            </w:pPr>
          </w:p>
        </w:tc>
        <w:tc>
          <w:tcPr>
            <w:tcW w:w="1360" w:type="dxa"/>
            <w:shd w:val="clear" w:color="auto" w:fill="auto"/>
            <w:noWrap/>
            <w:vAlign w:val="center"/>
            <w:hideMark/>
          </w:tcPr>
          <w:p w14:paraId="366AFBA2" w14:textId="77777777" w:rsidR="00030E97" w:rsidRPr="00556922" w:rsidRDefault="00030E97" w:rsidP="00723712">
            <w:pPr>
              <w:pStyle w:val="cuatexto"/>
              <w:spacing w:line="240" w:lineRule="auto"/>
              <w:jc w:val="right"/>
            </w:pPr>
            <w:r>
              <w:t>35.037.910</w:t>
            </w:r>
          </w:p>
        </w:tc>
        <w:tc>
          <w:tcPr>
            <w:tcW w:w="1240" w:type="dxa"/>
            <w:shd w:val="clear" w:color="000000" w:fill="FFFFFF"/>
            <w:noWrap/>
            <w:vAlign w:val="center"/>
            <w:hideMark/>
          </w:tcPr>
          <w:p w14:paraId="41444C52" w14:textId="77777777" w:rsidR="00030E97" w:rsidRPr="00556922" w:rsidRDefault="001B1FCF" w:rsidP="00723712">
            <w:pPr>
              <w:pStyle w:val="cuatexto"/>
              <w:spacing w:line="240" w:lineRule="auto"/>
              <w:jc w:val="right"/>
            </w:pPr>
            <w:r>
              <w:t>5</w:t>
            </w:r>
          </w:p>
        </w:tc>
      </w:tr>
      <w:tr w:rsidR="00030E97" w:rsidRPr="009C0420" w14:paraId="48E0F063" w14:textId="77777777" w:rsidTr="00723712">
        <w:trPr>
          <w:trHeight w:val="255"/>
        </w:trPr>
        <w:tc>
          <w:tcPr>
            <w:tcW w:w="4253" w:type="dxa"/>
            <w:shd w:val="clear" w:color="000000" w:fill="FFFFFF"/>
            <w:noWrap/>
            <w:vAlign w:val="center"/>
            <w:hideMark/>
          </w:tcPr>
          <w:p w14:paraId="0AFB2EC5" w14:textId="77777777" w:rsidR="00030E97" w:rsidRPr="00556922" w:rsidRDefault="00556922" w:rsidP="00723712">
            <w:pPr>
              <w:pStyle w:val="cuatexto"/>
              <w:spacing w:line="240" w:lineRule="auto"/>
              <w:rPr>
                <w:bCs/>
              </w:rPr>
            </w:pPr>
            <w:r>
              <w:t xml:space="preserve">Ikastetxeak, guztira </w:t>
            </w:r>
          </w:p>
        </w:tc>
        <w:tc>
          <w:tcPr>
            <w:tcW w:w="1240" w:type="dxa"/>
            <w:shd w:val="clear" w:color="000000" w:fill="FFFFFF"/>
            <w:noWrap/>
            <w:vAlign w:val="center"/>
            <w:hideMark/>
          </w:tcPr>
          <w:p w14:paraId="613DF8EE" w14:textId="77777777" w:rsidR="00030E97" w:rsidRPr="00556922" w:rsidRDefault="00030E97" w:rsidP="00723712">
            <w:pPr>
              <w:pStyle w:val="cuatexto"/>
              <w:spacing w:line="240" w:lineRule="auto"/>
              <w:jc w:val="right"/>
              <w:rPr>
                <w:bCs/>
              </w:rPr>
            </w:pPr>
            <w:r>
              <w:t>47.405.381</w:t>
            </w:r>
          </w:p>
        </w:tc>
        <w:tc>
          <w:tcPr>
            <w:tcW w:w="413" w:type="dxa"/>
            <w:shd w:val="clear" w:color="000000" w:fill="FFFFFF"/>
            <w:vAlign w:val="center"/>
          </w:tcPr>
          <w:p w14:paraId="2183B999" w14:textId="77777777" w:rsidR="00030E97" w:rsidRPr="00556922" w:rsidRDefault="00030E97" w:rsidP="00723712">
            <w:pPr>
              <w:pStyle w:val="cuatexto"/>
              <w:spacing w:line="240" w:lineRule="auto"/>
              <w:jc w:val="right"/>
              <w:rPr>
                <w:bCs/>
                <w:lang w:val="es-ES" w:eastAsia="es-ES"/>
              </w:rPr>
            </w:pPr>
          </w:p>
        </w:tc>
        <w:tc>
          <w:tcPr>
            <w:tcW w:w="1360" w:type="dxa"/>
            <w:shd w:val="clear" w:color="000000" w:fill="FFFFFF"/>
            <w:noWrap/>
            <w:vAlign w:val="center"/>
            <w:hideMark/>
          </w:tcPr>
          <w:p w14:paraId="5573F514" w14:textId="77777777" w:rsidR="00030E97" w:rsidRPr="00556922" w:rsidRDefault="00030E97" w:rsidP="00723712">
            <w:pPr>
              <w:pStyle w:val="cuatexto"/>
              <w:spacing w:line="240" w:lineRule="auto"/>
              <w:jc w:val="right"/>
              <w:rPr>
                <w:bCs/>
              </w:rPr>
            </w:pPr>
            <w:r>
              <w:t>50.009.407</w:t>
            </w:r>
          </w:p>
        </w:tc>
        <w:tc>
          <w:tcPr>
            <w:tcW w:w="1240" w:type="dxa"/>
            <w:shd w:val="clear" w:color="000000" w:fill="FFFFFF"/>
            <w:noWrap/>
            <w:vAlign w:val="center"/>
            <w:hideMark/>
          </w:tcPr>
          <w:p w14:paraId="5C8DD994" w14:textId="77777777" w:rsidR="00030E97" w:rsidRPr="00556922" w:rsidRDefault="001B1FCF" w:rsidP="00723712">
            <w:pPr>
              <w:pStyle w:val="cuatexto"/>
              <w:spacing w:line="240" w:lineRule="auto"/>
              <w:jc w:val="right"/>
            </w:pPr>
            <w:r>
              <w:t>5</w:t>
            </w:r>
          </w:p>
        </w:tc>
      </w:tr>
      <w:tr w:rsidR="00030E97" w:rsidRPr="009C0420" w14:paraId="0E3FFC5D" w14:textId="77777777" w:rsidTr="00723712">
        <w:trPr>
          <w:trHeight w:val="255"/>
        </w:trPr>
        <w:tc>
          <w:tcPr>
            <w:tcW w:w="4253" w:type="dxa"/>
            <w:shd w:val="clear" w:color="000000" w:fill="FFFFFF"/>
            <w:noWrap/>
            <w:vAlign w:val="center"/>
            <w:hideMark/>
          </w:tcPr>
          <w:p w14:paraId="7872D5D6" w14:textId="77777777" w:rsidR="00030E97" w:rsidRPr="00556922" w:rsidRDefault="00030E97" w:rsidP="00723712">
            <w:pPr>
              <w:pStyle w:val="cuatexto"/>
              <w:spacing w:line="240" w:lineRule="auto"/>
              <w:rPr>
                <w:bCs/>
              </w:rPr>
            </w:pPr>
            <w:r>
              <w:t xml:space="preserve">Guztizko kostu </w:t>
            </w:r>
            <w:proofErr w:type="spellStart"/>
            <w:r>
              <w:t>zenbatetsia</w:t>
            </w:r>
            <w:proofErr w:type="spellEnd"/>
          </w:p>
        </w:tc>
        <w:tc>
          <w:tcPr>
            <w:tcW w:w="1240" w:type="dxa"/>
            <w:shd w:val="clear" w:color="000000" w:fill="FFFFFF"/>
            <w:noWrap/>
            <w:vAlign w:val="center"/>
            <w:hideMark/>
          </w:tcPr>
          <w:p w14:paraId="688264B5" w14:textId="77777777" w:rsidR="00030E97" w:rsidRPr="00556922" w:rsidRDefault="00030E97" w:rsidP="00723712">
            <w:pPr>
              <w:pStyle w:val="cuatexto"/>
              <w:spacing w:line="240" w:lineRule="auto"/>
              <w:jc w:val="right"/>
              <w:rPr>
                <w:bCs/>
              </w:rPr>
            </w:pPr>
            <w:r>
              <w:t>48.925.078</w:t>
            </w:r>
          </w:p>
        </w:tc>
        <w:tc>
          <w:tcPr>
            <w:tcW w:w="413" w:type="dxa"/>
            <w:shd w:val="clear" w:color="000000" w:fill="FFFFFF"/>
            <w:vAlign w:val="center"/>
          </w:tcPr>
          <w:p w14:paraId="6D5E583B" w14:textId="77777777" w:rsidR="00030E97" w:rsidRPr="00556922" w:rsidRDefault="00030E97" w:rsidP="00723712">
            <w:pPr>
              <w:pStyle w:val="cuatexto"/>
              <w:spacing w:line="240" w:lineRule="auto"/>
              <w:jc w:val="right"/>
              <w:rPr>
                <w:bCs/>
                <w:lang w:val="es-ES" w:eastAsia="es-ES"/>
              </w:rPr>
            </w:pPr>
          </w:p>
        </w:tc>
        <w:tc>
          <w:tcPr>
            <w:tcW w:w="1360" w:type="dxa"/>
            <w:shd w:val="clear" w:color="000000" w:fill="FFFFFF"/>
            <w:noWrap/>
            <w:vAlign w:val="center"/>
            <w:hideMark/>
          </w:tcPr>
          <w:p w14:paraId="576BBF86" w14:textId="77777777" w:rsidR="00030E97" w:rsidRPr="00556922" w:rsidRDefault="00030E97" w:rsidP="00723712">
            <w:pPr>
              <w:pStyle w:val="cuatexto"/>
              <w:spacing w:line="240" w:lineRule="auto"/>
              <w:jc w:val="right"/>
              <w:rPr>
                <w:bCs/>
              </w:rPr>
            </w:pPr>
            <w:r>
              <w:t>51.559.497</w:t>
            </w:r>
          </w:p>
        </w:tc>
        <w:tc>
          <w:tcPr>
            <w:tcW w:w="1240" w:type="dxa"/>
            <w:shd w:val="clear" w:color="000000" w:fill="FFFFFF"/>
            <w:noWrap/>
            <w:vAlign w:val="center"/>
            <w:hideMark/>
          </w:tcPr>
          <w:p w14:paraId="5B9F6DB1" w14:textId="77777777" w:rsidR="00030E97" w:rsidRPr="00556922" w:rsidRDefault="001B1FCF" w:rsidP="00723712">
            <w:pPr>
              <w:pStyle w:val="cuatexto"/>
              <w:spacing w:line="240" w:lineRule="auto"/>
              <w:jc w:val="right"/>
              <w:rPr>
                <w:bCs/>
              </w:rPr>
            </w:pPr>
            <w:r>
              <w:t>5</w:t>
            </w:r>
          </w:p>
        </w:tc>
      </w:tr>
      <w:tr w:rsidR="00030E97" w:rsidRPr="009C0420" w14:paraId="56AFE367" w14:textId="77777777" w:rsidTr="00723712">
        <w:trPr>
          <w:trHeight w:val="255"/>
        </w:trPr>
        <w:tc>
          <w:tcPr>
            <w:tcW w:w="4253" w:type="dxa"/>
            <w:shd w:val="clear" w:color="000000" w:fill="FFFFFF"/>
            <w:noWrap/>
            <w:vAlign w:val="center"/>
            <w:hideMark/>
          </w:tcPr>
          <w:p w14:paraId="47C14630" w14:textId="77777777" w:rsidR="00030E97" w:rsidRPr="00556922" w:rsidRDefault="00030E97" w:rsidP="00723712">
            <w:pPr>
              <w:pStyle w:val="cuatexto"/>
              <w:spacing w:line="240" w:lineRule="auto"/>
              <w:rPr>
                <w:bCs/>
              </w:rPr>
            </w:pPr>
            <w:r>
              <w:t xml:space="preserve"> HLBPI</w:t>
            </w:r>
          </w:p>
        </w:tc>
        <w:tc>
          <w:tcPr>
            <w:tcW w:w="1240" w:type="dxa"/>
            <w:shd w:val="clear" w:color="000000" w:fill="FFFFFF"/>
            <w:noWrap/>
            <w:vAlign w:val="center"/>
            <w:hideMark/>
          </w:tcPr>
          <w:p w14:paraId="5CAE8770" w14:textId="77777777" w:rsidR="00030E97" w:rsidRPr="00556922" w:rsidRDefault="00030E97" w:rsidP="00723712">
            <w:pPr>
              <w:pStyle w:val="cuatexto"/>
              <w:spacing w:line="240" w:lineRule="auto"/>
              <w:jc w:val="right"/>
              <w:rPr>
                <w:bCs/>
              </w:rPr>
            </w:pPr>
            <w:r>
              <w:t>25.743</w:t>
            </w:r>
          </w:p>
        </w:tc>
        <w:tc>
          <w:tcPr>
            <w:tcW w:w="413" w:type="dxa"/>
            <w:shd w:val="clear" w:color="000000" w:fill="FFFFFF"/>
            <w:vAlign w:val="center"/>
          </w:tcPr>
          <w:p w14:paraId="2E8EB206" w14:textId="77777777" w:rsidR="00030E97" w:rsidRPr="00556922" w:rsidRDefault="00030E97" w:rsidP="00723712">
            <w:pPr>
              <w:pStyle w:val="cuatexto"/>
              <w:spacing w:line="240" w:lineRule="auto"/>
              <w:jc w:val="right"/>
              <w:rPr>
                <w:bCs/>
                <w:lang w:val="es-ES" w:eastAsia="es-ES"/>
              </w:rPr>
            </w:pPr>
          </w:p>
        </w:tc>
        <w:tc>
          <w:tcPr>
            <w:tcW w:w="1360" w:type="dxa"/>
            <w:shd w:val="clear" w:color="000000" w:fill="FFFFFF"/>
            <w:noWrap/>
            <w:vAlign w:val="center"/>
            <w:hideMark/>
          </w:tcPr>
          <w:p w14:paraId="33505DF5" w14:textId="77777777" w:rsidR="00030E97" w:rsidRPr="00556922" w:rsidRDefault="00030E97" w:rsidP="00723712">
            <w:pPr>
              <w:pStyle w:val="cuatexto"/>
              <w:spacing w:line="240" w:lineRule="auto"/>
              <w:jc w:val="right"/>
              <w:rPr>
                <w:bCs/>
              </w:rPr>
            </w:pPr>
            <w:r>
              <w:t>27.471</w:t>
            </w:r>
          </w:p>
        </w:tc>
        <w:tc>
          <w:tcPr>
            <w:tcW w:w="1240" w:type="dxa"/>
            <w:shd w:val="clear" w:color="000000" w:fill="FFFFFF"/>
            <w:noWrap/>
            <w:vAlign w:val="center"/>
            <w:hideMark/>
          </w:tcPr>
          <w:p w14:paraId="2D314850" w14:textId="77777777" w:rsidR="00030E97" w:rsidRPr="00556922" w:rsidRDefault="001B1FCF" w:rsidP="00723712">
            <w:pPr>
              <w:pStyle w:val="cuatexto"/>
              <w:spacing w:line="240" w:lineRule="auto"/>
              <w:jc w:val="right"/>
              <w:rPr>
                <w:bCs/>
              </w:rPr>
            </w:pPr>
            <w:r>
              <w:t>7</w:t>
            </w:r>
          </w:p>
        </w:tc>
      </w:tr>
    </w:tbl>
    <w:p w14:paraId="34B3C50E" w14:textId="77777777" w:rsidR="003E00D4" w:rsidRPr="004E24C6" w:rsidRDefault="001C3A2F" w:rsidP="004873C2">
      <w:pPr>
        <w:pStyle w:val="texto"/>
        <w:spacing w:before="240" w:after="240"/>
        <w:rPr>
          <w:rFonts w:eastAsia="Calibri"/>
        </w:rPr>
      </w:pPr>
      <w:r>
        <w:t xml:space="preserve">Hona hemen ikastetxeen guztizko kostu </w:t>
      </w:r>
      <w:proofErr w:type="spellStart"/>
      <w:r>
        <w:t>zenbatetsia</w:t>
      </w:r>
      <w:proofErr w:type="spellEnd"/>
      <w:r>
        <w:rPr>
          <w:color w:val="FF0000"/>
        </w:rPr>
        <w:t xml:space="preserve"> </w:t>
      </w:r>
      <w:r>
        <w:t xml:space="preserve">sarearen arabera xehakatuta: </w:t>
      </w:r>
    </w:p>
    <w:tbl>
      <w:tblPr>
        <w:tblW w:w="8510" w:type="dxa"/>
        <w:tblInd w:w="-5"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2840"/>
        <w:gridCol w:w="1134"/>
        <w:gridCol w:w="966"/>
        <w:gridCol w:w="735"/>
        <w:gridCol w:w="985"/>
        <w:gridCol w:w="992"/>
        <w:gridCol w:w="858"/>
      </w:tblGrid>
      <w:tr w:rsidR="001C3A2F" w:rsidRPr="005434BE" w14:paraId="7AE78A10" w14:textId="77777777" w:rsidTr="00D078FA">
        <w:trPr>
          <w:trHeight w:val="432"/>
        </w:trPr>
        <w:tc>
          <w:tcPr>
            <w:tcW w:w="2840" w:type="dxa"/>
            <w:vMerge w:val="restart"/>
            <w:shd w:val="clear" w:color="auto" w:fill="B8CCE4" w:themeFill="accent1" w:themeFillTint="66"/>
            <w:vAlign w:val="center"/>
            <w:hideMark/>
          </w:tcPr>
          <w:p w14:paraId="6F9B6D5E" w14:textId="77777777" w:rsidR="001C3A2F" w:rsidRPr="005434BE" w:rsidRDefault="001C3A2F" w:rsidP="005434BE">
            <w:pPr>
              <w:pStyle w:val="cuadroCabe"/>
              <w:rPr>
                <w:sz w:val="16"/>
                <w:szCs w:val="16"/>
              </w:rPr>
            </w:pPr>
            <w:proofErr w:type="spellStart"/>
            <w:r>
              <w:rPr>
                <w:sz w:val="16"/>
              </w:rPr>
              <w:t>HLBPIei</w:t>
            </w:r>
            <w:proofErr w:type="spellEnd"/>
            <w:r>
              <w:rPr>
                <w:sz w:val="16"/>
              </w:rPr>
              <w:t xml:space="preserve"> arreta emateko langileen kostu </w:t>
            </w:r>
            <w:proofErr w:type="spellStart"/>
            <w:r>
              <w:rPr>
                <w:sz w:val="16"/>
              </w:rPr>
              <w:t>zenbatetsia</w:t>
            </w:r>
            <w:proofErr w:type="spellEnd"/>
          </w:p>
        </w:tc>
        <w:tc>
          <w:tcPr>
            <w:tcW w:w="2835" w:type="dxa"/>
            <w:gridSpan w:val="3"/>
            <w:shd w:val="clear" w:color="auto" w:fill="B8CCE4" w:themeFill="accent1" w:themeFillTint="66"/>
            <w:vAlign w:val="center"/>
            <w:hideMark/>
          </w:tcPr>
          <w:p w14:paraId="38BFB3B3" w14:textId="77777777" w:rsidR="001C3A2F" w:rsidRPr="005434BE" w:rsidRDefault="001C3A2F" w:rsidP="00D078FA">
            <w:pPr>
              <w:pStyle w:val="cuadroCabe"/>
              <w:jc w:val="center"/>
              <w:rPr>
                <w:sz w:val="16"/>
                <w:szCs w:val="16"/>
              </w:rPr>
            </w:pPr>
            <w:r>
              <w:rPr>
                <w:sz w:val="16"/>
              </w:rPr>
              <w:t>Sare publikoa</w:t>
            </w:r>
          </w:p>
        </w:tc>
        <w:tc>
          <w:tcPr>
            <w:tcW w:w="2835" w:type="dxa"/>
            <w:gridSpan w:val="3"/>
            <w:shd w:val="clear" w:color="auto" w:fill="B8CCE4" w:themeFill="accent1" w:themeFillTint="66"/>
            <w:vAlign w:val="center"/>
            <w:hideMark/>
          </w:tcPr>
          <w:p w14:paraId="2D5D99F1" w14:textId="77777777" w:rsidR="001C3A2F" w:rsidRPr="005434BE" w:rsidRDefault="001C3A2F" w:rsidP="00D078FA">
            <w:pPr>
              <w:pStyle w:val="cuadroCabe"/>
              <w:jc w:val="center"/>
              <w:rPr>
                <w:sz w:val="16"/>
                <w:szCs w:val="16"/>
              </w:rPr>
            </w:pPr>
            <w:r>
              <w:rPr>
                <w:sz w:val="16"/>
              </w:rPr>
              <w:t>Itunpeko sarea</w:t>
            </w:r>
          </w:p>
        </w:tc>
      </w:tr>
      <w:tr w:rsidR="001C3A2F" w:rsidRPr="005434BE" w14:paraId="0AB75BBE" w14:textId="77777777" w:rsidTr="00D078FA">
        <w:trPr>
          <w:trHeight w:val="288"/>
        </w:trPr>
        <w:tc>
          <w:tcPr>
            <w:tcW w:w="2840" w:type="dxa"/>
            <w:vMerge/>
            <w:shd w:val="clear" w:color="auto" w:fill="B8CCE4" w:themeFill="accent1" w:themeFillTint="66"/>
            <w:vAlign w:val="center"/>
            <w:hideMark/>
          </w:tcPr>
          <w:p w14:paraId="1FA88E03" w14:textId="77777777" w:rsidR="001C3A2F" w:rsidRPr="005434BE" w:rsidRDefault="001C3A2F" w:rsidP="005434BE">
            <w:pPr>
              <w:pStyle w:val="cuadroCabe"/>
              <w:rPr>
                <w:sz w:val="16"/>
                <w:szCs w:val="16"/>
                <w:lang w:val="es-ES" w:eastAsia="es-ES"/>
              </w:rPr>
            </w:pPr>
          </w:p>
        </w:tc>
        <w:tc>
          <w:tcPr>
            <w:tcW w:w="1134" w:type="dxa"/>
            <w:shd w:val="clear" w:color="auto" w:fill="B8CCE4" w:themeFill="accent1" w:themeFillTint="66"/>
            <w:vAlign w:val="center"/>
            <w:hideMark/>
          </w:tcPr>
          <w:p w14:paraId="205CC8DB" w14:textId="77777777" w:rsidR="001C3A2F" w:rsidRPr="005434BE" w:rsidRDefault="001C3A2F" w:rsidP="005434BE">
            <w:pPr>
              <w:pStyle w:val="cuadroCabe"/>
              <w:jc w:val="right"/>
              <w:rPr>
                <w:sz w:val="16"/>
                <w:szCs w:val="16"/>
              </w:rPr>
            </w:pPr>
            <w:r>
              <w:rPr>
                <w:sz w:val="16"/>
              </w:rPr>
              <w:t>2019-2020</w:t>
            </w:r>
          </w:p>
        </w:tc>
        <w:tc>
          <w:tcPr>
            <w:tcW w:w="966" w:type="dxa"/>
            <w:shd w:val="clear" w:color="auto" w:fill="B8CCE4" w:themeFill="accent1" w:themeFillTint="66"/>
            <w:vAlign w:val="center"/>
            <w:hideMark/>
          </w:tcPr>
          <w:p w14:paraId="22924324" w14:textId="77777777" w:rsidR="001C3A2F" w:rsidRPr="005434BE" w:rsidRDefault="001C3A2F" w:rsidP="005434BE">
            <w:pPr>
              <w:pStyle w:val="cuadroCabe"/>
              <w:jc w:val="right"/>
              <w:rPr>
                <w:sz w:val="16"/>
                <w:szCs w:val="16"/>
              </w:rPr>
            </w:pPr>
            <w:r>
              <w:rPr>
                <w:sz w:val="16"/>
              </w:rPr>
              <w:t>2020-2021</w:t>
            </w:r>
          </w:p>
        </w:tc>
        <w:tc>
          <w:tcPr>
            <w:tcW w:w="735" w:type="dxa"/>
            <w:tcBorders>
              <w:top w:val="single" w:sz="2" w:space="0" w:color="auto"/>
              <w:bottom w:val="single" w:sz="2" w:space="0" w:color="auto"/>
              <w:right w:val="single" w:sz="2" w:space="0" w:color="auto"/>
            </w:tcBorders>
            <w:shd w:val="clear" w:color="auto" w:fill="B8CCE4" w:themeFill="accent1" w:themeFillTint="66"/>
            <w:vAlign w:val="center"/>
            <w:hideMark/>
          </w:tcPr>
          <w:p w14:paraId="60267DCA" w14:textId="77777777" w:rsidR="001C3A2F" w:rsidRPr="005434BE" w:rsidRDefault="001C3A2F" w:rsidP="005434BE">
            <w:pPr>
              <w:pStyle w:val="cuadroCabe"/>
              <w:jc w:val="right"/>
              <w:rPr>
                <w:sz w:val="16"/>
                <w:szCs w:val="16"/>
              </w:rPr>
            </w:pPr>
            <w:r>
              <w:rPr>
                <w:sz w:val="16"/>
              </w:rPr>
              <w:t>Aldea (%)</w:t>
            </w:r>
          </w:p>
        </w:tc>
        <w:tc>
          <w:tcPr>
            <w:tcW w:w="985" w:type="dxa"/>
            <w:tcBorders>
              <w:left w:val="single" w:sz="2" w:space="0" w:color="auto"/>
            </w:tcBorders>
            <w:shd w:val="clear" w:color="auto" w:fill="B8CCE4" w:themeFill="accent1" w:themeFillTint="66"/>
            <w:vAlign w:val="center"/>
            <w:hideMark/>
          </w:tcPr>
          <w:p w14:paraId="3FB493B0" w14:textId="77777777" w:rsidR="001C3A2F" w:rsidRPr="005434BE" w:rsidRDefault="001C3A2F" w:rsidP="005434BE">
            <w:pPr>
              <w:pStyle w:val="cuadroCabe"/>
              <w:jc w:val="right"/>
              <w:rPr>
                <w:sz w:val="16"/>
                <w:szCs w:val="16"/>
              </w:rPr>
            </w:pPr>
            <w:r>
              <w:rPr>
                <w:sz w:val="16"/>
              </w:rPr>
              <w:t>2019-2020</w:t>
            </w:r>
          </w:p>
        </w:tc>
        <w:tc>
          <w:tcPr>
            <w:tcW w:w="992" w:type="dxa"/>
            <w:shd w:val="clear" w:color="auto" w:fill="B8CCE4" w:themeFill="accent1" w:themeFillTint="66"/>
            <w:vAlign w:val="center"/>
            <w:hideMark/>
          </w:tcPr>
          <w:p w14:paraId="0D929098" w14:textId="77777777" w:rsidR="001C3A2F" w:rsidRPr="005434BE" w:rsidRDefault="001C3A2F" w:rsidP="005434BE">
            <w:pPr>
              <w:pStyle w:val="cuadroCabe"/>
              <w:jc w:val="right"/>
              <w:rPr>
                <w:sz w:val="16"/>
                <w:szCs w:val="16"/>
              </w:rPr>
            </w:pPr>
            <w:r>
              <w:rPr>
                <w:sz w:val="16"/>
              </w:rPr>
              <w:t>2020-2021</w:t>
            </w:r>
          </w:p>
        </w:tc>
        <w:tc>
          <w:tcPr>
            <w:tcW w:w="858" w:type="dxa"/>
            <w:shd w:val="clear" w:color="auto" w:fill="B8CCE4" w:themeFill="accent1" w:themeFillTint="66"/>
            <w:vAlign w:val="center"/>
            <w:hideMark/>
          </w:tcPr>
          <w:p w14:paraId="4AC1DFE6" w14:textId="77777777" w:rsidR="001C3A2F" w:rsidRPr="005434BE" w:rsidRDefault="001C3A2F" w:rsidP="005434BE">
            <w:pPr>
              <w:pStyle w:val="cuadroCabe"/>
              <w:jc w:val="right"/>
              <w:rPr>
                <w:sz w:val="16"/>
                <w:szCs w:val="16"/>
              </w:rPr>
            </w:pPr>
            <w:r>
              <w:rPr>
                <w:sz w:val="16"/>
              </w:rPr>
              <w:t>Aldea (%)</w:t>
            </w:r>
          </w:p>
        </w:tc>
      </w:tr>
      <w:tr w:rsidR="001C3A2F" w:rsidRPr="005434BE" w14:paraId="40390822" w14:textId="77777777" w:rsidTr="00D078FA">
        <w:trPr>
          <w:trHeight w:val="288"/>
        </w:trPr>
        <w:tc>
          <w:tcPr>
            <w:tcW w:w="2840" w:type="dxa"/>
            <w:shd w:val="clear" w:color="000000" w:fill="FFFFFF"/>
            <w:noWrap/>
            <w:vAlign w:val="center"/>
            <w:hideMark/>
          </w:tcPr>
          <w:p w14:paraId="37472BB1" w14:textId="77777777" w:rsidR="001C3A2F" w:rsidRPr="005434BE" w:rsidRDefault="001C3A2F" w:rsidP="005434BE">
            <w:pPr>
              <w:pStyle w:val="cuatexto"/>
              <w:rPr>
                <w:sz w:val="18"/>
                <w:szCs w:val="18"/>
              </w:rPr>
            </w:pPr>
            <w:r>
              <w:rPr>
                <w:sz w:val="18"/>
              </w:rPr>
              <w:t xml:space="preserve">Hezkuntza Bereziko ikastetxeak </w:t>
            </w:r>
          </w:p>
        </w:tc>
        <w:tc>
          <w:tcPr>
            <w:tcW w:w="1134" w:type="dxa"/>
            <w:shd w:val="clear" w:color="000000" w:fill="FFFFFF"/>
            <w:noWrap/>
            <w:vAlign w:val="center"/>
            <w:hideMark/>
          </w:tcPr>
          <w:p w14:paraId="4063EA76" w14:textId="77777777" w:rsidR="001C3A2F" w:rsidRPr="00D078FA" w:rsidRDefault="001C3A2F" w:rsidP="005434BE">
            <w:pPr>
              <w:pStyle w:val="cuatexto"/>
              <w:jc w:val="right"/>
              <w:rPr>
                <w:sz w:val="17"/>
                <w:szCs w:val="17"/>
              </w:rPr>
            </w:pPr>
            <w:r>
              <w:rPr>
                <w:sz w:val="17"/>
              </w:rPr>
              <w:t xml:space="preserve">3.387.802 </w:t>
            </w:r>
          </w:p>
        </w:tc>
        <w:tc>
          <w:tcPr>
            <w:tcW w:w="966" w:type="dxa"/>
            <w:shd w:val="clear" w:color="000000" w:fill="FFFFFF"/>
            <w:noWrap/>
            <w:vAlign w:val="center"/>
            <w:hideMark/>
          </w:tcPr>
          <w:p w14:paraId="54267D71" w14:textId="77777777" w:rsidR="001C3A2F" w:rsidRPr="00D078FA" w:rsidRDefault="001C3A2F" w:rsidP="005434BE">
            <w:pPr>
              <w:pStyle w:val="cuatexto"/>
              <w:jc w:val="right"/>
              <w:rPr>
                <w:sz w:val="17"/>
                <w:szCs w:val="17"/>
              </w:rPr>
            </w:pPr>
            <w:r>
              <w:rPr>
                <w:sz w:val="17"/>
              </w:rPr>
              <w:t xml:space="preserve">3.697.640 </w:t>
            </w:r>
          </w:p>
        </w:tc>
        <w:tc>
          <w:tcPr>
            <w:tcW w:w="735" w:type="dxa"/>
            <w:tcBorders>
              <w:top w:val="single" w:sz="2" w:space="0" w:color="auto"/>
              <w:bottom w:val="single" w:sz="2" w:space="0" w:color="auto"/>
              <w:right w:val="single" w:sz="2" w:space="0" w:color="auto"/>
            </w:tcBorders>
            <w:shd w:val="clear" w:color="auto" w:fill="auto"/>
            <w:noWrap/>
            <w:vAlign w:val="center"/>
            <w:hideMark/>
          </w:tcPr>
          <w:p w14:paraId="63A74A51" w14:textId="77777777" w:rsidR="001C3A2F" w:rsidRPr="00D078FA" w:rsidRDefault="001C3A2F" w:rsidP="005434BE">
            <w:pPr>
              <w:pStyle w:val="cuatexto"/>
              <w:jc w:val="right"/>
              <w:rPr>
                <w:sz w:val="17"/>
                <w:szCs w:val="17"/>
              </w:rPr>
            </w:pPr>
            <w:r>
              <w:rPr>
                <w:sz w:val="17"/>
              </w:rPr>
              <w:t>9,15</w:t>
            </w:r>
          </w:p>
        </w:tc>
        <w:tc>
          <w:tcPr>
            <w:tcW w:w="985" w:type="dxa"/>
            <w:tcBorders>
              <w:left w:val="single" w:sz="2" w:space="0" w:color="auto"/>
            </w:tcBorders>
            <w:shd w:val="clear" w:color="000000" w:fill="FFFFFF"/>
            <w:noWrap/>
            <w:vAlign w:val="center"/>
            <w:hideMark/>
          </w:tcPr>
          <w:p w14:paraId="23DADF57" w14:textId="77777777" w:rsidR="001C3A2F" w:rsidRPr="00D078FA" w:rsidRDefault="001C3A2F" w:rsidP="005434BE">
            <w:pPr>
              <w:pStyle w:val="cuatexto"/>
              <w:jc w:val="right"/>
              <w:rPr>
                <w:sz w:val="17"/>
                <w:szCs w:val="17"/>
              </w:rPr>
            </w:pPr>
            <w:r>
              <w:rPr>
                <w:sz w:val="17"/>
              </w:rPr>
              <w:t xml:space="preserve">1.676.231 </w:t>
            </w:r>
          </w:p>
        </w:tc>
        <w:tc>
          <w:tcPr>
            <w:tcW w:w="992" w:type="dxa"/>
            <w:shd w:val="clear" w:color="auto" w:fill="auto"/>
            <w:noWrap/>
            <w:vAlign w:val="center"/>
            <w:hideMark/>
          </w:tcPr>
          <w:p w14:paraId="1EB6E53F" w14:textId="77777777" w:rsidR="001C3A2F" w:rsidRPr="00D078FA" w:rsidRDefault="001C3A2F" w:rsidP="005434BE">
            <w:pPr>
              <w:pStyle w:val="cuatexto"/>
              <w:jc w:val="right"/>
              <w:rPr>
                <w:sz w:val="17"/>
                <w:szCs w:val="17"/>
              </w:rPr>
            </w:pPr>
            <w:r>
              <w:rPr>
                <w:sz w:val="17"/>
              </w:rPr>
              <w:t xml:space="preserve">1.794.606 </w:t>
            </w:r>
          </w:p>
        </w:tc>
        <w:tc>
          <w:tcPr>
            <w:tcW w:w="858" w:type="dxa"/>
            <w:shd w:val="clear" w:color="auto" w:fill="auto"/>
            <w:noWrap/>
            <w:vAlign w:val="center"/>
            <w:hideMark/>
          </w:tcPr>
          <w:p w14:paraId="69857727" w14:textId="77777777" w:rsidR="001C3A2F" w:rsidRPr="00D078FA" w:rsidRDefault="001C3A2F" w:rsidP="005434BE">
            <w:pPr>
              <w:pStyle w:val="cuatexto"/>
              <w:jc w:val="right"/>
              <w:rPr>
                <w:sz w:val="17"/>
                <w:szCs w:val="17"/>
              </w:rPr>
            </w:pPr>
            <w:r>
              <w:rPr>
                <w:sz w:val="17"/>
              </w:rPr>
              <w:t>7,06</w:t>
            </w:r>
          </w:p>
        </w:tc>
      </w:tr>
      <w:tr w:rsidR="001C3A2F" w:rsidRPr="005434BE" w14:paraId="70E075A5" w14:textId="77777777" w:rsidTr="00D078FA">
        <w:trPr>
          <w:trHeight w:val="288"/>
        </w:trPr>
        <w:tc>
          <w:tcPr>
            <w:tcW w:w="2840" w:type="dxa"/>
            <w:shd w:val="clear" w:color="000000" w:fill="FFFFFF"/>
            <w:noWrap/>
            <w:vAlign w:val="center"/>
            <w:hideMark/>
          </w:tcPr>
          <w:p w14:paraId="66F9C895" w14:textId="77777777" w:rsidR="001C3A2F" w:rsidRPr="005434BE" w:rsidRDefault="001C3A2F" w:rsidP="005434BE">
            <w:pPr>
              <w:pStyle w:val="cuatexto"/>
              <w:rPr>
                <w:sz w:val="18"/>
                <w:szCs w:val="18"/>
              </w:rPr>
            </w:pPr>
            <w:r>
              <w:rPr>
                <w:sz w:val="18"/>
              </w:rPr>
              <w:t xml:space="preserve">Ikastetxe arruntak </w:t>
            </w:r>
          </w:p>
        </w:tc>
        <w:tc>
          <w:tcPr>
            <w:tcW w:w="1134" w:type="dxa"/>
            <w:shd w:val="clear" w:color="000000" w:fill="FFFFFF"/>
            <w:noWrap/>
            <w:vAlign w:val="center"/>
            <w:hideMark/>
          </w:tcPr>
          <w:p w14:paraId="1790D9DE" w14:textId="77777777" w:rsidR="001C3A2F" w:rsidRPr="00D078FA" w:rsidRDefault="001C3A2F" w:rsidP="005434BE">
            <w:pPr>
              <w:pStyle w:val="cuatexto"/>
              <w:jc w:val="right"/>
              <w:rPr>
                <w:sz w:val="17"/>
                <w:szCs w:val="17"/>
              </w:rPr>
            </w:pPr>
            <w:r>
              <w:rPr>
                <w:sz w:val="17"/>
              </w:rPr>
              <w:t xml:space="preserve">33.938.227 </w:t>
            </w:r>
          </w:p>
        </w:tc>
        <w:tc>
          <w:tcPr>
            <w:tcW w:w="966" w:type="dxa"/>
            <w:shd w:val="clear" w:color="000000" w:fill="FFFFFF"/>
            <w:noWrap/>
            <w:vAlign w:val="center"/>
            <w:hideMark/>
          </w:tcPr>
          <w:p w14:paraId="2B02D60B" w14:textId="77777777" w:rsidR="001C3A2F" w:rsidRPr="00D078FA" w:rsidRDefault="001C3A2F" w:rsidP="005434BE">
            <w:pPr>
              <w:pStyle w:val="cuatexto"/>
              <w:jc w:val="right"/>
              <w:rPr>
                <w:sz w:val="17"/>
                <w:szCs w:val="17"/>
              </w:rPr>
            </w:pPr>
            <w:r>
              <w:rPr>
                <w:sz w:val="17"/>
              </w:rPr>
              <w:t xml:space="preserve">35.769.305 </w:t>
            </w:r>
          </w:p>
        </w:tc>
        <w:tc>
          <w:tcPr>
            <w:tcW w:w="735" w:type="dxa"/>
            <w:tcBorders>
              <w:top w:val="single" w:sz="2" w:space="0" w:color="auto"/>
              <w:bottom w:val="single" w:sz="2" w:space="0" w:color="auto"/>
              <w:right w:val="single" w:sz="2" w:space="0" w:color="auto"/>
            </w:tcBorders>
            <w:shd w:val="clear" w:color="auto" w:fill="auto"/>
            <w:noWrap/>
            <w:vAlign w:val="center"/>
            <w:hideMark/>
          </w:tcPr>
          <w:p w14:paraId="26DA26E9" w14:textId="77777777" w:rsidR="001C3A2F" w:rsidRPr="00D078FA" w:rsidRDefault="001C3A2F" w:rsidP="005434BE">
            <w:pPr>
              <w:pStyle w:val="cuatexto"/>
              <w:jc w:val="right"/>
              <w:rPr>
                <w:sz w:val="17"/>
                <w:szCs w:val="17"/>
              </w:rPr>
            </w:pPr>
            <w:r>
              <w:rPr>
                <w:sz w:val="17"/>
              </w:rPr>
              <w:t>5,40</w:t>
            </w:r>
          </w:p>
        </w:tc>
        <w:tc>
          <w:tcPr>
            <w:tcW w:w="985" w:type="dxa"/>
            <w:tcBorders>
              <w:left w:val="single" w:sz="2" w:space="0" w:color="auto"/>
            </w:tcBorders>
            <w:shd w:val="clear" w:color="000000" w:fill="FFFFFF"/>
            <w:noWrap/>
            <w:vAlign w:val="center"/>
            <w:hideMark/>
          </w:tcPr>
          <w:p w14:paraId="1A1373FE" w14:textId="77777777" w:rsidR="001C3A2F" w:rsidRPr="00D078FA" w:rsidRDefault="001C3A2F" w:rsidP="005434BE">
            <w:pPr>
              <w:pStyle w:val="cuatexto"/>
              <w:jc w:val="right"/>
              <w:rPr>
                <w:sz w:val="17"/>
                <w:szCs w:val="17"/>
              </w:rPr>
            </w:pPr>
            <w:r>
              <w:rPr>
                <w:sz w:val="17"/>
              </w:rPr>
              <w:t xml:space="preserve">8.403.122 </w:t>
            </w:r>
          </w:p>
        </w:tc>
        <w:tc>
          <w:tcPr>
            <w:tcW w:w="992" w:type="dxa"/>
            <w:shd w:val="clear" w:color="auto" w:fill="auto"/>
            <w:noWrap/>
            <w:vAlign w:val="center"/>
            <w:hideMark/>
          </w:tcPr>
          <w:p w14:paraId="7755855A" w14:textId="77777777" w:rsidR="001C3A2F" w:rsidRPr="00D078FA" w:rsidRDefault="001C3A2F" w:rsidP="005434BE">
            <w:pPr>
              <w:pStyle w:val="cuatexto"/>
              <w:jc w:val="right"/>
              <w:rPr>
                <w:sz w:val="17"/>
                <w:szCs w:val="17"/>
              </w:rPr>
            </w:pPr>
            <w:r>
              <w:rPr>
                <w:sz w:val="17"/>
              </w:rPr>
              <w:t xml:space="preserve">8.747.856 </w:t>
            </w:r>
          </w:p>
        </w:tc>
        <w:tc>
          <w:tcPr>
            <w:tcW w:w="858" w:type="dxa"/>
            <w:shd w:val="clear" w:color="auto" w:fill="auto"/>
            <w:noWrap/>
            <w:vAlign w:val="center"/>
            <w:hideMark/>
          </w:tcPr>
          <w:p w14:paraId="26E9C2BC" w14:textId="77777777" w:rsidR="001C3A2F" w:rsidRPr="00D078FA" w:rsidRDefault="001C3A2F" w:rsidP="005434BE">
            <w:pPr>
              <w:pStyle w:val="cuatexto"/>
              <w:jc w:val="right"/>
              <w:rPr>
                <w:sz w:val="17"/>
                <w:szCs w:val="17"/>
              </w:rPr>
            </w:pPr>
            <w:r>
              <w:rPr>
                <w:sz w:val="17"/>
              </w:rPr>
              <w:t>4,10</w:t>
            </w:r>
          </w:p>
        </w:tc>
      </w:tr>
      <w:tr w:rsidR="001C3A2F" w:rsidRPr="005434BE" w14:paraId="0C45F9F5" w14:textId="77777777" w:rsidTr="00D078FA">
        <w:trPr>
          <w:trHeight w:val="288"/>
        </w:trPr>
        <w:tc>
          <w:tcPr>
            <w:tcW w:w="2840" w:type="dxa"/>
            <w:shd w:val="clear" w:color="000000" w:fill="FFFFFF"/>
            <w:noWrap/>
            <w:vAlign w:val="center"/>
            <w:hideMark/>
          </w:tcPr>
          <w:p w14:paraId="6E0E227D" w14:textId="77777777" w:rsidR="001C3A2F" w:rsidRPr="005434BE" w:rsidRDefault="001C3A2F" w:rsidP="005434BE">
            <w:pPr>
              <w:pStyle w:val="cuatexto"/>
              <w:rPr>
                <w:sz w:val="18"/>
                <w:szCs w:val="18"/>
              </w:rPr>
            </w:pPr>
            <w:r>
              <w:rPr>
                <w:sz w:val="18"/>
              </w:rPr>
              <w:t>Egiturak (IA-TU-CBU-HBT-LHB)</w:t>
            </w:r>
          </w:p>
        </w:tc>
        <w:tc>
          <w:tcPr>
            <w:tcW w:w="1134" w:type="dxa"/>
            <w:shd w:val="clear" w:color="000000" w:fill="FFFFFF"/>
            <w:noWrap/>
            <w:vAlign w:val="center"/>
            <w:hideMark/>
          </w:tcPr>
          <w:p w14:paraId="2F4E16D0" w14:textId="77777777" w:rsidR="001C3A2F" w:rsidRPr="00D078FA" w:rsidRDefault="001C3A2F" w:rsidP="005434BE">
            <w:pPr>
              <w:pStyle w:val="cuatexto"/>
              <w:jc w:val="right"/>
              <w:rPr>
                <w:sz w:val="17"/>
                <w:szCs w:val="17"/>
              </w:rPr>
            </w:pPr>
            <w:r>
              <w:rPr>
                <w:sz w:val="17"/>
              </w:rPr>
              <w:t xml:space="preserve">4.789.645 </w:t>
            </w:r>
          </w:p>
        </w:tc>
        <w:tc>
          <w:tcPr>
            <w:tcW w:w="966" w:type="dxa"/>
            <w:shd w:val="clear" w:color="000000" w:fill="FFFFFF"/>
            <w:noWrap/>
            <w:vAlign w:val="center"/>
            <w:hideMark/>
          </w:tcPr>
          <w:p w14:paraId="61CDF7B6" w14:textId="77777777" w:rsidR="001C3A2F" w:rsidRPr="00D078FA" w:rsidRDefault="001C3A2F" w:rsidP="005434BE">
            <w:pPr>
              <w:pStyle w:val="cuatexto"/>
              <w:jc w:val="right"/>
              <w:rPr>
                <w:sz w:val="17"/>
                <w:szCs w:val="17"/>
              </w:rPr>
            </w:pPr>
            <w:r>
              <w:rPr>
                <w:sz w:val="17"/>
              </w:rPr>
              <w:t xml:space="preserve">4.951.143 </w:t>
            </w:r>
          </w:p>
        </w:tc>
        <w:tc>
          <w:tcPr>
            <w:tcW w:w="735" w:type="dxa"/>
            <w:tcBorders>
              <w:top w:val="single" w:sz="2" w:space="0" w:color="auto"/>
              <w:bottom w:val="single" w:sz="2" w:space="0" w:color="auto"/>
              <w:right w:val="single" w:sz="2" w:space="0" w:color="auto"/>
            </w:tcBorders>
            <w:shd w:val="clear" w:color="auto" w:fill="auto"/>
            <w:noWrap/>
            <w:vAlign w:val="center"/>
            <w:hideMark/>
          </w:tcPr>
          <w:p w14:paraId="35A4EC44" w14:textId="77777777" w:rsidR="001C3A2F" w:rsidRPr="00D078FA" w:rsidRDefault="001C3A2F" w:rsidP="005434BE">
            <w:pPr>
              <w:pStyle w:val="cuatexto"/>
              <w:jc w:val="right"/>
              <w:rPr>
                <w:sz w:val="17"/>
                <w:szCs w:val="17"/>
              </w:rPr>
            </w:pPr>
            <w:r>
              <w:rPr>
                <w:sz w:val="17"/>
              </w:rPr>
              <w:t>3,37</w:t>
            </w:r>
          </w:p>
        </w:tc>
        <w:tc>
          <w:tcPr>
            <w:tcW w:w="985" w:type="dxa"/>
            <w:tcBorders>
              <w:left w:val="single" w:sz="2" w:space="0" w:color="auto"/>
            </w:tcBorders>
            <w:shd w:val="clear" w:color="000000" w:fill="FFFFFF"/>
            <w:noWrap/>
            <w:vAlign w:val="center"/>
            <w:hideMark/>
          </w:tcPr>
          <w:p w14:paraId="1308BCCE" w14:textId="77777777" w:rsidR="001C3A2F" w:rsidRPr="00D078FA" w:rsidRDefault="001C3A2F" w:rsidP="005434BE">
            <w:pPr>
              <w:pStyle w:val="cuatexto"/>
              <w:jc w:val="right"/>
              <w:rPr>
                <w:sz w:val="17"/>
                <w:szCs w:val="17"/>
              </w:rPr>
            </w:pPr>
            <w:r>
              <w:rPr>
                <w:sz w:val="17"/>
              </w:rPr>
              <w:t xml:space="preserve">4.288.076 </w:t>
            </w:r>
          </w:p>
        </w:tc>
        <w:tc>
          <w:tcPr>
            <w:tcW w:w="992" w:type="dxa"/>
            <w:shd w:val="clear" w:color="auto" w:fill="auto"/>
            <w:noWrap/>
            <w:vAlign w:val="center"/>
            <w:hideMark/>
          </w:tcPr>
          <w:p w14:paraId="513FE4FB" w14:textId="77777777" w:rsidR="001C3A2F" w:rsidRPr="00D078FA" w:rsidRDefault="001C3A2F" w:rsidP="005434BE">
            <w:pPr>
              <w:pStyle w:val="cuatexto"/>
              <w:jc w:val="right"/>
              <w:rPr>
                <w:sz w:val="17"/>
                <w:szCs w:val="17"/>
              </w:rPr>
            </w:pPr>
            <w:r>
              <w:rPr>
                <w:sz w:val="17"/>
              </w:rPr>
              <w:t xml:space="preserve">4.528.108 </w:t>
            </w:r>
          </w:p>
        </w:tc>
        <w:tc>
          <w:tcPr>
            <w:tcW w:w="858" w:type="dxa"/>
            <w:shd w:val="clear" w:color="auto" w:fill="auto"/>
            <w:noWrap/>
            <w:vAlign w:val="center"/>
            <w:hideMark/>
          </w:tcPr>
          <w:p w14:paraId="1B40493A" w14:textId="77777777" w:rsidR="001C3A2F" w:rsidRPr="00D078FA" w:rsidRDefault="001C3A2F" w:rsidP="005434BE">
            <w:pPr>
              <w:pStyle w:val="cuatexto"/>
              <w:jc w:val="right"/>
              <w:rPr>
                <w:sz w:val="17"/>
                <w:szCs w:val="17"/>
              </w:rPr>
            </w:pPr>
            <w:r>
              <w:rPr>
                <w:sz w:val="17"/>
              </w:rPr>
              <w:t>5,60</w:t>
            </w:r>
          </w:p>
        </w:tc>
      </w:tr>
      <w:tr w:rsidR="001C3A2F" w:rsidRPr="005434BE" w14:paraId="20355B33" w14:textId="77777777" w:rsidTr="00D078FA">
        <w:trPr>
          <w:trHeight w:val="288"/>
        </w:trPr>
        <w:tc>
          <w:tcPr>
            <w:tcW w:w="2840" w:type="dxa"/>
            <w:shd w:val="clear" w:color="000000" w:fill="FFFFFF"/>
            <w:noWrap/>
            <w:vAlign w:val="center"/>
            <w:hideMark/>
          </w:tcPr>
          <w:p w14:paraId="7392F535" w14:textId="77777777" w:rsidR="001C3A2F" w:rsidRPr="005434BE" w:rsidRDefault="001C3A2F" w:rsidP="005434BE">
            <w:pPr>
              <w:pStyle w:val="cuatexto"/>
              <w:rPr>
                <w:sz w:val="18"/>
                <w:szCs w:val="18"/>
              </w:rPr>
            </w:pPr>
            <w:r>
              <w:rPr>
                <w:sz w:val="18"/>
              </w:rPr>
              <w:t xml:space="preserve">Ikastetxe arruntetako gainerako hornidura </w:t>
            </w:r>
          </w:p>
        </w:tc>
        <w:tc>
          <w:tcPr>
            <w:tcW w:w="1134" w:type="dxa"/>
            <w:shd w:val="clear" w:color="000000" w:fill="FFFFFF"/>
            <w:noWrap/>
            <w:vAlign w:val="center"/>
            <w:hideMark/>
          </w:tcPr>
          <w:p w14:paraId="67D5DDD9" w14:textId="77777777" w:rsidR="001C3A2F" w:rsidRPr="00D078FA" w:rsidRDefault="001C3A2F" w:rsidP="005434BE">
            <w:pPr>
              <w:pStyle w:val="cuatexto"/>
              <w:jc w:val="right"/>
              <w:rPr>
                <w:sz w:val="17"/>
                <w:szCs w:val="17"/>
              </w:rPr>
            </w:pPr>
            <w:r>
              <w:rPr>
                <w:sz w:val="17"/>
              </w:rPr>
              <w:t xml:space="preserve">29.148.582 </w:t>
            </w:r>
          </w:p>
        </w:tc>
        <w:tc>
          <w:tcPr>
            <w:tcW w:w="966" w:type="dxa"/>
            <w:shd w:val="clear" w:color="000000" w:fill="FFFFFF"/>
            <w:noWrap/>
            <w:vAlign w:val="center"/>
            <w:hideMark/>
          </w:tcPr>
          <w:p w14:paraId="12ACC7BE" w14:textId="77777777" w:rsidR="001C3A2F" w:rsidRPr="00D078FA" w:rsidRDefault="001C3A2F" w:rsidP="005434BE">
            <w:pPr>
              <w:pStyle w:val="cuatexto"/>
              <w:jc w:val="right"/>
              <w:rPr>
                <w:sz w:val="17"/>
                <w:szCs w:val="17"/>
              </w:rPr>
            </w:pPr>
            <w:r>
              <w:rPr>
                <w:sz w:val="17"/>
              </w:rPr>
              <w:t xml:space="preserve">30.818.163 </w:t>
            </w:r>
          </w:p>
        </w:tc>
        <w:tc>
          <w:tcPr>
            <w:tcW w:w="735" w:type="dxa"/>
            <w:tcBorders>
              <w:top w:val="single" w:sz="2" w:space="0" w:color="auto"/>
              <w:bottom w:val="single" w:sz="2" w:space="0" w:color="auto"/>
              <w:right w:val="single" w:sz="2" w:space="0" w:color="auto"/>
            </w:tcBorders>
            <w:shd w:val="clear" w:color="auto" w:fill="auto"/>
            <w:noWrap/>
            <w:vAlign w:val="center"/>
            <w:hideMark/>
          </w:tcPr>
          <w:p w14:paraId="09778BCF" w14:textId="77777777" w:rsidR="001C3A2F" w:rsidRPr="00D078FA" w:rsidRDefault="001C3A2F" w:rsidP="005434BE">
            <w:pPr>
              <w:pStyle w:val="cuatexto"/>
              <w:jc w:val="right"/>
              <w:rPr>
                <w:sz w:val="17"/>
                <w:szCs w:val="17"/>
              </w:rPr>
            </w:pPr>
            <w:r>
              <w:rPr>
                <w:sz w:val="17"/>
              </w:rPr>
              <w:t>5,73</w:t>
            </w:r>
          </w:p>
        </w:tc>
        <w:tc>
          <w:tcPr>
            <w:tcW w:w="985" w:type="dxa"/>
            <w:tcBorders>
              <w:left w:val="single" w:sz="2" w:space="0" w:color="auto"/>
            </w:tcBorders>
            <w:shd w:val="clear" w:color="000000" w:fill="FFFFFF"/>
            <w:noWrap/>
            <w:vAlign w:val="center"/>
            <w:hideMark/>
          </w:tcPr>
          <w:p w14:paraId="4A3B3820" w14:textId="77777777" w:rsidR="001C3A2F" w:rsidRPr="00D078FA" w:rsidRDefault="001C3A2F" w:rsidP="005434BE">
            <w:pPr>
              <w:pStyle w:val="cuatexto"/>
              <w:jc w:val="right"/>
              <w:rPr>
                <w:sz w:val="17"/>
                <w:szCs w:val="17"/>
              </w:rPr>
            </w:pPr>
            <w:r>
              <w:rPr>
                <w:sz w:val="17"/>
              </w:rPr>
              <w:t xml:space="preserve">4.115.046 </w:t>
            </w:r>
          </w:p>
        </w:tc>
        <w:tc>
          <w:tcPr>
            <w:tcW w:w="992" w:type="dxa"/>
            <w:shd w:val="clear" w:color="auto" w:fill="auto"/>
            <w:noWrap/>
            <w:vAlign w:val="center"/>
            <w:hideMark/>
          </w:tcPr>
          <w:p w14:paraId="5CE4F8BE" w14:textId="77777777" w:rsidR="001C3A2F" w:rsidRPr="00D078FA" w:rsidRDefault="001C3A2F" w:rsidP="005434BE">
            <w:pPr>
              <w:pStyle w:val="cuatexto"/>
              <w:jc w:val="right"/>
              <w:rPr>
                <w:sz w:val="17"/>
                <w:szCs w:val="17"/>
              </w:rPr>
            </w:pPr>
            <w:r>
              <w:rPr>
                <w:sz w:val="17"/>
              </w:rPr>
              <w:t xml:space="preserve">4.219.747 </w:t>
            </w:r>
          </w:p>
        </w:tc>
        <w:tc>
          <w:tcPr>
            <w:tcW w:w="858" w:type="dxa"/>
            <w:shd w:val="clear" w:color="auto" w:fill="auto"/>
            <w:noWrap/>
            <w:vAlign w:val="center"/>
            <w:hideMark/>
          </w:tcPr>
          <w:p w14:paraId="5727780C" w14:textId="77777777" w:rsidR="001C3A2F" w:rsidRPr="00D078FA" w:rsidRDefault="001C3A2F" w:rsidP="005434BE">
            <w:pPr>
              <w:pStyle w:val="cuatexto"/>
              <w:jc w:val="right"/>
              <w:rPr>
                <w:sz w:val="17"/>
                <w:szCs w:val="17"/>
              </w:rPr>
            </w:pPr>
            <w:r>
              <w:rPr>
                <w:sz w:val="17"/>
              </w:rPr>
              <w:t>2,54</w:t>
            </w:r>
          </w:p>
        </w:tc>
      </w:tr>
      <w:tr w:rsidR="001C3A2F" w:rsidRPr="00C164D0" w14:paraId="3D2C4E42" w14:textId="77777777" w:rsidTr="00C164D0">
        <w:trPr>
          <w:trHeight w:val="288"/>
        </w:trPr>
        <w:tc>
          <w:tcPr>
            <w:tcW w:w="2840" w:type="dxa"/>
            <w:shd w:val="clear" w:color="auto" w:fill="B8CCE4" w:themeFill="accent1" w:themeFillTint="66"/>
            <w:noWrap/>
            <w:vAlign w:val="center"/>
            <w:hideMark/>
          </w:tcPr>
          <w:p w14:paraId="39F86A27" w14:textId="77777777" w:rsidR="001C3A2F" w:rsidRPr="00C164D0" w:rsidRDefault="001C3A2F" w:rsidP="00C164D0">
            <w:pPr>
              <w:pStyle w:val="cuadroCabe"/>
              <w:rPr>
                <w:sz w:val="14"/>
                <w:szCs w:val="14"/>
              </w:rPr>
            </w:pPr>
            <w:r>
              <w:rPr>
                <w:sz w:val="14"/>
              </w:rPr>
              <w:t>Ikastetxeak, guztira</w:t>
            </w:r>
          </w:p>
        </w:tc>
        <w:tc>
          <w:tcPr>
            <w:tcW w:w="1134" w:type="dxa"/>
            <w:shd w:val="clear" w:color="auto" w:fill="B8CCE4" w:themeFill="accent1" w:themeFillTint="66"/>
            <w:noWrap/>
            <w:vAlign w:val="center"/>
            <w:hideMark/>
          </w:tcPr>
          <w:p w14:paraId="0A0D1D9B" w14:textId="77777777" w:rsidR="001C3A2F" w:rsidRPr="00C164D0" w:rsidRDefault="001C3A2F" w:rsidP="00C164D0">
            <w:pPr>
              <w:pStyle w:val="cuadroCabe"/>
              <w:jc w:val="right"/>
              <w:rPr>
                <w:sz w:val="14"/>
                <w:szCs w:val="14"/>
              </w:rPr>
            </w:pPr>
            <w:r>
              <w:rPr>
                <w:sz w:val="14"/>
              </w:rPr>
              <w:t xml:space="preserve">37.326.029 </w:t>
            </w:r>
          </w:p>
        </w:tc>
        <w:tc>
          <w:tcPr>
            <w:tcW w:w="966" w:type="dxa"/>
            <w:shd w:val="clear" w:color="auto" w:fill="B8CCE4" w:themeFill="accent1" w:themeFillTint="66"/>
            <w:noWrap/>
            <w:vAlign w:val="center"/>
            <w:hideMark/>
          </w:tcPr>
          <w:p w14:paraId="34358911" w14:textId="77777777" w:rsidR="001C3A2F" w:rsidRPr="00C164D0" w:rsidRDefault="001C3A2F" w:rsidP="00C164D0">
            <w:pPr>
              <w:pStyle w:val="cuadroCabe"/>
              <w:jc w:val="right"/>
              <w:rPr>
                <w:sz w:val="14"/>
                <w:szCs w:val="14"/>
              </w:rPr>
            </w:pPr>
            <w:r>
              <w:rPr>
                <w:sz w:val="14"/>
              </w:rPr>
              <w:t xml:space="preserve">39.466.945 </w:t>
            </w:r>
          </w:p>
        </w:tc>
        <w:tc>
          <w:tcPr>
            <w:tcW w:w="735" w:type="dxa"/>
            <w:tcBorders>
              <w:top w:val="single" w:sz="2" w:space="0" w:color="auto"/>
              <w:bottom w:val="single" w:sz="2" w:space="0" w:color="auto"/>
              <w:right w:val="single" w:sz="2" w:space="0" w:color="auto"/>
            </w:tcBorders>
            <w:shd w:val="clear" w:color="auto" w:fill="B8CCE4" w:themeFill="accent1" w:themeFillTint="66"/>
            <w:noWrap/>
            <w:vAlign w:val="center"/>
            <w:hideMark/>
          </w:tcPr>
          <w:p w14:paraId="04D82F24" w14:textId="77777777" w:rsidR="001C3A2F" w:rsidRPr="00C164D0" w:rsidRDefault="001C3A2F" w:rsidP="00C164D0">
            <w:pPr>
              <w:pStyle w:val="cuadroCabe"/>
              <w:jc w:val="right"/>
              <w:rPr>
                <w:sz w:val="14"/>
                <w:szCs w:val="14"/>
              </w:rPr>
            </w:pPr>
            <w:r>
              <w:rPr>
                <w:sz w:val="14"/>
              </w:rPr>
              <w:t>5,74</w:t>
            </w:r>
          </w:p>
        </w:tc>
        <w:tc>
          <w:tcPr>
            <w:tcW w:w="985" w:type="dxa"/>
            <w:tcBorders>
              <w:left w:val="single" w:sz="2" w:space="0" w:color="auto"/>
            </w:tcBorders>
            <w:shd w:val="clear" w:color="auto" w:fill="B8CCE4" w:themeFill="accent1" w:themeFillTint="66"/>
            <w:noWrap/>
            <w:vAlign w:val="center"/>
            <w:hideMark/>
          </w:tcPr>
          <w:p w14:paraId="74952302" w14:textId="77777777" w:rsidR="001C3A2F" w:rsidRPr="00C164D0" w:rsidRDefault="001C3A2F" w:rsidP="00C164D0">
            <w:pPr>
              <w:pStyle w:val="cuadroCabe"/>
              <w:jc w:val="right"/>
              <w:rPr>
                <w:sz w:val="14"/>
                <w:szCs w:val="14"/>
              </w:rPr>
            </w:pPr>
            <w:r>
              <w:rPr>
                <w:sz w:val="14"/>
              </w:rPr>
              <w:t xml:space="preserve">10.079.353 </w:t>
            </w:r>
          </w:p>
        </w:tc>
        <w:tc>
          <w:tcPr>
            <w:tcW w:w="992" w:type="dxa"/>
            <w:shd w:val="clear" w:color="auto" w:fill="B8CCE4" w:themeFill="accent1" w:themeFillTint="66"/>
            <w:noWrap/>
            <w:vAlign w:val="center"/>
            <w:hideMark/>
          </w:tcPr>
          <w:p w14:paraId="186D0701" w14:textId="77777777" w:rsidR="001C3A2F" w:rsidRPr="00C164D0" w:rsidRDefault="001C3A2F" w:rsidP="00C164D0">
            <w:pPr>
              <w:pStyle w:val="cuadroCabe"/>
              <w:jc w:val="right"/>
              <w:rPr>
                <w:sz w:val="14"/>
                <w:szCs w:val="14"/>
              </w:rPr>
            </w:pPr>
            <w:r>
              <w:rPr>
                <w:sz w:val="14"/>
              </w:rPr>
              <w:t xml:space="preserve">10.542.462 </w:t>
            </w:r>
          </w:p>
        </w:tc>
        <w:tc>
          <w:tcPr>
            <w:tcW w:w="858" w:type="dxa"/>
            <w:shd w:val="clear" w:color="auto" w:fill="B8CCE4" w:themeFill="accent1" w:themeFillTint="66"/>
            <w:noWrap/>
            <w:vAlign w:val="center"/>
            <w:hideMark/>
          </w:tcPr>
          <w:p w14:paraId="29B26DD5" w14:textId="77777777" w:rsidR="001C3A2F" w:rsidRPr="00C164D0" w:rsidRDefault="001C3A2F" w:rsidP="00C164D0">
            <w:pPr>
              <w:pStyle w:val="cuadroCabe"/>
              <w:jc w:val="right"/>
              <w:rPr>
                <w:sz w:val="14"/>
                <w:szCs w:val="14"/>
              </w:rPr>
            </w:pPr>
            <w:r>
              <w:rPr>
                <w:sz w:val="14"/>
              </w:rPr>
              <w:t>4,59</w:t>
            </w:r>
          </w:p>
        </w:tc>
      </w:tr>
      <w:tr w:rsidR="001C3A2F" w:rsidRPr="005434BE" w14:paraId="1A9E12B5" w14:textId="77777777" w:rsidTr="00D078FA">
        <w:trPr>
          <w:trHeight w:val="288"/>
        </w:trPr>
        <w:tc>
          <w:tcPr>
            <w:tcW w:w="2840" w:type="dxa"/>
            <w:shd w:val="clear" w:color="000000" w:fill="FFFFFF"/>
            <w:noWrap/>
            <w:vAlign w:val="center"/>
            <w:hideMark/>
          </w:tcPr>
          <w:p w14:paraId="67C3178F" w14:textId="77777777" w:rsidR="001C3A2F" w:rsidRPr="005434BE" w:rsidRDefault="001C3A2F" w:rsidP="005434BE">
            <w:pPr>
              <w:pStyle w:val="cuatexto"/>
              <w:rPr>
                <w:sz w:val="18"/>
                <w:szCs w:val="18"/>
              </w:rPr>
            </w:pPr>
            <w:r>
              <w:rPr>
                <w:sz w:val="18"/>
              </w:rPr>
              <w:t>HLBPI</w:t>
            </w:r>
          </w:p>
        </w:tc>
        <w:tc>
          <w:tcPr>
            <w:tcW w:w="1134" w:type="dxa"/>
            <w:shd w:val="clear" w:color="000000" w:fill="FFFFFF"/>
            <w:noWrap/>
            <w:vAlign w:val="center"/>
            <w:hideMark/>
          </w:tcPr>
          <w:p w14:paraId="426BC422" w14:textId="77777777" w:rsidR="001C3A2F" w:rsidRPr="00D078FA" w:rsidRDefault="001C3A2F" w:rsidP="005434BE">
            <w:pPr>
              <w:pStyle w:val="cuatexto"/>
              <w:jc w:val="right"/>
              <w:rPr>
                <w:sz w:val="17"/>
                <w:szCs w:val="17"/>
              </w:rPr>
            </w:pPr>
            <w:r>
              <w:rPr>
                <w:sz w:val="17"/>
              </w:rPr>
              <w:t xml:space="preserve">19.537 </w:t>
            </w:r>
          </w:p>
        </w:tc>
        <w:tc>
          <w:tcPr>
            <w:tcW w:w="966" w:type="dxa"/>
            <w:shd w:val="clear" w:color="000000" w:fill="FFFFFF"/>
            <w:noWrap/>
            <w:vAlign w:val="center"/>
            <w:hideMark/>
          </w:tcPr>
          <w:p w14:paraId="3B501781" w14:textId="77777777" w:rsidR="001C3A2F" w:rsidRPr="00D078FA" w:rsidRDefault="001C3A2F" w:rsidP="005434BE">
            <w:pPr>
              <w:pStyle w:val="cuatexto"/>
              <w:jc w:val="right"/>
              <w:rPr>
                <w:sz w:val="17"/>
                <w:szCs w:val="17"/>
              </w:rPr>
            </w:pPr>
            <w:r>
              <w:rPr>
                <w:sz w:val="17"/>
              </w:rPr>
              <w:t xml:space="preserve">20.697 </w:t>
            </w:r>
          </w:p>
        </w:tc>
        <w:tc>
          <w:tcPr>
            <w:tcW w:w="735" w:type="dxa"/>
            <w:tcBorders>
              <w:top w:val="single" w:sz="2" w:space="0" w:color="auto"/>
              <w:bottom w:val="single" w:sz="4" w:space="0" w:color="auto"/>
              <w:right w:val="single" w:sz="2" w:space="0" w:color="auto"/>
            </w:tcBorders>
            <w:shd w:val="clear" w:color="auto" w:fill="auto"/>
            <w:noWrap/>
            <w:vAlign w:val="center"/>
            <w:hideMark/>
          </w:tcPr>
          <w:p w14:paraId="0AA290D3" w14:textId="77777777" w:rsidR="001C3A2F" w:rsidRPr="00D078FA" w:rsidRDefault="001C3A2F" w:rsidP="005434BE">
            <w:pPr>
              <w:pStyle w:val="cuatexto"/>
              <w:jc w:val="right"/>
              <w:rPr>
                <w:sz w:val="17"/>
                <w:szCs w:val="17"/>
              </w:rPr>
            </w:pPr>
            <w:r>
              <w:rPr>
                <w:sz w:val="17"/>
              </w:rPr>
              <w:t>5,94</w:t>
            </w:r>
          </w:p>
        </w:tc>
        <w:tc>
          <w:tcPr>
            <w:tcW w:w="985" w:type="dxa"/>
            <w:tcBorders>
              <w:left w:val="single" w:sz="2" w:space="0" w:color="auto"/>
            </w:tcBorders>
            <w:shd w:val="clear" w:color="000000" w:fill="FFFFFF"/>
            <w:noWrap/>
            <w:vAlign w:val="center"/>
            <w:hideMark/>
          </w:tcPr>
          <w:p w14:paraId="199AA3C7" w14:textId="77777777" w:rsidR="001C3A2F" w:rsidRPr="00D078FA" w:rsidRDefault="001C3A2F" w:rsidP="005434BE">
            <w:pPr>
              <w:pStyle w:val="cuatexto"/>
              <w:jc w:val="right"/>
              <w:rPr>
                <w:sz w:val="17"/>
                <w:szCs w:val="17"/>
              </w:rPr>
            </w:pPr>
            <w:r>
              <w:rPr>
                <w:sz w:val="17"/>
              </w:rPr>
              <w:t xml:space="preserve">6.206 </w:t>
            </w:r>
          </w:p>
        </w:tc>
        <w:tc>
          <w:tcPr>
            <w:tcW w:w="992" w:type="dxa"/>
            <w:shd w:val="clear" w:color="000000" w:fill="FFFFFF"/>
            <w:noWrap/>
            <w:vAlign w:val="center"/>
            <w:hideMark/>
          </w:tcPr>
          <w:p w14:paraId="5C89DAD0" w14:textId="77777777" w:rsidR="001C3A2F" w:rsidRPr="00D078FA" w:rsidRDefault="001C3A2F" w:rsidP="005434BE">
            <w:pPr>
              <w:pStyle w:val="cuatexto"/>
              <w:jc w:val="right"/>
              <w:rPr>
                <w:sz w:val="17"/>
                <w:szCs w:val="17"/>
              </w:rPr>
            </w:pPr>
            <w:r>
              <w:rPr>
                <w:sz w:val="17"/>
              </w:rPr>
              <w:t xml:space="preserve">6.774 </w:t>
            </w:r>
          </w:p>
        </w:tc>
        <w:tc>
          <w:tcPr>
            <w:tcW w:w="858" w:type="dxa"/>
            <w:shd w:val="clear" w:color="auto" w:fill="auto"/>
            <w:noWrap/>
            <w:vAlign w:val="center"/>
            <w:hideMark/>
          </w:tcPr>
          <w:p w14:paraId="2F9C4F61" w14:textId="77777777" w:rsidR="001C3A2F" w:rsidRPr="00D078FA" w:rsidRDefault="001C3A2F" w:rsidP="005434BE">
            <w:pPr>
              <w:pStyle w:val="cuatexto"/>
              <w:jc w:val="right"/>
              <w:rPr>
                <w:sz w:val="17"/>
                <w:szCs w:val="17"/>
              </w:rPr>
            </w:pPr>
            <w:r>
              <w:rPr>
                <w:sz w:val="17"/>
              </w:rPr>
              <w:t>9,15</w:t>
            </w:r>
          </w:p>
        </w:tc>
      </w:tr>
    </w:tbl>
    <w:p w14:paraId="3D4074C2" w14:textId="77777777" w:rsidR="001C3A2F" w:rsidRDefault="001C3A2F" w:rsidP="005434BE">
      <w:pPr>
        <w:pStyle w:val="texto"/>
        <w:spacing w:after="0"/>
        <w:ind w:firstLine="0"/>
        <w:rPr>
          <w:rFonts w:eastAsia="Calibri"/>
          <w:lang w:eastAsia="es-ES"/>
        </w:rPr>
      </w:pPr>
    </w:p>
    <w:p w14:paraId="6CCC097F" w14:textId="77777777" w:rsidR="001C3A2F" w:rsidRDefault="001C3A2F" w:rsidP="000700BE">
      <w:pPr>
        <w:pStyle w:val="texto"/>
        <w:rPr>
          <w:rFonts w:eastAsia="Calibri"/>
        </w:rPr>
      </w:pPr>
      <w:r>
        <w:t>Itunpeko sarean, 2021-2022 ikasturtean, gastua gauzatzeari buruzko datuak ez daude osorik eta ez ditugu sartu konparazioan.</w:t>
      </w:r>
    </w:p>
    <w:p w14:paraId="6A9530DD" w14:textId="77777777" w:rsidR="00030E97" w:rsidRDefault="00030E97" w:rsidP="000700BE">
      <w:pPr>
        <w:pStyle w:val="texto"/>
        <w:rPr>
          <w:rFonts w:eastAsia="Calibri"/>
        </w:rPr>
      </w:pPr>
      <w:r>
        <w:rPr>
          <w:b/>
        </w:rPr>
        <w:t>Laburbilduz</w:t>
      </w:r>
      <w:r>
        <w:t>,</w:t>
      </w:r>
      <w:r>
        <w:rPr>
          <w:b/>
        </w:rPr>
        <w:t xml:space="preserve"> </w:t>
      </w:r>
      <w:r>
        <w:t xml:space="preserve">ezin dugu ondorioztatu ikastetxeek ba ote duten behar adina baliabide profesional, Hezkuntza Departamentuak ez duelako ezarri profesionalen ratiorik ikasle bakoitzeko eta hezkuntza neurri bakoitzeko. Lanbide profil guztietako ordu hornidurak aurreko ikasturtearen arabera zehazten direla ikusi dugu. </w:t>
      </w:r>
      <w:proofErr w:type="spellStart"/>
      <w:r>
        <w:t>Doiketa</w:t>
      </w:r>
      <w:proofErr w:type="spellEnd"/>
      <w:r>
        <w:t xml:space="preserve"> orokorrak egiten zaizkie, hurrengo ikasturterako aurreikusten diren aldaketen arabera. </w:t>
      </w:r>
      <w:proofErr w:type="spellStart"/>
      <w:r>
        <w:t>HLBPIekin</w:t>
      </w:r>
      <w:proofErr w:type="spellEnd"/>
      <w:r>
        <w:t xml:space="preserve"> lotutako gastuaren bilakaera aztertu dugu, eta,</w:t>
      </w:r>
      <w:r>
        <w:rPr>
          <w:color w:val="FF0000"/>
        </w:rPr>
        <w:t xml:space="preserve"> </w:t>
      </w:r>
      <w:r>
        <w:t xml:space="preserve">kostua ehuneko bost handitu bada ere, ez da aski izan </w:t>
      </w:r>
      <w:proofErr w:type="spellStart"/>
      <w:r>
        <w:t>HLBPIen</w:t>
      </w:r>
      <w:proofErr w:type="spellEnd"/>
      <w:r>
        <w:t xml:space="preserve"> kopuruaren ehuneko zazpiko igoera konpentsatzeko.</w:t>
      </w:r>
    </w:p>
    <w:p w14:paraId="7880857E" w14:textId="77777777" w:rsidR="00030E97" w:rsidRDefault="001A2B46" w:rsidP="00030E97">
      <w:pPr>
        <w:tabs>
          <w:tab w:val="left" w:pos="480"/>
        </w:tabs>
        <w:ind w:firstLine="0"/>
        <w:rPr>
          <w:rFonts w:eastAsia="Calibri"/>
          <w:b/>
          <w:sz w:val="26"/>
          <w:szCs w:val="26"/>
        </w:rPr>
      </w:pPr>
      <w:r>
        <w:rPr>
          <w:b/>
          <w:sz w:val="26"/>
        </w:rPr>
        <w:t xml:space="preserve">3.2. </w:t>
      </w:r>
      <w:proofErr w:type="spellStart"/>
      <w:r>
        <w:rPr>
          <w:b/>
          <w:sz w:val="26"/>
        </w:rPr>
        <w:t>HLBPIentzako</w:t>
      </w:r>
      <w:proofErr w:type="spellEnd"/>
      <w:r>
        <w:rPr>
          <w:b/>
          <w:sz w:val="26"/>
        </w:rPr>
        <w:t xml:space="preserve"> baliabide profesionalak modu </w:t>
      </w:r>
      <w:proofErr w:type="spellStart"/>
      <w:r>
        <w:rPr>
          <w:b/>
          <w:sz w:val="26"/>
        </w:rPr>
        <w:t>ekitatibo</w:t>
      </w:r>
      <w:proofErr w:type="spellEnd"/>
      <w:r>
        <w:rPr>
          <w:b/>
          <w:sz w:val="26"/>
        </w:rPr>
        <w:t xml:space="preserve"> eta proportzionalean banatzen al dira ikastetxeen artean?</w:t>
      </w:r>
    </w:p>
    <w:p w14:paraId="758E3299" w14:textId="77777777" w:rsidR="00030E97" w:rsidRDefault="00030E97" w:rsidP="000700BE">
      <w:pPr>
        <w:pStyle w:val="texto"/>
        <w:rPr>
          <w:rFonts w:eastAsia="Calibri"/>
        </w:rPr>
      </w:pPr>
      <w:r>
        <w:t xml:space="preserve">Ikastetxeei giza baliabideak banatzeko irizpideak objektiboak dira eta oinarritzat hartzen dituzte matrikulatutako </w:t>
      </w:r>
      <w:proofErr w:type="spellStart"/>
      <w:r>
        <w:t>HLBPIak</w:t>
      </w:r>
      <w:proofErr w:type="spellEnd"/>
      <w:r>
        <w:t xml:space="preserve"> eta ikasle horiei lotutako hezkuntza neurriak. Egiaztatu dugu ikastetxe publikoetan eta itunduetan berdinak direla baliabideen beharra ebaluatzeko irizpideak.</w:t>
      </w:r>
    </w:p>
    <w:p w14:paraId="6B381349" w14:textId="77777777" w:rsidR="00030E97" w:rsidRPr="001B43C5" w:rsidRDefault="00030E97" w:rsidP="000700BE">
      <w:pPr>
        <w:pStyle w:val="texto"/>
        <w:rPr>
          <w:rFonts w:eastAsia="Calibri"/>
          <w:i/>
        </w:rPr>
      </w:pPr>
      <w:r>
        <w:rPr>
          <w:i/>
        </w:rPr>
        <w:t xml:space="preserve">Ikastetxe itunduetan </w:t>
      </w:r>
      <w:proofErr w:type="spellStart"/>
      <w:r>
        <w:rPr>
          <w:i/>
        </w:rPr>
        <w:t>HLBPIei</w:t>
      </w:r>
      <w:proofErr w:type="spellEnd"/>
      <w:r>
        <w:rPr>
          <w:i/>
        </w:rPr>
        <w:t xml:space="preserve"> arreta emateko baliabide profesionalen finantzaketa</w:t>
      </w:r>
    </w:p>
    <w:p w14:paraId="6148D386" w14:textId="77777777" w:rsidR="006829F9" w:rsidRDefault="00030E97" w:rsidP="00213400">
      <w:pPr>
        <w:pStyle w:val="texto"/>
        <w:rPr>
          <w:rFonts w:eastAsia="Calibri"/>
        </w:rPr>
      </w:pPr>
      <w:r>
        <w:t xml:space="preserve">Ikastetxe itunduen eta </w:t>
      </w:r>
      <w:proofErr w:type="spellStart"/>
      <w:r>
        <w:t>NFKAren</w:t>
      </w:r>
      <w:proofErr w:type="spellEnd"/>
      <w:r>
        <w:t xml:space="preserve"> arteko harremanak arautzen dituen tresna ituna da, Hezkuntza Itunei buruzko Arauen Erregelamendua onesten duen 416/1992 Foru Dekretuan arautzen dena. Itunen ondoriozko gastuak modulua du oinarri, hau da, hezkuntza itunduko unitate bakoitzari zenbat eman behar </w:t>
      </w:r>
      <w:r>
        <w:lastRenderedPageBreak/>
        <w:t>zaion hezkuntzako etaparen arabera zehazten duen kontzeptu ekonomikoa. Ikastetxe itunduek finantzaketa iturri hauek dituzte irakasle espezialistak kontratatzeko:</w:t>
      </w:r>
    </w:p>
    <w:p w14:paraId="41E7AD32" w14:textId="77777777" w:rsidR="00030E97" w:rsidRPr="00AF4A73" w:rsidRDefault="00030E97" w:rsidP="00FC28CF">
      <w:pPr>
        <w:pStyle w:val="texto"/>
        <w:numPr>
          <w:ilvl w:val="0"/>
          <w:numId w:val="12"/>
        </w:numPr>
        <w:rPr>
          <w:rFonts w:eastAsia="Calibri"/>
        </w:rPr>
      </w:pPr>
      <w:r>
        <w:t>Itun berezia</w:t>
      </w:r>
    </w:p>
    <w:p w14:paraId="6FEC381E" w14:textId="77777777" w:rsidR="00030E97" w:rsidRPr="005434BE" w:rsidRDefault="00030E97" w:rsidP="005434BE">
      <w:pPr>
        <w:pStyle w:val="texto"/>
        <w:spacing w:after="120"/>
        <w:rPr>
          <w:rFonts w:eastAsia="Calibri"/>
          <w:spacing w:val="-4"/>
        </w:rPr>
      </w:pPr>
      <w:r>
        <w:t xml:space="preserve">Hezkuntza bereziko hezkuntza itunek hezkuntza bereziko unitateetarako baliabide profesionalen hornidura arautzen dute ikastetxe itundu arruntetan. Finantzaketa zehazteko oinarria berariazko moduluan ezarritako zenbatekoa da, eta hori urtero eguneratzen da aurrekontuei buruzko foru legearen arabera. </w:t>
      </w:r>
    </w:p>
    <w:p w14:paraId="5431D8C0" w14:textId="77777777" w:rsidR="00030E97" w:rsidRDefault="00030E97" w:rsidP="005434BE">
      <w:pPr>
        <w:pStyle w:val="texto"/>
        <w:numPr>
          <w:ilvl w:val="0"/>
          <w:numId w:val="12"/>
        </w:numPr>
        <w:spacing w:after="120"/>
        <w:ind w:left="641" w:hanging="357"/>
        <w:rPr>
          <w:rFonts w:eastAsia="Calibri"/>
        </w:rPr>
      </w:pPr>
      <w:r>
        <w:t xml:space="preserve">Itun arrunta </w:t>
      </w:r>
    </w:p>
    <w:p w14:paraId="17550F5A" w14:textId="77777777" w:rsidR="00030E97" w:rsidRDefault="00030E97" w:rsidP="005434BE">
      <w:pPr>
        <w:pStyle w:val="texto"/>
        <w:spacing w:after="120"/>
        <w:rPr>
          <w:rFonts w:eastAsia="Calibri"/>
        </w:rPr>
      </w:pPr>
      <w:r>
        <w:t>Itun arruntek orientazioko lanbide profiletarako baliabide profesionalen hornidura arautzen dute ikastetxe itundu arruntetan.</w:t>
      </w:r>
    </w:p>
    <w:p w14:paraId="353A9BC1" w14:textId="77777777" w:rsidR="00030E97" w:rsidRDefault="00030E97" w:rsidP="005434BE">
      <w:pPr>
        <w:pStyle w:val="texto"/>
        <w:numPr>
          <w:ilvl w:val="0"/>
          <w:numId w:val="12"/>
        </w:numPr>
        <w:spacing w:after="120"/>
        <w:ind w:left="641" w:hanging="357"/>
        <w:rPr>
          <w:rFonts w:eastAsia="Calibri"/>
          <w:szCs w:val="26"/>
        </w:rPr>
      </w:pPr>
      <w:r>
        <w:t>Urteroko deialdi publikoa</w:t>
      </w:r>
    </w:p>
    <w:p w14:paraId="24760D76" w14:textId="77777777" w:rsidR="00030E97" w:rsidRPr="00BF4D68" w:rsidRDefault="00030E97" w:rsidP="000700BE">
      <w:pPr>
        <w:pStyle w:val="texto"/>
        <w:rPr>
          <w:rFonts w:eastAsia="Calibri"/>
        </w:rPr>
      </w:pPr>
      <w:r>
        <w:t xml:space="preserve">PTko eta EHko irakasleen, gutxiengoei laguntzeko irakasleen eta </w:t>
      </w:r>
      <w:proofErr w:type="spellStart"/>
      <w:r>
        <w:t>HLEen</w:t>
      </w:r>
      <w:proofErr w:type="spellEnd"/>
      <w:r>
        <w:t xml:space="preserve"> orduen hornidura, ikastetxe itundu arruntetan, urteroko deialdi publikoaren bidez gauzatzen da. Inklusio Zerbitzuak kudeatzen du deialdia, eta hura finantzatzeko urte anitzeko gastua Gobernuaren erabaki bidez onesten da.</w:t>
      </w:r>
    </w:p>
    <w:p w14:paraId="5FEF333E" w14:textId="77777777" w:rsidR="00030E97" w:rsidRDefault="00030E97" w:rsidP="000700BE">
      <w:pPr>
        <w:pStyle w:val="texto"/>
        <w:rPr>
          <w:rFonts w:eastAsia="Calibri"/>
          <w:i/>
        </w:rPr>
      </w:pPr>
      <w:r>
        <w:rPr>
          <w:i/>
        </w:rPr>
        <w:t xml:space="preserve">Arreta orduen kopurua lanbide profil bakoitzeko ikastetxe publikoetan, </w:t>
      </w:r>
      <w:proofErr w:type="spellStart"/>
      <w:r>
        <w:rPr>
          <w:i/>
        </w:rPr>
        <w:t>HLBPIei</w:t>
      </w:r>
      <w:proofErr w:type="spellEnd"/>
      <w:r>
        <w:rPr>
          <w:i/>
        </w:rPr>
        <w:t xml:space="preserve"> dagokienez</w:t>
      </w:r>
    </w:p>
    <w:p w14:paraId="768DC762" w14:textId="77777777" w:rsidR="00030E97" w:rsidRPr="00C60139" w:rsidRDefault="00030E97" w:rsidP="000700BE">
      <w:pPr>
        <w:pStyle w:val="texto"/>
        <w:rPr>
          <w:rFonts w:eastAsia="Calibri"/>
        </w:rPr>
      </w:pPr>
      <w:r>
        <w:t xml:space="preserve">Irizpide hau ebaluatzeko, programak 2021-2022 ikasturterako egindako ordu esleipena aztertu dugu. Egiaztatu dugu programak ongi esleitzen dituela orduak, ezarritako irizpideei jarraituz, eta darabilen informazioa bat datorrela erroldako datu basearekin. </w:t>
      </w:r>
    </w:p>
    <w:p w14:paraId="3826F017" w14:textId="77777777" w:rsidR="00030E97" w:rsidRPr="00374858" w:rsidRDefault="00030E97" w:rsidP="005434BE">
      <w:pPr>
        <w:pStyle w:val="texto"/>
        <w:rPr>
          <w:rFonts w:eastAsia="Calibri"/>
        </w:rPr>
      </w:pPr>
      <w:r>
        <w:t xml:space="preserve">Ikastetxe bakoitzari irakasle espezialisten zenbat ordu esleituko zaizkion kalkulatzeko, faktore hauek erabiltzen dira, funtsean: kategoriaren batean erroldatutako HLBPI ikasleen guztizko kopurua, EDUCA erroldan aniztasunari erantzuteko jasotako hezkuntza neurriak, eta ikastetxe bakoitzeko batez besteko ratioa. Ardatz diagnostikoaren eta hezkuntza neurrien konbinazioa haztatu egiten da, hau da, azkenean ikastetxe bakoitzarentzako hornidura zehaztean kontuan hartuko dira faktore guztiak. Alegia, hezkuntza neurririk gabe erroldatuta dauden ikasleek hornidura txikiagoa izanen dute curriculumaren egokitzapen adierazgarria dutenek baino. </w:t>
      </w:r>
    </w:p>
    <w:p w14:paraId="48D57500" w14:textId="77777777" w:rsidR="00030E97" w:rsidRDefault="00030E97" w:rsidP="000700BE">
      <w:pPr>
        <w:pStyle w:val="texto"/>
        <w:spacing w:after="240"/>
        <w:rPr>
          <w:rFonts w:eastAsia="Calibri"/>
        </w:rPr>
      </w:pPr>
      <w:r>
        <w:t xml:space="preserve">Programa ezarri zenetik, honako hau izan da ikastetxe publiko arruntak baliabide profesionalez hornitzeko ordu kopurua, kanpoan utzita orientatzaileen orduak eta HLE orduak (beste irizpide batean aztertuak): </w:t>
      </w:r>
    </w:p>
    <w:tbl>
      <w:tblPr>
        <w:tblW w:w="8544"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3261"/>
        <w:gridCol w:w="1276"/>
        <w:gridCol w:w="1276"/>
        <w:gridCol w:w="1120"/>
        <w:gridCol w:w="1611"/>
      </w:tblGrid>
      <w:tr w:rsidR="00030E97" w:rsidRPr="00173353" w14:paraId="73C6BA4C" w14:textId="77777777" w:rsidTr="004873C2">
        <w:trPr>
          <w:trHeight w:val="227"/>
        </w:trPr>
        <w:tc>
          <w:tcPr>
            <w:tcW w:w="3261" w:type="dxa"/>
            <w:shd w:val="clear" w:color="auto" w:fill="B8CCE4" w:themeFill="accent1" w:themeFillTint="66"/>
            <w:vAlign w:val="center"/>
            <w:hideMark/>
          </w:tcPr>
          <w:p w14:paraId="3FF66840" w14:textId="77777777" w:rsidR="00030E97" w:rsidRPr="00D35668" w:rsidRDefault="00030E97" w:rsidP="005434BE">
            <w:pPr>
              <w:pStyle w:val="cuadroCabe"/>
            </w:pPr>
            <w:r>
              <w:t>Lanbide profila</w:t>
            </w:r>
          </w:p>
        </w:tc>
        <w:tc>
          <w:tcPr>
            <w:tcW w:w="1276" w:type="dxa"/>
            <w:shd w:val="clear" w:color="auto" w:fill="B8CCE4" w:themeFill="accent1" w:themeFillTint="66"/>
            <w:vAlign w:val="center"/>
            <w:hideMark/>
          </w:tcPr>
          <w:p w14:paraId="6B0A44A0" w14:textId="77777777" w:rsidR="00030E97" w:rsidRPr="00D35668" w:rsidRDefault="00030E97" w:rsidP="005434BE">
            <w:pPr>
              <w:pStyle w:val="cuadroCabe"/>
              <w:jc w:val="right"/>
            </w:pPr>
            <w:r>
              <w:t>2019-2020</w:t>
            </w:r>
          </w:p>
        </w:tc>
        <w:tc>
          <w:tcPr>
            <w:tcW w:w="1276" w:type="dxa"/>
            <w:shd w:val="clear" w:color="auto" w:fill="B8CCE4" w:themeFill="accent1" w:themeFillTint="66"/>
            <w:vAlign w:val="center"/>
            <w:hideMark/>
          </w:tcPr>
          <w:p w14:paraId="03F7A51D" w14:textId="77777777" w:rsidR="00030E97" w:rsidRPr="00D35668" w:rsidRDefault="00030E97" w:rsidP="005434BE">
            <w:pPr>
              <w:pStyle w:val="cuadroCabe"/>
              <w:jc w:val="right"/>
            </w:pPr>
            <w:r>
              <w:t>2020-2021</w:t>
            </w:r>
          </w:p>
        </w:tc>
        <w:tc>
          <w:tcPr>
            <w:tcW w:w="1120" w:type="dxa"/>
            <w:shd w:val="clear" w:color="auto" w:fill="B8CCE4" w:themeFill="accent1" w:themeFillTint="66"/>
            <w:vAlign w:val="center"/>
            <w:hideMark/>
          </w:tcPr>
          <w:p w14:paraId="4E860E18" w14:textId="77777777" w:rsidR="00030E97" w:rsidRPr="00D35668" w:rsidRDefault="00030E97" w:rsidP="005434BE">
            <w:pPr>
              <w:pStyle w:val="cuadroCabe"/>
              <w:jc w:val="right"/>
            </w:pPr>
            <w:r>
              <w:t>2021-2022</w:t>
            </w:r>
          </w:p>
        </w:tc>
        <w:tc>
          <w:tcPr>
            <w:tcW w:w="1611" w:type="dxa"/>
            <w:shd w:val="clear" w:color="auto" w:fill="B8CCE4" w:themeFill="accent1" w:themeFillTint="66"/>
            <w:vAlign w:val="center"/>
            <w:hideMark/>
          </w:tcPr>
          <w:p w14:paraId="07D79047" w14:textId="77777777" w:rsidR="00030E97" w:rsidRPr="00D35668" w:rsidRDefault="00030E97" w:rsidP="005434BE">
            <w:pPr>
              <w:pStyle w:val="cuadroCabe"/>
              <w:jc w:val="right"/>
            </w:pPr>
            <w:r>
              <w:t>19-20 / 21-22 (%)</w:t>
            </w:r>
          </w:p>
        </w:tc>
      </w:tr>
      <w:tr w:rsidR="00030E97" w:rsidRPr="00173353" w14:paraId="401DE8FF" w14:textId="77777777" w:rsidTr="004873C2">
        <w:trPr>
          <w:trHeight w:val="227"/>
        </w:trPr>
        <w:tc>
          <w:tcPr>
            <w:tcW w:w="3261" w:type="dxa"/>
            <w:shd w:val="clear" w:color="000000" w:fill="FFFFFF"/>
            <w:noWrap/>
            <w:vAlign w:val="center"/>
            <w:hideMark/>
          </w:tcPr>
          <w:p w14:paraId="29E5F2E4" w14:textId="77777777" w:rsidR="00030E97" w:rsidRPr="00173353" w:rsidRDefault="00030E97" w:rsidP="005434BE">
            <w:pPr>
              <w:pStyle w:val="cuatexto"/>
            </w:pPr>
            <w:r>
              <w:t>PT</w:t>
            </w:r>
          </w:p>
        </w:tc>
        <w:tc>
          <w:tcPr>
            <w:tcW w:w="1276" w:type="dxa"/>
            <w:shd w:val="clear" w:color="auto" w:fill="auto"/>
            <w:noWrap/>
            <w:vAlign w:val="center"/>
            <w:hideMark/>
          </w:tcPr>
          <w:p w14:paraId="75A3E346" w14:textId="77777777" w:rsidR="00030E97" w:rsidRPr="00173353" w:rsidRDefault="00030E97" w:rsidP="005434BE">
            <w:pPr>
              <w:pStyle w:val="cuatexto"/>
              <w:jc w:val="right"/>
            </w:pPr>
            <w:r>
              <w:t>8.129</w:t>
            </w:r>
          </w:p>
        </w:tc>
        <w:tc>
          <w:tcPr>
            <w:tcW w:w="1276" w:type="dxa"/>
            <w:shd w:val="clear" w:color="auto" w:fill="auto"/>
            <w:noWrap/>
            <w:vAlign w:val="center"/>
            <w:hideMark/>
          </w:tcPr>
          <w:p w14:paraId="2B52FB74" w14:textId="77777777" w:rsidR="00030E97" w:rsidRPr="00173353" w:rsidRDefault="00030E97" w:rsidP="005434BE">
            <w:pPr>
              <w:pStyle w:val="cuatexto"/>
              <w:jc w:val="right"/>
            </w:pPr>
            <w:r>
              <w:t>9.001</w:t>
            </w:r>
          </w:p>
        </w:tc>
        <w:tc>
          <w:tcPr>
            <w:tcW w:w="1120" w:type="dxa"/>
            <w:shd w:val="clear" w:color="auto" w:fill="auto"/>
            <w:noWrap/>
            <w:vAlign w:val="center"/>
            <w:hideMark/>
          </w:tcPr>
          <w:p w14:paraId="298550E8" w14:textId="77777777" w:rsidR="00030E97" w:rsidRPr="00173353" w:rsidRDefault="00030E97" w:rsidP="005434BE">
            <w:pPr>
              <w:pStyle w:val="cuatexto"/>
              <w:jc w:val="right"/>
            </w:pPr>
            <w:r>
              <w:t>9.270</w:t>
            </w:r>
          </w:p>
        </w:tc>
        <w:tc>
          <w:tcPr>
            <w:tcW w:w="1611" w:type="dxa"/>
            <w:shd w:val="clear" w:color="auto" w:fill="auto"/>
            <w:noWrap/>
            <w:vAlign w:val="center"/>
            <w:hideMark/>
          </w:tcPr>
          <w:p w14:paraId="7A7D9DDC" w14:textId="77777777" w:rsidR="00030E97" w:rsidRPr="00173353" w:rsidRDefault="00030E97" w:rsidP="005434BE">
            <w:pPr>
              <w:pStyle w:val="cuatexto"/>
              <w:jc w:val="right"/>
            </w:pPr>
            <w:r>
              <w:t>14</w:t>
            </w:r>
          </w:p>
        </w:tc>
      </w:tr>
      <w:tr w:rsidR="00030E97" w:rsidRPr="00173353" w14:paraId="5D97B59E" w14:textId="77777777" w:rsidTr="004873C2">
        <w:trPr>
          <w:trHeight w:val="227"/>
        </w:trPr>
        <w:tc>
          <w:tcPr>
            <w:tcW w:w="3261" w:type="dxa"/>
            <w:shd w:val="clear" w:color="000000" w:fill="FFFFFF"/>
            <w:noWrap/>
            <w:vAlign w:val="center"/>
            <w:hideMark/>
          </w:tcPr>
          <w:p w14:paraId="56806403" w14:textId="77777777" w:rsidR="00030E97" w:rsidRPr="00173353" w:rsidRDefault="00030E97" w:rsidP="005434BE">
            <w:pPr>
              <w:pStyle w:val="cuatexto"/>
            </w:pPr>
            <w:r>
              <w:t>EH</w:t>
            </w:r>
          </w:p>
        </w:tc>
        <w:tc>
          <w:tcPr>
            <w:tcW w:w="1276" w:type="dxa"/>
            <w:shd w:val="clear" w:color="auto" w:fill="auto"/>
            <w:noWrap/>
            <w:vAlign w:val="center"/>
            <w:hideMark/>
          </w:tcPr>
          <w:p w14:paraId="1689BE14" w14:textId="77777777" w:rsidR="00030E97" w:rsidRPr="00173353" w:rsidRDefault="00030E97" w:rsidP="005434BE">
            <w:pPr>
              <w:pStyle w:val="cuatexto"/>
              <w:jc w:val="right"/>
            </w:pPr>
            <w:r>
              <w:t>3.267</w:t>
            </w:r>
          </w:p>
        </w:tc>
        <w:tc>
          <w:tcPr>
            <w:tcW w:w="1276" w:type="dxa"/>
            <w:shd w:val="clear" w:color="auto" w:fill="auto"/>
            <w:noWrap/>
            <w:vAlign w:val="center"/>
            <w:hideMark/>
          </w:tcPr>
          <w:p w14:paraId="3D4DC9D3" w14:textId="77777777" w:rsidR="00030E97" w:rsidRPr="00173353" w:rsidRDefault="00030E97" w:rsidP="005434BE">
            <w:pPr>
              <w:pStyle w:val="cuatexto"/>
              <w:jc w:val="right"/>
            </w:pPr>
            <w:r>
              <w:t>3.329</w:t>
            </w:r>
          </w:p>
        </w:tc>
        <w:tc>
          <w:tcPr>
            <w:tcW w:w="1120" w:type="dxa"/>
            <w:shd w:val="clear" w:color="auto" w:fill="auto"/>
            <w:noWrap/>
            <w:vAlign w:val="center"/>
            <w:hideMark/>
          </w:tcPr>
          <w:p w14:paraId="6C448535" w14:textId="77777777" w:rsidR="00030E97" w:rsidRPr="00173353" w:rsidRDefault="00030E97" w:rsidP="005434BE">
            <w:pPr>
              <w:pStyle w:val="cuatexto"/>
              <w:jc w:val="right"/>
            </w:pPr>
            <w:r>
              <w:t>3.427</w:t>
            </w:r>
          </w:p>
        </w:tc>
        <w:tc>
          <w:tcPr>
            <w:tcW w:w="1611" w:type="dxa"/>
            <w:shd w:val="clear" w:color="auto" w:fill="auto"/>
            <w:noWrap/>
            <w:vAlign w:val="center"/>
            <w:hideMark/>
          </w:tcPr>
          <w:p w14:paraId="1BB72F21" w14:textId="77777777" w:rsidR="00030E97" w:rsidRPr="00173353" w:rsidRDefault="00030E97" w:rsidP="005434BE">
            <w:pPr>
              <w:pStyle w:val="cuatexto"/>
              <w:jc w:val="right"/>
            </w:pPr>
            <w:r>
              <w:t>5</w:t>
            </w:r>
          </w:p>
        </w:tc>
      </w:tr>
      <w:tr w:rsidR="00030E97" w:rsidRPr="00173353" w14:paraId="7A4335FE" w14:textId="77777777" w:rsidTr="004873C2">
        <w:trPr>
          <w:trHeight w:val="227"/>
        </w:trPr>
        <w:tc>
          <w:tcPr>
            <w:tcW w:w="3261" w:type="dxa"/>
            <w:shd w:val="clear" w:color="000000" w:fill="FFFFFF"/>
            <w:noWrap/>
            <w:vAlign w:val="center"/>
            <w:hideMark/>
          </w:tcPr>
          <w:p w14:paraId="201F43D2" w14:textId="77777777" w:rsidR="00030E97" w:rsidRPr="00173353" w:rsidRDefault="00030E97" w:rsidP="005434BE">
            <w:pPr>
              <w:pStyle w:val="cuatexto"/>
            </w:pPr>
            <w:r>
              <w:t>Gutxiengoei laguntzea</w:t>
            </w:r>
          </w:p>
        </w:tc>
        <w:tc>
          <w:tcPr>
            <w:tcW w:w="1276" w:type="dxa"/>
            <w:shd w:val="clear" w:color="auto" w:fill="auto"/>
            <w:noWrap/>
            <w:vAlign w:val="center"/>
            <w:hideMark/>
          </w:tcPr>
          <w:p w14:paraId="6A798576" w14:textId="77777777" w:rsidR="00030E97" w:rsidRPr="00173353" w:rsidRDefault="00030E97" w:rsidP="005434BE">
            <w:pPr>
              <w:pStyle w:val="cuatexto"/>
              <w:jc w:val="right"/>
            </w:pPr>
            <w:r>
              <w:t>2.944</w:t>
            </w:r>
          </w:p>
        </w:tc>
        <w:tc>
          <w:tcPr>
            <w:tcW w:w="1276" w:type="dxa"/>
            <w:shd w:val="clear" w:color="auto" w:fill="auto"/>
            <w:noWrap/>
            <w:vAlign w:val="center"/>
            <w:hideMark/>
          </w:tcPr>
          <w:p w14:paraId="5301E638" w14:textId="77777777" w:rsidR="00030E97" w:rsidRPr="00173353" w:rsidRDefault="00030E97" w:rsidP="005434BE">
            <w:pPr>
              <w:pStyle w:val="cuatexto"/>
              <w:jc w:val="right"/>
            </w:pPr>
            <w:r>
              <w:t>2.679</w:t>
            </w:r>
          </w:p>
        </w:tc>
        <w:tc>
          <w:tcPr>
            <w:tcW w:w="1120" w:type="dxa"/>
            <w:shd w:val="clear" w:color="auto" w:fill="auto"/>
            <w:noWrap/>
            <w:vAlign w:val="center"/>
            <w:hideMark/>
          </w:tcPr>
          <w:p w14:paraId="0AE9D0D5" w14:textId="77777777" w:rsidR="00030E97" w:rsidRPr="00173353" w:rsidRDefault="00030E97" w:rsidP="005434BE">
            <w:pPr>
              <w:pStyle w:val="cuatexto"/>
              <w:jc w:val="right"/>
            </w:pPr>
            <w:r>
              <w:t>2.594</w:t>
            </w:r>
          </w:p>
        </w:tc>
        <w:tc>
          <w:tcPr>
            <w:tcW w:w="1611" w:type="dxa"/>
            <w:shd w:val="clear" w:color="auto" w:fill="auto"/>
            <w:noWrap/>
            <w:vAlign w:val="center"/>
            <w:hideMark/>
          </w:tcPr>
          <w:p w14:paraId="46FD30BA" w14:textId="77777777" w:rsidR="00030E97" w:rsidRPr="00173353" w:rsidRDefault="00030E97" w:rsidP="005434BE">
            <w:pPr>
              <w:pStyle w:val="cuatexto"/>
              <w:jc w:val="right"/>
            </w:pPr>
            <w:r>
              <w:t>-12</w:t>
            </w:r>
          </w:p>
        </w:tc>
      </w:tr>
      <w:tr w:rsidR="00030E97" w:rsidRPr="00173353" w14:paraId="33C07C64" w14:textId="77777777" w:rsidTr="004873C2">
        <w:trPr>
          <w:trHeight w:val="227"/>
        </w:trPr>
        <w:tc>
          <w:tcPr>
            <w:tcW w:w="3261" w:type="dxa"/>
            <w:shd w:val="clear" w:color="000000" w:fill="FFFFFF"/>
            <w:noWrap/>
            <w:vAlign w:val="center"/>
            <w:hideMark/>
          </w:tcPr>
          <w:p w14:paraId="7F7B5D16" w14:textId="77777777" w:rsidR="00030E97" w:rsidRPr="00D35668" w:rsidRDefault="00030E97" w:rsidP="005434BE">
            <w:pPr>
              <w:pStyle w:val="cuatexto"/>
              <w:rPr>
                <w:bCs/>
              </w:rPr>
            </w:pPr>
            <w:r>
              <w:lastRenderedPageBreak/>
              <w:t>Orduak, guztira</w:t>
            </w:r>
          </w:p>
        </w:tc>
        <w:tc>
          <w:tcPr>
            <w:tcW w:w="1276" w:type="dxa"/>
            <w:shd w:val="clear" w:color="000000" w:fill="FFFFFF"/>
            <w:noWrap/>
            <w:vAlign w:val="center"/>
            <w:hideMark/>
          </w:tcPr>
          <w:p w14:paraId="3AAF1319" w14:textId="77777777" w:rsidR="00030E97" w:rsidRPr="00D35668" w:rsidRDefault="00834F85" w:rsidP="005434BE">
            <w:pPr>
              <w:pStyle w:val="cuatexto"/>
              <w:jc w:val="right"/>
              <w:rPr>
                <w:bCs/>
              </w:rPr>
            </w:pPr>
            <w:r>
              <w:t>14.340</w:t>
            </w:r>
          </w:p>
        </w:tc>
        <w:tc>
          <w:tcPr>
            <w:tcW w:w="1276" w:type="dxa"/>
            <w:shd w:val="clear" w:color="000000" w:fill="FFFFFF"/>
            <w:noWrap/>
            <w:vAlign w:val="center"/>
            <w:hideMark/>
          </w:tcPr>
          <w:p w14:paraId="697C7488" w14:textId="77777777" w:rsidR="00030E97" w:rsidRPr="00D35668" w:rsidRDefault="00834F85" w:rsidP="005434BE">
            <w:pPr>
              <w:pStyle w:val="cuatexto"/>
              <w:jc w:val="right"/>
              <w:rPr>
                <w:bCs/>
              </w:rPr>
            </w:pPr>
            <w:r>
              <w:t>15.009</w:t>
            </w:r>
          </w:p>
        </w:tc>
        <w:tc>
          <w:tcPr>
            <w:tcW w:w="1120" w:type="dxa"/>
            <w:shd w:val="clear" w:color="000000" w:fill="FFFFFF"/>
            <w:noWrap/>
            <w:vAlign w:val="center"/>
            <w:hideMark/>
          </w:tcPr>
          <w:p w14:paraId="668F6610" w14:textId="77777777" w:rsidR="00030E97" w:rsidRPr="00D35668" w:rsidRDefault="00834F85" w:rsidP="005434BE">
            <w:pPr>
              <w:pStyle w:val="cuatexto"/>
              <w:jc w:val="right"/>
              <w:rPr>
                <w:bCs/>
              </w:rPr>
            </w:pPr>
            <w:r>
              <w:t>15.291</w:t>
            </w:r>
          </w:p>
        </w:tc>
        <w:tc>
          <w:tcPr>
            <w:tcW w:w="1611" w:type="dxa"/>
            <w:shd w:val="clear" w:color="auto" w:fill="auto"/>
            <w:noWrap/>
            <w:vAlign w:val="center"/>
            <w:hideMark/>
          </w:tcPr>
          <w:p w14:paraId="264B59CB" w14:textId="77777777" w:rsidR="00030E97" w:rsidRPr="00D35668" w:rsidRDefault="00834F85" w:rsidP="005434BE">
            <w:pPr>
              <w:pStyle w:val="cuatexto"/>
              <w:jc w:val="right"/>
              <w:rPr>
                <w:bCs/>
              </w:rPr>
            </w:pPr>
            <w:r>
              <w:t>7</w:t>
            </w:r>
          </w:p>
        </w:tc>
      </w:tr>
      <w:tr w:rsidR="00030E97" w:rsidRPr="00173353" w14:paraId="5418230D" w14:textId="77777777" w:rsidTr="004873C2">
        <w:trPr>
          <w:trHeight w:val="227"/>
        </w:trPr>
        <w:tc>
          <w:tcPr>
            <w:tcW w:w="3261" w:type="dxa"/>
            <w:shd w:val="clear" w:color="000000" w:fill="FFFFFF"/>
            <w:vAlign w:val="center"/>
            <w:hideMark/>
          </w:tcPr>
          <w:p w14:paraId="7A70D247" w14:textId="77777777" w:rsidR="00030E97" w:rsidRPr="00D35668" w:rsidRDefault="00030E97" w:rsidP="005434BE">
            <w:pPr>
              <w:pStyle w:val="cuatexto"/>
              <w:rPr>
                <w:bCs/>
              </w:rPr>
            </w:pPr>
            <w:r>
              <w:t>HLBPI, ikastetxe publikoak</w:t>
            </w:r>
          </w:p>
        </w:tc>
        <w:tc>
          <w:tcPr>
            <w:tcW w:w="1276" w:type="dxa"/>
            <w:shd w:val="clear" w:color="auto" w:fill="auto"/>
            <w:noWrap/>
            <w:vAlign w:val="center"/>
            <w:hideMark/>
          </w:tcPr>
          <w:p w14:paraId="553FF8B6" w14:textId="77777777" w:rsidR="00030E97" w:rsidRPr="00D35668" w:rsidRDefault="00030E97" w:rsidP="005434BE">
            <w:pPr>
              <w:pStyle w:val="cuatexto"/>
              <w:jc w:val="right"/>
              <w:rPr>
                <w:bCs/>
              </w:rPr>
            </w:pPr>
            <w:r>
              <w:t>19.537</w:t>
            </w:r>
          </w:p>
        </w:tc>
        <w:tc>
          <w:tcPr>
            <w:tcW w:w="1276" w:type="dxa"/>
            <w:shd w:val="clear" w:color="auto" w:fill="auto"/>
            <w:noWrap/>
            <w:vAlign w:val="center"/>
            <w:hideMark/>
          </w:tcPr>
          <w:p w14:paraId="12352EF8" w14:textId="77777777" w:rsidR="00030E97" w:rsidRPr="00D35668" w:rsidRDefault="00030E97" w:rsidP="005434BE">
            <w:pPr>
              <w:pStyle w:val="cuatexto"/>
              <w:jc w:val="right"/>
              <w:rPr>
                <w:bCs/>
              </w:rPr>
            </w:pPr>
            <w:r>
              <w:t>20.697</w:t>
            </w:r>
          </w:p>
        </w:tc>
        <w:tc>
          <w:tcPr>
            <w:tcW w:w="1120" w:type="dxa"/>
            <w:shd w:val="clear" w:color="auto" w:fill="auto"/>
            <w:noWrap/>
            <w:vAlign w:val="center"/>
            <w:hideMark/>
          </w:tcPr>
          <w:p w14:paraId="1D579333" w14:textId="77777777" w:rsidR="00030E97" w:rsidRPr="00D35668" w:rsidRDefault="00030E97" w:rsidP="005434BE">
            <w:pPr>
              <w:pStyle w:val="cuatexto"/>
              <w:jc w:val="right"/>
              <w:rPr>
                <w:bCs/>
              </w:rPr>
            </w:pPr>
            <w:r>
              <w:t>20.395</w:t>
            </w:r>
          </w:p>
        </w:tc>
        <w:tc>
          <w:tcPr>
            <w:tcW w:w="1611" w:type="dxa"/>
            <w:shd w:val="clear" w:color="auto" w:fill="auto"/>
            <w:noWrap/>
            <w:vAlign w:val="center"/>
            <w:hideMark/>
          </w:tcPr>
          <w:p w14:paraId="43B6BA5C" w14:textId="77777777" w:rsidR="00030E97" w:rsidRPr="00D35668" w:rsidRDefault="00030E97" w:rsidP="005434BE">
            <w:pPr>
              <w:pStyle w:val="cuatexto"/>
              <w:jc w:val="right"/>
              <w:rPr>
                <w:bCs/>
              </w:rPr>
            </w:pPr>
            <w:r>
              <w:t>4</w:t>
            </w:r>
          </w:p>
        </w:tc>
      </w:tr>
      <w:tr w:rsidR="00030E97" w:rsidRPr="00173353" w14:paraId="48934641" w14:textId="77777777" w:rsidTr="004873C2">
        <w:trPr>
          <w:trHeight w:val="227"/>
        </w:trPr>
        <w:tc>
          <w:tcPr>
            <w:tcW w:w="3261" w:type="dxa"/>
            <w:shd w:val="clear" w:color="000000" w:fill="FFFFFF"/>
            <w:noWrap/>
            <w:vAlign w:val="center"/>
            <w:hideMark/>
          </w:tcPr>
          <w:p w14:paraId="3D059C70" w14:textId="77777777" w:rsidR="00030E97" w:rsidRPr="00173353" w:rsidRDefault="00030E97" w:rsidP="005434BE">
            <w:pPr>
              <w:pStyle w:val="cuatexto"/>
            </w:pPr>
            <w:r>
              <w:t>Orduak/HLBPI ratioak</w:t>
            </w:r>
          </w:p>
        </w:tc>
        <w:tc>
          <w:tcPr>
            <w:tcW w:w="1276" w:type="dxa"/>
            <w:shd w:val="clear" w:color="auto" w:fill="auto"/>
            <w:noWrap/>
            <w:vAlign w:val="center"/>
            <w:hideMark/>
          </w:tcPr>
          <w:p w14:paraId="1B4F520D" w14:textId="77777777" w:rsidR="00030E97" w:rsidRPr="00173353" w:rsidRDefault="00834F85" w:rsidP="005434BE">
            <w:pPr>
              <w:pStyle w:val="cuatexto"/>
              <w:jc w:val="right"/>
            </w:pPr>
            <w:r>
              <w:t>0,73</w:t>
            </w:r>
          </w:p>
        </w:tc>
        <w:tc>
          <w:tcPr>
            <w:tcW w:w="1276" w:type="dxa"/>
            <w:shd w:val="clear" w:color="auto" w:fill="auto"/>
            <w:noWrap/>
            <w:vAlign w:val="center"/>
            <w:hideMark/>
          </w:tcPr>
          <w:p w14:paraId="4D0B7CA3" w14:textId="77777777" w:rsidR="00030E97" w:rsidRPr="00173353" w:rsidRDefault="00834F85" w:rsidP="005434BE">
            <w:pPr>
              <w:pStyle w:val="cuatexto"/>
              <w:jc w:val="right"/>
            </w:pPr>
            <w:r>
              <w:t>0,73</w:t>
            </w:r>
          </w:p>
        </w:tc>
        <w:tc>
          <w:tcPr>
            <w:tcW w:w="1120" w:type="dxa"/>
            <w:shd w:val="clear" w:color="auto" w:fill="auto"/>
            <w:noWrap/>
            <w:vAlign w:val="center"/>
            <w:hideMark/>
          </w:tcPr>
          <w:p w14:paraId="4CB950BB" w14:textId="77777777" w:rsidR="00030E97" w:rsidRPr="00173353" w:rsidRDefault="00834F85" w:rsidP="005434BE">
            <w:pPr>
              <w:pStyle w:val="cuatexto"/>
              <w:jc w:val="right"/>
            </w:pPr>
            <w:r>
              <w:t>0,75</w:t>
            </w:r>
          </w:p>
        </w:tc>
        <w:tc>
          <w:tcPr>
            <w:tcW w:w="1611" w:type="dxa"/>
            <w:shd w:val="clear" w:color="auto" w:fill="auto"/>
            <w:noWrap/>
            <w:vAlign w:val="center"/>
            <w:hideMark/>
          </w:tcPr>
          <w:p w14:paraId="7C5AF5C3" w14:textId="77777777" w:rsidR="00030E97" w:rsidRPr="00173353" w:rsidRDefault="00030E97" w:rsidP="005434BE">
            <w:pPr>
              <w:pStyle w:val="cuatexto"/>
              <w:jc w:val="right"/>
              <w:rPr>
                <w:lang w:val="es-ES" w:eastAsia="es-ES"/>
              </w:rPr>
            </w:pPr>
          </w:p>
        </w:tc>
      </w:tr>
    </w:tbl>
    <w:p w14:paraId="54FB14BD" w14:textId="77777777" w:rsidR="00030E97" w:rsidRDefault="00030E97" w:rsidP="004873C2">
      <w:pPr>
        <w:tabs>
          <w:tab w:val="left" w:pos="480"/>
        </w:tabs>
        <w:spacing w:before="240"/>
        <w:ind w:firstLine="284"/>
        <w:rPr>
          <w:rFonts w:eastAsia="Calibri"/>
          <w:sz w:val="26"/>
          <w:szCs w:val="26"/>
        </w:rPr>
      </w:pPr>
      <w:r>
        <w:rPr>
          <w:sz w:val="26"/>
        </w:rPr>
        <w:t>Ikastetxe publikoetan erroldatutako ikasleen kopurua 2021-2022 ikasturtean ehuneko lau handiagoa izan da 2019-2020 ikasturtean baino, eta baliabideak ehuneko zazpi handitu dira bitarte berean.  PT orduen gehikuntza nabarmentzen da, bai eta gutxiengoei laguntzeko irakasleen orduen beheranzko joera ere, azken bi ikasturteetan.</w:t>
      </w:r>
    </w:p>
    <w:p w14:paraId="3F576A6E" w14:textId="77777777" w:rsidR="00030E97" w:rsidRPr="005434BE" w:rsidRDefault="00F70961" w:rsidP="00030E97">
      <w:pPr>
        <w:tabs>
          <w:tab w:val="left" w:pos="480"/>
        </w:tabs>
        <w:ind w:firstLine="284"/>
        <w:rPr>
          <w:rFonts w:eastAsia="Calibri"/>
          <w:sz w:val="26"/>
          <w:szCs w:val="26"/>
        </w:rPr>
      </w:pPr>
      <w:r>
        <w:rPr>
          <w:sz w:val="26"/>
        </w:rPr>
        <w:t>Erroldatutako ikasle bakoitzeko esleitutako irakasle espezialisten orduen ratioa epealdian zehar 0,73 izan da. Ratio horren balioa ez da erabatekoa, ez duelako kontuan hartzen ikaslearen hezkuntza neurrien pisua</w:t>
      </w:r>
      <w:r>
        <w:rPr>
          <w:color w:val="FF0000"/>
          <w:sz w:val="26"/>
        </w:rPr>
        <w:t xml:space="preserve">. </w:t>
      </w:r>
    </w:p>
    <w:p w14:paraId="179ADAA6" w14:textId="77777777" w:rsidR="00030E97" w:rsidRDefault="00030E97" w:rsidP="004873C2">
      <w:pPr>
        <w:tabs>
          <w:tab w:val="left" w:pos="480"/>
          <w:tab w:val="num" w:pos="1636"/>
        </w:tabs>
        <w:spacing w:before="240" w:after="240"/>
        <w:ind w:firstLine="284"/>
        <w:rPr>
          <w:rFonts w:eastAsia="Calibri"/>
          <w:i/>
          <w:sz w:val="26"/>
          <w:szCs w:val="26"/>
        </w:rPr>
      </w:pPr>
      <w:r>
        <w:rPr>
          <w:i/>
          <w:sz w:val="26"/>
        </w:rPr>
        <w:t xml:space="preserve">Lanbide profil bakoitzeko arreta orduen kopurua ikastetxe itunduetan, </w:t>
      </w:r>
      <w:proofErr w:type="spellStart"/>
      <w:r>
        <w:rPr>
          <w:i/>
          <w:sz w:val="26"/>
        </w:rPr>
        <w:t>HLBPIei</w:t>
      </w:r>
      <w:proofErr w:type="spellEnd"/>
      <w:r>
        <w:rPr>
          <w:i/>
          <w:sz w:val="26"/>
        </w:rPr>
        <w:t xml:space="preserve"> dagokienez</w:t>
      </w:r>
    </w:p>
    <w:p w14:paraId="2AC2E03B" w14:textId="77777777" w:rsidR="00030E97" w:rsidRDefault="00030E97" w:rsidP="00030E97">
      <w:pPr>
        <w:tabs>
          <w:tab w:val="left" w:pos="480"/>
          <w:tab w:val="num" w:pos="1636"/>
        </w:tabs>
        <w:ind w:firstLine="284"/>
        <w:rPr>
          <w:rFonts w:eastAsia="Calibri"/>
          <w:sz w:val="26"/>
          <w:szCs w:val="26"/>
        </w:rPr>
      </w:pPr>
      <w:r>
        <w:rPr>
          <w:sz w:val="26"/>
        </w:rPr>
        <w:t xml:space="preserve">Aztertutako epealdian honako zenbateko hauek onetsi dira deialdietarako, urtez urte: </w:t>
      </w:r>
    </w:p>
    <w:tbl>
      <w:tblPr>
        <w:tblW w:w="8364" w:type="dxa"/>
        <w:tblInd w:w="-5" w:type="dxa"/>
        <w:tblBorders>
          <w:top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1120"/>
        <w:gridCol w:w="1148"/>
        <w:gridCol w:w="1134"/>
        <w:gridCol w:w="1417"/>
        <w:gridCol w:w="1418"/>
      </w:tblGrid>
      <w:tr w:rsidR="00030E97" w:rsidRPr="005434BE" w14:paraId="04577B07" w14:textId="77777777" w:rsidTr="0074624C">
        <w:trPr>
          <w:trHeight w:val="255"/>
        </w:trPr>
        <w:tc>
          <w:tcPr>
            <w:tcW w:w="2127" w:type="dxa"/>
            <w:vMerge w:val="restart"/>
            <w:shd w:val="clear" w:color="auto" w:fill="B8CCE4" w:themeFill="accent1" w:themeFillTint="66"/>
            <w:vAlign w:val="center"/>
            <w:hideMark/>
          </w:tcPr>
          <w:p w14:paraId="11210DAE" w14:textId="77777777" w:rsidR="00030E97" w:rsidRPr="005434BE" w:rsidRDefault="00030E97" w:rsidP="00B02537">
            <w:pPr>
              <w:pStyle w:val="cuadroCabe"/>
              <w:jc w:val="left"/>
              <w:rPr>
                <w:sz w:val="16"/>
                <w:szCs w:val="16"/>
              </w:rPr>
            </w:pPr>
            <w:r>
              <w:rPr>
                <w:sz w:val="16"/>
              </w:rPr>
              <w:t>Gobernuaren erabaki bidez onetsitako zenbatekoa</w:t>
            </w:r>
          </w:p>
        </w:tc>
        <w:tc>
          <w:tcPr>
            <w:tcW w:w="1120" w:type="dxa"/>
            <w:shd w:val="clear" w:color="auto" w:fill="B8CCE4" w:themeFill="accent1" w:themeFillTint="66"/>
            <w:vAlign w:val="center"/>
            <w:hideMark/>
          </w:tcPr>
          <w:p w14:paraId="3C16824F" w14:textId="77777777" w:rsidR="00030E97" w:rsidRPr="005434BE" w:rsidRDefault="00030E97" w:rsidP="005434BE">
            <w:pPr>
              <w:pStyle w:val="cuadroCabe"/>
              <w:jc w:val="right"/>
              <w:rPr>
                <w:sz w:val="16"/>
                <w:szCs w:val="16"/>
              </w:rPr>
            </w:pPr>
            <w:r>
              <w:rPr>
                <w:sz w:val="16"/>
              </w:rPr>
              <w:t>2019-2020</w:t>
            </w:r>
          </w:p>
        </w:tc>
        <w:tc>
          <w:tcPr>
            <w:tcW w:w="1148" w:type="dxa"/>
            <w:shd w:val="clear" w:color="auto" w:fill="B8CCE4" w:themeFill="accent1" w:themeFillTint="66"/>
            <w:vAlign w:val="center"/>
            <w:hideMark/>
          </w:tcPr>
          <w:p w14:paraId="4691F015" w14:textId="77777777" w:rsidR="00030E97" w:rsidRPr="005434BE" w:rsidRDefault="00030E97" w:rsidP="005434BE">
            <w:pPr>
              <w:pStyle w:val="cuadroCabe"/>
              <w:jc w:val="right"/>
              <w:rPr>
                <w:sz w:val="16"/>
                <w:szCs w:val="16"/>
              </w:rPr>
            </w:pPr>
            <w:r>
              <w:rPr>
                <w:sz w:val="16"/>
              </w:rPr>
              <w:t>2020-2021</w:t>
            </w:r>
          </w:p>
        </w:tc>
        <w:tc>
          <w:tcPr>
            <w:tcW w:w="1134" w:type="dxa"/>
            <w:shd w:val="clear" w:color="auto" w:fill="B8CCE4" w:themeFill="accent1" w:themeFillTint="66"/>
            <w:vAlign w:val="center"/>
            <w:hideMark/>
          </w:tcPr>
          <w:p w14:paraId="67B4383C" w14:textId="77777777" w:rsidR="00030E97" w:rsidRPr="005434BE" w:rsidRDefault="00030E97" w:rsidP="005434BE">
            <w:pPr>
              <w:pStyle w:val="cuadroCabe"/>
              <w:jc w:val="right"/>
              <w:rPr>
                <w:sz w:val="16"/>
                <w:szCs w:val="16"/>
              </w:rPr>
            </w:pPr>
            <w:r>
              <w:rPr>
                <w:sz w:val="16"/>
              </w:rPr>
              <w:t>2021-2022</w:t>
            </w:r>
          </w:p>
        </w:tc>
        <w:tc>
          <w:tcPr>
            <w:tcW w:w="1417" w:type="dxa"/>
            <w:shd w:val="clear" w:color="auto" w:fill="B8CCE4" w:themeFill="accent1" w:themeFillTint="66"/>
            <w:vAlign w:val="center"/>
            <w:hideMark/>
          </w:tcPr>
          <w:p w14:paraId="07DE3123" w14:textId="77777777" w:rsidR="00B02537" w:rsidRDefault="00030E97" w:rsidP="005434BE">
            <w:pPr>
              <w:pStyle w:val="cuadroCabe"/>
              <w:jc w:val="right"/>
              <w:rPr>
                <w:sz w:val="16"/>
                <w:szCs w:val="16"/>
              </w:rPr>
            </w:pPr>
            <w:r>
              <w:rPr>
                <w:sz w:val="16"/>
              </w:rPr>
              <w:t xml:space="preserve">Aldea (%) </w:t>
            </w:r>
          </w:p>
          <w:p w14:paraId="720FCF4C" w14:textId="77777777" w:rsidR="00030E97" w:rsidRPr="005434BE" w:rsidRDefault="00030E97" w:rsidP="005434BE">
            <w:pPr>
              <w:pStyle w:val="cuadroCabe"/>
              <w:jc w:val="right"/>
              <w:rPr>
                <w:sz w:val="16"/>
                <w:szCs w:val="16"/>
              </w:rPr>
            </w:pPr>
            <w:r>
              <w:rPr>
                <w:sz w:val="16"/>
              </w:rPr>
              <w:t>21-22 / 20-21</w:t>
            </w:r>
          </w:p>
        </w:tc>
        <w:tc>
          <w:tcPr>
            <w:tcW w:w="1418" w:type="dxa"/>
            <w:tcBorders>
              <w:right w:val="nil"/>
            </w:tcBorders>
            <w:shd w:val="clear" w:color="auto" w:fill="B8CCE4" w:themeFill="accent1" w:themeFillTint="66"/>
            <w:vAlign w:val="center"/>
            <w:hideMark/>
          </w:tcPr>
          <w:p w14:paraId="639090AA" w14:textId="77777777" w:rsidR="00B02537" w:rsidRDefault="00030E97" w:rsidP="005434BE">
            <w:pPr>
              <w:pStyle w:val="cuadroCabe"/>
              <w:jc w:val="right"/>
              <w:rPr>
                <w:sz w:val="16"/>
                <w:szCs w:val="16"/>
              </w:rPr>
            </w:pPr>
            <w:r>
              <w:rPr>
                <w:sz w:val="16"/>
              </w:rPr>
              <w:t xml:space="preserve">Aldea (%) </w:t>
            </w:r>
          </w:p>
          <w:p w14:paraId="3C0AC5EA" w14:textId="77777777" w:rsidR="00030E97" w:rsidRPr="005434BE" w:rsidRDefault="00030E97" w:rsidP="005434BE">
            <w:pPr>
              <w:pStyle w:val="cuadroCabe"/>
              <w:jc w:val="right"/>
              <w:rPr>
                <w:sz w:val="16"/>
                <w:szCs w:val="16"/>
              </w:rPr>
            </w:pPr>
            <w:r>
              <w:rPr>
                <w:sz w:val="16"/>
              </w:rPr>
              <w:t>21-22 / 19-20</w:t>
            </w:r>
          </w:p>
        </w:tc>
      </w:tr>
      <w:tr w:rsidR="00030E97" w:rsidRPr="006F5F53" w14:paraId="2828DF0E" w14:textId="77777777" w:rsidTr="0074624C">
        <w:trPr>
          <w:trHeight w:val="255"/>
        </w:trPr>
        <w:tc>
          <w:tcPr>
            <w:tcW w:w="2127" w:type="dxa"/>
            <w:vMerge/>
            <w:vAlign w:val="center"/>
            <w:hideMark/>
          </w:tcPr>
          <w:p w14:paraId="2B1766EE" w14:textId="77777777" w:rsidR="00030E97" w:rsidRPr="006F5F53" w:rsidRDefault="00030E97" w:rsidP="00030E97">
            <w:pPr>
              <w:spacing w:after="0"/>
              <w:ind w:firstLine="0"/>
              <w:jc w:val="left"/>
              <w:rPr>
                <w:rFonts w:ascii="Calibri" w:hAnsi="Calibri" w:cs="Calibri"/>
                <w:b/>
                <w:bCs/>
                <w:sz w:val="22"/>
                <w:szCs w:val="22"/>
                <w:lang w:val="es-ES" w:eastAsia="es-ES"/>
              </w:rPr>
            </w:pPr>
          </w:p>
        </w:tc>
        <w:tc>
          <w:tcPr>
            <w:tcW w:w="1120" w:type="dxa"/>
            <w:shd w:val="clear" w:color="auto" w:fill="auto"/>
            <w:noWrap/>
            <w:vAlign w:val="center"/>
            <w:hideMark/>
          </w:tcPr>
          <w:p w14:paraId="3BD47275" w14:textId="77777777" w:rsidR="00030E97" w:rsidRPr="006F5F53" w:rsidRDefault="00030E97" w:rsidP="005434BE">
            <w:pPr>
              <w:pStyle w:val="cuatexto"/>
              <w:jc w:val="right"/>
            </w:pPr>
            <w:r>
              <w:t>4.458.544</w:t>
            </w:r>
          </w:p>
        </w:tc>
        <w:tc>
          <w:tcPr>
            <w:tcW w:w="1148" w:type="dxa"/>
            <w:shd w:val="clear" w:color="auto" w:fill="auto"/>
            <w:noWrap/>
            <w:vAlign w:val="center"/>
            <w:hideMark/>
          </w:tcPr>
          <w:p w14:paraId="6037BC9B" w14:textId="77777777" w:rsidR="00030E97" w:rsidRPr="006F5F53" w:rsidRDefault="00030E97" w:rsidP="005434BE">
            <w:pPr>
              <w:pStyle w:val="cuatexto"/>
              <w:jc w:val="right"/>
            </w:pPr>
            <w:r>
              <w:t>4.571.000</w:t>
            </w:r>
          </w:p>
        </w:tc>
        <w:tc>
          <w:tcPr>
            <w:tcW w:w="1134" w:type="dxa"/>
            <w:shd w:val="clear" w:color="auto" w:fill="auto"/>
            <w:noWrap/>
            <w:vAlign w:val="center"/>
            <w:hideMark/>
          </w:tcPr>
          <w:p w14:paraId="554B78CC" w14:textId="77777777" w:rsidR="00030E97" w:rsidRPr="006F5F53" w:rsidRDefault="00030E97" w:rsidP="005434BE">
            <w:pPr>
              <w:pStyle w:val="cuatexto"/>
              <w:jc w:val="right"/>
            </w:pPr>
            <w:r>
              <w:t>4.883.454</w:t>
            </w:r>
          </w:p>
        </w:tc>
        <w:tc>
          <w:tcPr>
            <w:tcW w:w="1417" w:type="dxa"/>
            <w:shd w:val="clear" w:color="auto" w:fill="auto"/>
            <w:noWrap/>
            <w:vAlign w:val="center"/>
            <w:hideMark/>
          </w:tcPr>
          <w:p w14:paraId="4B6618EE" w14:textId="77777777" w:rsidR="00030E97" w:rsidRPr="006F5F53" w:rsidRDefault="00030E97" w:rsidP="005434BE">
            <w:pPr>
              <w:pStyle w:val="cuatexto"/>
              <w:jc w:val="right"/>
            </w:pPr>
            <w:r>
              <w:t>6,84</w:t>
            </w:r>
          </w:p>
        </w:tc>
        <w:tc>
          <w:tcPr>
            <w:tcW w:w="1418" w:type="dxa"/>
            <w:tcBorders>
              <w:right w:val="nil"/>
            </w:tcBorders>
            <w:shd w:val="clear" w:color="auto" w:fill="auto"/>
            <w:noWrap/>
            <w:vAlign w:val="center"/>
            <w:hideMark/>
          </w:tcPr>
          <w:p w14:paraId="26D72EBD" w14:textId="77777777" w:rsidR="00030E97" w:rsidRPr="006F5F53" w:rsidRDefault="00030E97" w:rsidP="005434BE">
            <w:pPr>
              <w:pStyle w:val="cuatexto"/>
              <w:jc w:val="right"/>
            </w:pPr>
            <w:r>
              <w:t>9,53</w:t>
            </w:r>
          </w:p>
        </w:tc>
      </w:tr>
    </w:tbl>
    <w:p w14:paraId="4301E01F" w14:textId="77777777" w:rsidR="00030E97" w:rsidRDefault="00030E97" w:rsidP="005434BE">
      <w:pPr>
        <w:tabs>
          <w:tab w:val="left" w:pos="480"/>
          <w:tab w:val="num" w:pos="1636"/>
        </w:tabs>
        <w:spacing w:after="0"/>
        <w:ind w:firstLine="284"/>
        <w:rPr>
          <w:rFonts w:eastAsia="Calibri"/>
          <w:sz w:val="26"/>
          <w:szCs w:val="26"/>
          <w:lang w:val="es-ES"/>
        </w:rPr>
      </w:pPr>
    </w:p>
    <w:p w14:paraId="39FFDC67" w14:textId="77777777" w:rsidR="00030E97" w:rsidRPr="006F5F53" w:rsidRDefault="00030E97" w:rsidP="003103FE">
      <w:pPr>
        <w:pStyle w:val="texto"/>
        <w:spacing w:after="240"/>
        <w:rPr>
          <w:rFonts w:eastAsia="Calibri"/>
        </w:rPr>
      </w:pPr>
      <w:r>
        <w:t>Deialdi bidez onetsitako urteko zenbatekoa lanbide profil bakoitzeko ordu kopuru bihurtzen da ikasleei zuzeneko arreta emateko asteko irakastorduen profil-kostuan oinarrituta eta ituneko modulu ekonomikoaren gainean kalkulatuta. Ikastetxeei programaren bitartez esleitzen zaizkie orduak, ikastetxe publikoei bezala.</w:t>
      </w:r>
    </w:p>
    <w:tbl>
      <w:tblPr>
        <w:tblW w:w="8515" w:type="dxa"/>
        <w:tblInd w:w="-5"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3407"/>
        <w:gridCol w:w="1276"/>
        <w:gridCol w:w="1140"/>
        <w:gridCol w:w="1160"/>
        <w:gridCol w:w="1532"/>
      </w:tblGrid>
      <w:tr w:rsidR="00030E97" w:rsidRPr="00AA21B3" w14:paraId="0CAC033B" w14:textId="77777777" w:rsidTr="0074624C">
        <w:trPr>
          <w:trHeight w:val="284"/>
        </w:trPr>
        <w:tc>
          <w:tcPr>
            <w:tcW w:w="3407" w:type="dxa"/>
            <w:tcBorders>
              <w:top w:val="single" w:sz="4" w:space="0" w:color="auto"/>
              <w:bottom w:val="single" w:sz="4" w:space="0" w:color="auto"/>
            </w:tcBorders>
            <w:shd w:val="clear" w:color="auto" w:fill="B8CCE4" w:themeFill="accent1" w:themeFillTint="66"/>
            <w:vAlign w:val="center"/>
            <w:hideMark/>
          </w:tcPr>
          <w:p w14:paraId="27B73EC6" w14:textId="77777777" w:rsidR="00030E97" w:rsidRPr="00D35668" w:rsidRDefault="00030E97" w:rsidP="005434BE">
            <w:pPr>
              <w:pStyle w:val="cuadroCabe"/>
              <w:spacing w:line="240" w:lineRule="auto"/>
            </w:pPr>
            <w:r>
              <w:t>Lanbide profila</w:t>
            </w:r>
          </w:p>
        </w:tc>
        <w:tc>
          <w:tcPr>
            <w:tcW w:w="1276" w:type="dxa"/>
            <w:tcBorders>
              <w:top w:val="single" w:sz="4" w:space="0" w:color="auto"/>
              <w:bottom w:val="single" w:sz="4" w:space="0" w:color="auto"/>
            </w:tcBorders>
            <w:shd w:val="clear" w:color="auto" w:fill="B8CCE4" w:themeFill="accent1" w:themeFillTint="66"/>
            <w:vAlign w:val="center"/>
            <w:hideMark/>
          </w:tcPr>
          <w:p w14:paraId="3BF00639" w14:textId="77777777" w:rsidR="00030E97" w:rsidRPr="00D35668" w:rsidRDefault="00030E97" w:rsidP="005434BE">
            <w:pPr>
              <w:pStyle w:val="cuadroCabe"/>
              <w:spacing w:line="240" w:lineRule="auto"/>
              <w:jc w:val="right"/>
            </w:pPr>
            <w:r>
              <w:t>2019-2020</w:t>
            </w:r>
          </w:p>
        </w:tc>
        <w:tc>
          <w:tcPr>
            <w:tcW w:w="1140" w:type="dxa"/>
            <w:tcBorders>
              <w:top w:val="single" w:sz="4" w:space="0" w:color="auto"/>
              <w:bottom w:val="single" w:sz="4" w:space="0" w:color="auto"/>
            </w:tcBorders>
            <w:shd w:val="clear" w:color="auto" w:fill="B8CCE4" w:themeFill="accent1" w:themeFillTint="66"/>
            <w:vAlign w:val="center"/>
            <w:hideMark/>
          </w:tcPr>
          <w:p w14:paraId="022B9FD0" w14:textId="77777777" w:rsidR="00030E97" w:rsidRPr="00D35668" w:rsidRDefault="00030E97" w:rsidP="005434BE">
            <w:pPr>
              <w:pStyle w:val="cuadroCabe"/>
              <w:spacing w:line="240" w:lineRule="auto"/>
              <w:jc w:val="right"/>
            </w:pPr>
            <w:r>
              <w:t>2020-2021</w:t>
            </w:r>
          </w:p>
        </w:tc>
        <w:tc>
          <w:tcPr>
            <w:tcW w:w="1160" w:type="dxa"/>
            <w:tcBorders>
              <w:top w:val="single" w:sz="4" w:space="0" w:color="auto"/>
              <w:bottom w:val="single" w:sz="4" w:space="0" w:color="auto"/>
            </w:tcBorders>
            <w:shd w:val="clear" w:color="auto" w:fill="B8CCE4" w:themeFill="accent1" w:themeFillTint="66"/>
            <w:vAlign w:val="center"/>
            <w:hideMark/>
          </w:tcPr>
          <w:p w14:paraId="5E9E9FA4" w14:textId="77777777" w:rsidR="00030E97" w:rsidRPr="00D35668" w:rsidRDefault="00030E97" w:rsidP="005434BE">
            <w:pPr>
              <w:pStyle w:val="cuadroCabe"/>
              <w:spacing w:line="240" w:lineRule="auto"/>
              <w:jc w:val="right"/>
            </w:pPr>
            <w:r>
              <w:t>2021-2022</w:t>
            </w:r>
          </w:p>
        </w:tc>
        <w:tc>
          <w:tcPr>
            <w:tcW w:w="1532" w:type="dxa"/>
            <w:tcBorders>
              <w:top w:val="single" w:sz="4" w:space="0" w:color="auto"/>
              <w:bottom w:val="single" w:sz="4" w:space="0" w:color="auto"/>
            </w:tcBorders>
            <w:shd w:val="clear" w:color="auto" w:fill="B8CCE4" w:themeFill="accent1" w:themeFillTint="66"/>
            <w:vAlign w:val="center"/>
            <w:hideMark/>
          </w:tcPr>
          <w:p w14:paraId="065F2F73" w14:textId="77777777" w:rsidR="00030E97" w:rsidRPr="00D35668" w:rsidRDefault="00030E97" w:rsidP="005434BE">
            <w:pPr>
              <w:pStyle w:val="cuadroCabe"/>
              <w:spacing w:line="240" w:lineRule="auto"/>
              <w:jc w:val="right"/>
            </w:pPr>
            <w:r>
              <w:t>19-20 / 21-22 (%)</w:t>
            </w:r>
          </w:p>
        </w:tc>
      </w:tr>
      <w:tr w:rsidR="00030E97" w:rsidRPr="00AA21B3" w14:paraId="6246D299" w14:textId="77777777" w:rsidTr="0074624C">
        <w:trPr>
          <w:trHeight w:val="284"/>
        </w:trPr>
        <w:tc>
          <w:tcPr>
            <w:tcW w:w="3407" w:type="dxa"/>
            <w:tcBorders>
              <w:top w:val="single" w:sz="4" w:space="0" w:color="auto"/>
            </w:tcBorders>
            <w:shd w:val="clear" w:color="auto" w:fill="auto"/>
            <w:noWrap/>
            <w:vAlign w:val="center"/>
            <w:hideMark/>
          </w:tcPr>
          <w:p w14:paraId="3E04A79B" w14:textId="77777777" w:rsidR="00030E97" w:rsidRPr="00AA21B3" w:rsidRDefault="00030E97" w:rsidP="005434BE">
            <w:pPr>
              <w:pStyle w:val="cuatexto"/>
              <w:spacing w:line="240" w:lineRule="auto"/>
            </w:pPr>
            <w:r>
              <w:t>PT</w:t>
            </w:r>
          </w:p>
        </w:tc>
        <w:tc>
          <w:tcPr>
            <w:tcW w:w="1276" w:type="dxa"/>
            <w:tcBorders>
              <w:top w:val="single" w:sz="4" w:space="0" w:color="auto"/>
            </w:tcBorders>
            <w:shd w:val="clear" w:color="auto" w:fill="auto"/>
            <w:noWrap/>
            <w:vAlign w:val="center"/>
            <w:hideMark/>
          </w:tcPr>
          <w:p w14:paraId="539EAF7D" w14:textId="77777777" w:rsidR="00030E97" w:rsidRPr="00AA21B3" w:rsidRDefault="00030E97" w:rsidP="005434BE">
            <w:pPr>
              <w:pStyle w:val="cuatexto"/>
              <w:spacing w:line="240" w:lineRule="auto"/>
              <w:jc w:val="right"/>
            </w:pPr>
            <w:r>
              <w:t>1.261</w:t>
            </w:r>
          </w:p>
        </w:tc>
        <w:tc>
          <w:tcPr>
            <w:tcW w:w="1140" w:type="dxa"/>
            <w:tcBorders>
              <w:top w:val="single" w:sz="4" w:space="0" w:color="auto"/>
            </w:tcBorders>
            <w:shd w:val="clear" w:color="auto" w:fill="auto"/>
            <w:noWrap/>
            <w:vAlign w:val="center"/>
            <w:hideMark/>
          </w:tcPr>
          <w:p w14:paraId="09BF2182" w14:textId="77777777" w:rsidR="00030E97" w:rsidRPr="00AA21B3" w:rsidRDefault="00030E97" w:rsidP="005434BE">
            <w:pPr>
              <w:pStyle w:val="cuatexto"/>
              <w:spacing w:line="240" w:lineRule="auto"/>
              <w:jc w:val="right"/>
            </w:pPr>
            <w:r>
              <w:t>1.287</w:t>
            </w:r>
          </w:p>
        </w:tc>
        <w:tc>
          <w:tcPr>
            <w:tcW w:w="1160" w:type="dxa"/>
            <w:tcBorders>
              <w:top w:val="single" w:sz="4" w:space="0" w:color="auto"/>
            </w:tcBorders>
            <w:shd w:val="clear" w:color="auto" w:fill="auto"/>
            <w:noWrap/>
            <w:vAlign w:val="center"/>
            <w:hideMark/>
          </w:tcPr>
          <w:p w14:paraId="04753C91" w14:textId="77777777" w:rsidR="00030E97" w:rsidRPr="00AA21B3" w:rsidRDefault="00030E97" w:rsidP="005434BE">
            <w:pPr>
              <w:pStyle w:val="cuatexto"/>
              <w:spacing w:line="240" w:lineRule="auto"/>
              <w:jc w:val="right"/>
            </w:pPr>
            <w:r>
              <w:t>1.226</w:t>
            </w:r>
          </w:p>
        </w:tc>
        <w:tc>
          <w:tcPr>
            <w:tcW w:w="1532" w:type="dxa"/>
            <w:tcBorders>
              <w:top w:val="single" w:sz="4" w:space="0" w:color="auto"/>
            </w:tcBorders>
            <w:shd w:val="clear" w:color="auto" w:fill="auto"/>
            <w:noWrap/>
            <w:vAlign w:val="center"/>
            <w:hideMark/>
          </w:tcPr>
          <w:p w14:paraId="20A12CF7" w14:textId="77777777" w:rsidR="00030E97" w:rsidRPr="00AA21B3" w:rsidRDefault="00030E97" w:rsidP="005434BE">
            <w:pPr>
              <w:pStyle w:val="cuatexto"/>
              <w:spacing w:line="240" w:lineRule="auto"/>
              <w:jc w:val="right"/>
            </w:pPr>
            <w:r>
              <w:t>-3</w:t>
            </w:r>
          </w:p>
        </w:tc>
      </w:tr>
      <w:tr w:rsidR="00030E97" w:rsidRPr="00AA21B3" w14:paraId="6E1B8307" w14:textId="77777777" w:rsidTr="00B02537">
        <w:trPr>
          <w:trHeight w:val="284"/>
        </w:trPr>
        <w:tc>
          <w:tcPr>
            <w:tcW w:w="3407" w:type="dxa"/>
            <w:shd w:val="clear" w:color="auto" w:fill="auto"/>
            <w:noWrap/>
            <w:vAlign w:val="center"/>
            <w:hideMark/>
          </w:tcPr>
          <w:p w14:paraId="520A33BD" w14:textId="77777777" w:rsidR="00030E97" w:rsidRPr="00AA21B3" w:rsidRDefault="00030E97" w:rsidP="005434BE">
            <w:pPr>
              <w:pStyle w:val="cuatexto"/>
              <w:spacing w:line="240" w:lineRule="auto"/>
            </w:pPr>
            <w:r>
              <w:t>EH</w:t>
            </w:r>
          </w:p>
        </w:tc>
        <w:tc>
          <w:tcPr>
            <w:tcW w:w="1276" w:type="dxa"/>
            <w:shd w:val="clear" w:color="auto" w:fill="auto"/>
            <w:noWrap/>
            <w:vAlign w:val="center"/>
            <w:hideMark/>
          </w:tcPr>
          <w:p w14:paraId="6C6FB2AC" w14:textId="77777777" w:rsidR="00030E97" w:rsidRPr="00AA21B3" w:rsidRDefault="00030E97" w:rsidP="005434BE">
            <w:pPr>
              <w:pStyle w:val="cuatexto"/>
              <w:spacing w:line="240" w:lineRule="auto"/>
              <w:jc w:val="right"/>
            </w:pPr>
            <w:r>
              <w:t>541</w:t>
            </w:r>
          </w:p>
        </w:tc>
        <w:tc>
          <w:tcPr>
            <w:tcW w:w="1140" w:type="dxa"/>
            <w:shd w:val="clear" w:color="auto" w:fill="auto"/>
            <w:noWrap/>
            <w:vAlign w:val="center"/>
            <w:hideMark/>
          </w:tcPr>
          <w:p w14:paraId="14266899" w14:textId="77777777" w:rsidR="00030E97" w:rsidRPr="00AA21B3" w:rsidRDefault="00030E97" w:rsidP="005434BE">
            <w:pPr>
              <w:pStyle w:val="cuatexto"/>
              <w:spacing w:line="240" w:lineRule="auto"/>
              <w:jc w:val="right"/>
            </w:pPr>
            <w:r>
              <w:t>612</w:t>
            </w:r>
          </w:p>
        </w:tc>
        <w:tc>
          <w:tcPr>
            <w:tcW w:w="1160" w:type="dxa"/>
            <w:shd w:val="clear" w:color="auto" w:fill="auto"/>
            <w:noWrap/>
            <w:vAlign w:val="center"/>
            <w:hideMark/>
          </w:tcPr>
          <w:p w14:paraId="20876FA7" w14:textId="77777777" w:rsidR="00030E97" w:rsidRPr="00AA21B3" w:rsidRDefault="00030E97" w:rsidP="005434BE">
            <w:pPr>
              <w:pStyle w:val="cuatexto"/>
              <w:spacing w:line="240" w:lineRule="auto"/>
              <w:jc w:val="right"/>
            </w:pPr>
            <w:r>
              <w:t>585</w:t>
            </w:r>
          </w:p>
        </w:tc>
        <w:tc>
          <w:tcPr>
            <w:tcW w:w="1532" w:type="dxa"/>
            <w:shd w:val="clear" w:color="auto" w:fill="auto"/>
            <w:noWrap/>
            <w:vAlign w:val="center"/>
            <w:hideMark/>
          </w:tcPr>
          <w:p w14:paraId="06D32ABF" w14:textId="77777777" w:rsidR="00030E97" w:rsidRPr="00AA21B3" w:rsidRDefault="00030E97" w:rsidP="005434BE">
            <w:pPr>
              <w:pStyle w:val="cuatexto"/>
              <w:spacing w:line="240" w:lineRule="auto"/>
              <w:jc w:val="right"/>
            </w:pPr>
            <w:r>
              <w:t>8</w:t>
            </w:r>
          </w:p>
        </w:tc>
      </w:tr>
      <w:tr w:rsidR="00030E97" w:rsidRPr="00AA21B3" w14:paraId="5E70995A" w14:textId="77777777" w:rsidTr="00B02537">
        <w:trPr>
          <w:trHeight w:val="284"/>
        </w:trPr>
        <w:tc>
          <w:tcPr>
            <w:tcW w:w="3407" w:type="dxa"/>
            <w:shd w:val="clear" w:color="000000" w:fill="FFFFFF"/>
            <w:noWrap/>
            <w:vAlign w:val="center"/>
            <w:hideMark/>
          </w:tcPr>
          <w:p w14:paraId="307E92BD" w14:textId="77777777" w:rsidR="00030E97" w:rsidRPr="00AA21B3" w:rsidRDefault="00030E97" w:rsidP="005434BE">
            <w:pPr>
              <w:pStyle w:val="cuatexto"/>
              <w:spacing w:line="240" w:lineRule="auto"/>
            </w:pPr>
            <w:r>
              <w:t>Gutxiengoei laguntzea</w:t>
            </w:r>
          </w:p>
        </w:tc>
        <w:tc>
          <w:tcPr>
            <w:tcW w:w="1276" w:type="dxa"/>
            <w:shd w:val="clear" w:color="auto" w:fill="auto"/>
            <w:noWrap/>
            <w:vAlign w:val="center"/>
            <w:hideMark/>
          </w:tcPr>
          <w:p w14:paraId="02D0256B" w14:textId="77777777" w:rsidR="00030E97" w:rsidRPr="00AA21B3" w:rsidRDefault="00030E97" w:rsidP="005434BE">
            <w:pPr>
              <w:pStyle w:val="cuatexto"/>
              <w:spacing w:line="240" w:lineRule="auto"/>
              <w:jc w:val="right"/>
            </w:pPr>
            <w:r>
              <w:t>248</w:t>
            </w:r>
          </w:p>
        </w:tc>
        <w:tc>
          <w:tcPr>
            <w:tcW w:w="1140" w:type="dxa"/>
            <w:shd w:val="clear" w:color="auto" w:fill="auto"/>
            <w:noWrap/>
            <w:vAlign w:val="center"/>
            <w:hideMark/>
          </w:tcPr>
          <w:p w14:paraId="06383BA9" w14:textId="77777777" w:rsidR="00030E97" w:rsidRPr="00AA21B3" w:rsidRDefault="00030E97" w:rsidP="005434BE">
            <w:pPr>
              <w:pStyle w:val="cuatexto"/>
              <w:spacing w:line="240" w:lineRule="auto"/>
              <w:jc w:val="right"/>
            </w:pPr>
            <w:r>
              <w:t>261</w:t>
            </w:r>
          </w:p>
        </w:tc>
        <w:tc>
          <w:tcPr>
            <w:tcW w:w="1160" w:type="dxa"/>
            <w:shd w:val="clear" w:color="auto" w:fill="auto"/>
            <w:noWrap/>
            <w:vAlign w:val="center"/>
            <w:hideMark/>
          </w:tcPr>
          <w:p w14:paraId="3655884E" w14:textId="77777777" w:rsidR="00030E97" w:rsidRPr="00AA21B3" w:rsidRDefault="00030E97" w:rsidP="005434BE">
            <w:pPr>
              <w:pStyle w:val="cuatexto"/>
              <w:spacing w:line="240" w:lineRule="auto"/>
              <w:jc w:val="right"/>
            </w:pPr>
            <w:r>
              <w:t>257</w:t>
            </w:r>
          </w:p>
        </w:tc>
        <w:tc>
          <w:tcPr>
            <w:tcW w:w="1532" w:type="dxa"/>
            <w:shd w:val="clear" w:color="auto" w:fill="auto"/>
            <w:noWrap/>
            <w:vAlign w:val="center"/>
            <w:hideMark/>
          </w:tcPr>
          <w:p w14:paraId="0A5AF4DE" w14:textId="77777777" w:rsidR="00030E97" w:rsidRPr="00AA21B3" w:rsidRDefault="00030E97" w:rsidP="005434BE">
            <w:pPr>
              <w:pStyle w:val="cuatexto"/>
              <w:spacing w:line="240" w:lineRule="auto"/>
              <w:jc w:val="right"/>
            </w:pPr>
            <w:r>
              <w:t>4</w:t>
            </w:r>
          </w:p>
        </w:tc>
      </w:tr>
      <w:tr w:rsidR="00030E97" w:rsidRPr="00AA21B3" w14:paraId="364C81A8" w14:textId="77777777" w:rsidTr="00B02537">
        <w:trPr>
          <w:trHeight w:val="284"/>
        </w:trPr>
        <w:tc>
          <w:tcPr>
            <w:tcW w:w="3407" w:type="dxa"/>
            <w:shd w:val="clear" w:color="000000" w:fill="FFFFFF"/>
            <w:noWrap/>
            <w:vAlign w:val="center"/>
            <w:hideMark/>
          </w:tcPr>
          <w:p w14:paraId="20B7EE16" w14:textId="77777777" w:rsidR="00030E97" w:rsidRPr="00D35668" w:rsidRDefault="00030E97" w:rsidP="005434BE">
            <w:pPr>
              <w:pStyle w:val="cuatexto"/>
              <w:spacing w:line="240" w:lineRule="auto"/>
              <w:rPr>
                <w:bCs/>
                <w:i/>
              </w:rPr>
            </w:pPr>
            <w:r>
              <w:rPr>
                <w:i/>
              </w:rPr>
              <w:t>Orduak, guztira</w:t>
            </w:r>
          </w:p>
        </w:tc>
        <w:tc>
          <w:tcPr>
            <w:tcW w:w="1276" w:type="dxa"/>
            <w:shd w:val="clear" w:color="auto" w:fill="auto"/>
            <w:noWrap/>
            <w:vAlign w:val="center"/>
            <w:hideMark/>
          </w:tcPr>
          <w:p w14:paraId="4B35740B" w14:textId="77777777" w:rsidR="00030E97" w:rsidRPr="00D35668" w:rsidRDefault="00834F85" w:rsidP="005434BE">
            <w:pPr>
              <w:pStyle w:val="cuatexto"/>
              <w:spacing w:line="240" w:lineRule="auto"/>
              <w:jc w:val="right"/>
              <w:rPr>
                <w:bCs/>
                <w:i/>
              </w:rPr>
            </w:pPr>
            <w:r>
              <w:rPr>
                <w:i/>
              </w:rPr>
              <w:t>2.050</w:t>
            </w:r>
          </w:p>
        </w:tc>
        <w:tc>
          <w:tcPr>
            <w:tcW w:w="1140" w:type="dxa"/>
            <w:shd w:val="clear" w:color="auto" w:fill="auto"/>
            <w:noWrap/>
            <w:vAlign w:val="center"/>
            <w:hideMark/>
          </w:tcPr>
          <w:p w14:paraId="5CB1B0B9" w14:textId="77777777" w:rsidR="00030E97" w:rsidRPr="00D35668" w:rsidRDefault="00834F85" w:rsidP="005434BE">
            <w:pPr>
              <w:pStyle w:val="cuatexto"/>
              <w:spacing w:line="240" w:lineRule="auto"/>
              <w:jc w:val="right"/>
              <w:rPr>
                <w:bCs/>
                <w:i/>
              </w:rPr>
            </w:pPr>
            <w:r>
              <w:rPr>
                <w:i/>
              </w:rPr>
              <w:t>2.160</w:t>
            </w:r>
          </w:p>
        </w:tc>
        <w:tc>
          <w:tcPr>
            <w:tcW w:w="1160" w:type="dxa"/>
            <w:shd w:val="clear" w:color="auto" w:fill="auto"/>
            <w:noWrap/>
            <w:vAlign w:val="center"/>
            <w:hideMark/>
          </w:tcPr>
          <w:p w14:paraId="27D5842C" w14:textId="77777777" w:rsidR="00030E97" w:rsidRPr="00D35668" w:rsidRDefault="00834F85" w:rsidP="005434BE">
            <w:pPr>
              <w:pStyle w:val="cuatexto"/>
              <w:spacing w:line="240" w:lineRule="auto"/>
              <w:jc w:val="right"/>
              <w:rPr>
                <w:bCs/>
                <w:i/>
              </w:rPr>
            </w:pPr>
            <w:r>
              <w:rPr>
                <w:i/>
              </w:rPr>
              <w:t>2.068</w:t>
            </w:r>
          </w:p>
        </w:tc>
        <w:tc>
          <w:tcPr>
            <w:tcW w:w="1532" w:type="dxa"/>
            <w:shd w:val="clear" w:color="auto" w:fill="auto"/>
            <w:noWrap/>
            <w:vAlign w:val="center"/>
            <w:hideMark/>
          </w:tcPr>
          <w:p w14:paraId="453C5317" w14:textId="77777777" w:rsidR="00030E97" w:rsidRPr="00D35668" w:rsidRDefault="00030E97" w:rsidP="005434BE">
            <w:pPr>
              <w:pStyle w:val="cuatexto"/>
              <w:spacing w:line="240" w:lineRule="auto"/>
              <w:jc w:val="right"/>
              <w:rPr>
                <w:bCs/>
                <w:i/>
              </w:rPr>
            </w:pPr>
            <w:r>
              <w:rPr>
                <w:i/>
              </w:rPr>
              <w:t>1</w:t>
            </w:r>
          </w:p>
        </w:tc>
      </w:tr>
      <w:tr w:rsidR="00030E97" w:rsidRPr="00AA21B3" w14:paraId="00C82FD5" w14:textId="77777777" w:rsidTr="00B02537">
        <w:trPr>
          <w:trHeight w:val="284"/>
        </w:trPr>
        <w:tc>
          <w:tcPr>
            <w:tcW w:w="3407" w:type="dxa"/>
            <w:shd w:val="clear" w:color="auto" w:fill="auto"/>
            <w:noWrap/>
            <w:vAlign w:val="center"/>
            <w:hideMark/>
          </w:tcPr>
          <w:p w14:paraId="3016DDE1" w14:textId="77777777" w:rsidR="00030E97" w:rsidRPr="00D35668" w:rsidRDefault="00030E97" w:rsidP="005434BE">
            <w:pPr>
              <w:pStyle w:val="cuatexto"/>
              <w:spacing w:line="240" w:lineRule="auto"/>
              <w:rPr>
                <w:bCs/>
                <w:i/>
              </w:rPr>
            </w:pPr>
            <w:r>
              <w:rPr>
                <w:i/>
              </w:rPr>
              <w:t xml:space="preserve"> HLBPI, ikastetxe itunduak </w:t>
            </w:r>
          </w:p>
        </w:tc>
        <w:tc>
          <w:tcPr>
            <w:tcW w:w="1276" w:type="dxa"/>
            <w:shd w:val="clear" w:color="auto" w:fill="auto"/>
            <w:noWrap/>
            <w:vAlign w:val="center"/>
            <w:hideMark/>
          </w:tcPr>
          <w:p w14:paraId="784ABE07" w14:textId="77777777" w:rsidR="00030E97" w:rsidRPr="00D35668" w:rsidRDefault="00030E97" w:rsidP="005434BE">
            <w:pPr>
              <w:pStyle w:val="cuatexto"/>
              <w:spacing w:line="240" w:lineRule="auto"/>
              <w:jc w:val="right"/>
              <w:rPr>
                <w:bCs/>
                <w:i/>
              </w:rPr>
            </w:pPr>
            <w:r>
              <w:rPr>
                <w:i/>
              </w:rPr>
              <w:t>6.206</w:t>
            </w:r>
          </w:p>
        </w:tc>
        <w:tc>
          <w:tcPr>
            <w:tcW w:w="1140" w:type="dxa"/>
            <w:shd w:val="clear" w:color="auto" w:fill="auto"/>
            <w:noWrap/>
            <w:vAlign w:val="center"/>
            <w:hideMark/>
          </w:tcPr>
          <w:p w14:paraId="666902B5" w14:textId="77777777" w:rsidR="00030E97" w:rsidRPr="00D35668" w:rsidRDefault="00030E97" w:rsidP="005434BE">
            <w:pPr>
              <w:pStyle w:val="cuatexto"/>
              <w:spacing w:line="240" w:lineRule="auto"/>
              <w:jc w:val="right"/>
              <w:rPr>
                <w:bCs/>
                <w:i/>
              </w:rPr>
            </w:pPr>
            <w:r>
              <w:rPr>
                <w:i/>
              </w:rPr>
              <w:t>6.774</w:t>
            </w:r>
          </w:p>
        </w:tc>
        <w:tc>
          <w:tcPr>
            <w:tcW w:w="1160" w:type="dxa"/>
            <w:shd w:val="clear" w:color="auto" w:fill="auto"/>
            <w:noWrap/>
            <w:vAlign w:val="center"/>
            <w:hideMark/>
          </w:tcPr>
          <w:p w14:paraId="6599D6CF" w14:textId="77777777" w:rsidR="00030E97" w:rsidRPr="00D35668" w:rsidRDefault="00030E97" w:rsidP="005434BE">
            <w:pPr>
              <w:pStyle w:val="cuatexto"/>
              <w:spacing w:line="240" w:lineRule="auto"/>
              <w:jc w:val="right"/>
              <w:rPr>
                <w:bCs/>
                <w:i/>
              </w:rPr>
            </w:pPr>
            <w:r>
              <w:rPr>
                <w:i/>
              </w:rPr>
              <w:t>6.546</w:t>
            </w:r>
          </w:p>
        </w:tc>
        <w:tc>
          <w:tcPr>
            <w:tcW w:w="1532" w:type="dxa"/>
            <w:shd w:val="clear" w:color="auto" w:fill="auto"/>
            <w:noWrap/>
            <w:vAlign w:val="center"/>
            <w:hideMark/>
          </w:tcPr>
          <w:p w14:paraId="59D2A31B" w14:textId="77777777" w:rsidR="00030E97" w:rsidRPr="00D35668" w:rsidRDefault="00030E97" w:rsidP="005434BE">
            <w:pPr>
              <w:pStyle w:val="cuatexto"/>
              <w:spacing w:line="240" w:lineRule="auto"/>
              <w:jc w:val="right"/>
              <w:rPr>
                <w:bCs/>
                <w:i/>
              </w:rPr>
            </w:pPr>
            <w:r>
              <w:rPr>
                <w:i/>
              </w:rPr>
              <w:t>5</w:t>
            </w:r>
          </w:p>
        </w:tc>
      </w:tr>
      <w:tr w:rsidR="00030E97" w:rsidRPr="00AA21B3" w14:paraId="4FE6630F" w14:textId="77777777" w:rsidTr="00B02537">
        <w:trPr>
          <w:trHeight w:val="284"/>
        </w:trPr>
        <w:tc>
          <w:tcPr>
            <w:tcW w:w="3407" w:type="dxa"/>
            <w:shd w:val="clear" w:color="auto" w:fill="auto"/>
            <w:noWrap/>
            <w:vAlign w:val="center"/>
            <w:hideMark/>
          </w:tcPr>
          <w:p w14:paraId="1ADFBCDF" w14:textId="77777777" w:rsidR="00030E97" w:rsidRPr="00AA21B3" w:rsidRDefault="00030E97" w:rsidP="005434BE">
            <w:pPr>
              <w:pStyle w:val="cuatexto"/>
              <w:spacing w:line="240" w:lineRule="auto"/>
            </w:pPr>
            <w:r>
              <w:t>Orduak/HLBPI ratioa</w:t>
            </w:r>
          </w:p>
        </w:tc>
        <w:tc>
          <w:tcPr>
            <w:tcW w:w="1276" w:type="dxa"/>
            <w:shd w:val="clear" w:color="auto" w:fill="auto"/>
            <w:noWrap/>
            <w:vAlign w:val="center"/>
            <w:hideMark/>
          </w:tcPr>
          <w:p w14:paraId="145D7D39" w14:textId="77777777" w:rsidR="00030E97" w:rsidRPr="00AA21B3" w:rsidRDefault="00834F85" w:rsidP="005434BE">
            <w:pPr>
              <w:pStyle w:val="cuatexto"/>
              <w:spacing w:line="240" w:lineRule="auto"/>
              <w:jc w:val="right"/>
            </w:pPr>
            <w:r>
              <w:t>0,33</w:t>
            </w:r>
          </w:p>
        </w:tc>
        <w:tc>
          <w:tcPr>
            <w:tcW w:w="1140" w:type="dxa"/>
            <w:shd w:val="clear" w:color="auto" w:fill="auto"/>
            <w:noWrap/>
            <w:vAlign w:val="center"/>
            <w:hideMark/>
          </w:tcPr>
          <w:p w14:paraId="6199BA40" w14:textId="77777777" w:rsidR="00030E97" w:rsidRPr="00AA21B3" w:rsidRDefault="00834F85" w:rsidP="005434BE">
            <w:pPr>
              <w:pStyle w:val="cuatexto"/>
              <w:spacing w:line="240" w:lineRule="auto"/>
              <w:jc w:val="right"/>
            </w:pPr>
            <w:r>
              <w:t>0,32</w:t>
            </w:r>
          </w:p>
        </w:tc>
        <w:tc>
          <w:tcPr>
            <w:tcW w:w="1160" w:type="dxa"/>
            <w:shd w:val="clear" w:color="auto" w:fill="auto"/>
            <w:noWrap/>
            <w:vAlign w:val="center"/>
            <w:hideMark/>
          </w:tcPr>
          <w:p w14:paraId="618B16D5" w14:textId="77777777" w:rsidR="00030E97" w:rsidRPr="00AA21B3" w:rsidRDefault="00834F85" w:rsidP="005434BE">
            <w:pPr>
              <w:pStyle w:val="cuatexto"/>
              <w:spacing w:line="240" w:lineRule="auto"/>
              <w:jc w:val="right"/>
            </w:pPr>
            <w:r>
              <w:t>0,32</w:t>
            </w:r>
          </w:p>
        </w:tc>
        <w:tc>
          <w:tcPr>
            <w:tcW w:w="1532" w:type="dxa"/>
            <w:shd w:val="clear" w:color="auto" w:fill="auto"/>
            <w:noWrap/>
            <w:vAlign w:val="center"/>
            <w:hideMark/>
          </w:tcPr>
          <w:p w14:paraId="2FF7C8FD" w14:textId="77777777" w:rsidR="00030E97" w:rsidRPr="00AA21B3" w:rsidRDefault="00030E97" w:rsidP="005434BE">
            <w:pPr>
              <w:pStyle w:val="cuatexto"/>
              <w:spacing w:line="240" w:lineRule="auto"/>
              <w:jc w:val="right"/>
            </w:pPr>
            <w:r>
              <w:t> </w:t>
            </w:r>
          </w:p>
        </w:tc>
      </w:tr>
    </w:tbl>
    <w:p w14:paraId="5473056C" w14:textId="77777777" w:rsidR="00030E97" w:rsidRDefault="00030E97" w:rsidP="005434BE">
      <w:pPr>
        <w:pStyle w:val="texto"/>
        <w:spacing w:after="0"/>
        <w:rPr>
          <w:rFonts w:eastAsia="Calibri"/>
          <w:lang w:val="es-ES"/>
        </w:rPr>
      </w:pPr>
    </w:p>
    <w:p w14:paraId="5BA3EB4E" w14:textId="77777777" w:rsidR="00030E97" w:rsidRPr="00431778" w:rsidRDefault="00030E97" w:rsidP="003103FE">
      <w:pPr>
        <w:pStyle w:val="texto"/>
        <w:rPr>
          <w:rFonts w:eastAsia="Calibri"/>
        </w:rPr>
      </w:pPr>
      <w:r>
        <w:t>Erroldatutako ikasle bakoitzeko ordu ratioa 0,32 da, batez beste, eta, gorago aipatu bezala, ohartarazi behar da ez duela kontuan hartzen neurrien pisua. Ratio hori ikastetxe publikoetarako kalkulatutakoa baino txikiagoa da, orduen esleipena deialdiko zenbatekoaren arabera mugatzen delako.</w:t>
      </w:r>
    </w:p>
    <w:p w14:paraId="3A86FED4" w14:textId="77777777" w:rsidR="00030E97" w:rsidRPr="009C2E46" w:rsidRDefault="00030E97" w:rsidP="0074624C">
      <w:pPr>
        <w:pStyle w:val="texto"/>
        <w:spacing w:before="240" w:after="240"/>
        <w:rPr>
          <w:rFonts w:eastAsia="Calibri"/>
          <w:i/>
        </w:rPr>
      </w:pPr>
      <w:r>
        <w:rPr>
          <w:i/>
        </w:rPr>
        <w:t>Hezkuntza bereziko unitateei esleitutako PT orduen kopurua eskolatze sarearen arabera</w:t>
      </w:r>
    </w:p>
    <w:p w14:paraId="67EAEFA4" w14:textId="77777777" w:rsidR="00030E97" w:rsidRDefault="00030E97" w:rsidP="003103FE">
      <w:pPr>
        <w:pStyle w:val="texto"/>
        <w:rPr>
          <w:rFonts w:eastAsia="Calibri"/>
        </w:rPr>
      </w:pPr>
      <w:r>
        <w:lastRenderedPageBreak/>
        <w:t>Ikastetxe publiko arruntetako ikasgela horietako bakoitzak PT hornidura hau jasotzen du:</w:t>
      </w:r>
    </w:p>
    <w:p w14:paraId="3AF8649C" w14:textId="77777777" w:rsidR="00030E97" w:rsidRDefault="00030E97" w:rsidP="003103FE">
      <w:pPr>
        <w:pStyle w:val="texto"/>
        <w:rPr>
          <w:rFonts w:eastAsia="Calibri"/>
        </w:rPr>
      </w:pPr>
      <w:r>
        <w:t xml:space="preserve">Hezkuntza Departamentuak, hornidura arrunt eta orokor gisa, astean 35 irakastorduko hornidura ematen du TU eta </w:t>
      </w:r>
      <w:proofErr w:type="spellStart"/>
      <w:r>
        <w:t>IAetarako</w:t>
      </w:r>
      <w:proofErr w:type="spellEnd"/>
      <w:r>
        <w:t>.</w:t>
      </w:r>
    </w:p>
    <w:p w14:paraId="66387C14" w14:textId="77777777" w:rsidR="00030E97" w:rsidRPr="006F5F53" w:rsidRDefault="00030E97" w:rsidP="003103FE">
      <w:pPr>
        <w:pStyle w:val="texto"/>
        <w:rPr>
          <w:rFonts w:eastAsia="Calibri"/>
        </w:rPr>
      </w:pPr>
      <w:r>
        <w:t xml:space="preserve">Bigarren Hezkuntzako </w:t>
      </w:r>
      <w:proofErr w:type="spellStart"/>
      <w:r>
        <w:t>CBUetarako</w:t>
      </w:r>
      <w:proofErr w:type="spellEnd"/>
      <w:r>
        <w:t xml:space="preserve"> hornidura arrunta, hau da, asteko irakastorduen kopurua, ikasgelan dabiltzan ikasleen kopuruaren arabera zehazten da: </w:t>
      </w:r>
    </w:p>
    <w:tbl>
      <w:tblPr>
        <w:tblW w:w="8507" w:type="dxa"/>
        <w:tblInd w:w="-5"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3260"/>
        <w:gridCol w:w="851"/>
        <w:gridCol w:w="992"/>
        <w:gridCol w:w="1134"/>
        <w:gridCol w:w="851"/>
        <w:gridCol w:w="1419"/>
      </w:tblGrid>
      <w:tr w:rsidR="00030E97" w:rsidRPr="004E3524" w14:paraId="448667A0" w14:textId="77777777" w:rsidTr="00B02537">
        <w:trPr>
          <w:trHeight w:val="288"/>
        </w:trPr>
        <w:tc>
          <w:tcPr>
            <w:tcW w:w="8507" w:type="dxa"/>
            <w:gridSpan w:val="6"/>
            <w:shd w:val="clear" w:color="auto" w:fill="B8CCE4" w:themeFill="accent1" w:themeFillTint="66"/>
            <w:noWrap/>
            <w:vAlign w:val="center"/>
            <w:hideMark/>
          </w:tcPr>
          <w:p w14:paraId="1FFCE914" w14:textId="77777777" w:rsidR="00030E97" w:rsidRPr="004E3524" w:rsidRDefault="00030E97" w:rsidP="005434BE">
            <w:pPr>
              <w:pStyle w:val="cuadroCabe"/>
            </w:pPr>
            <w:r>
              <w:t xml:space="preserve">PT HORNIDURA CBU-ETARAKO </w:t>
            </w:r>
          </w:p>
        </w:tc>
      </w:tr>
      <w:tr w:rsidR="00030E97" w:rsidRPr="004E3524" w14:paraId="6AA50D0E" w14:textId="77777777" w:rsidTr="00B02537">
        <w:trPr>
          <w:trHeight w:val="288"/>
        </w:trPr>
        <w:tc>
          <w:tcPr>
            <w:tcW w:w="3260" w:type="dxa"/>
            <w:shd w:val="clear" w:color="auto" w:fill="auto"/>
            <w:noWrap/>
            <w:vAlign w:val="center"/>
            <w:hideMark/>
          </w:tcPr>
          <w:p w14:paraId="73424A46" w14:textId="77777777" w:rsidR="00030E97" w:rsidRPr="004E3524" w:rsidRDefault="00030E97" w:rsidP="005434BE">
            <w:pPr>
              <w:pStyle w:val="cuatexto"/>
            </w:pPr>
            <w:r>
              <w:t>CBU ikasleen kop.</w:t>
            </w:r>
          </w:p>
        </w:tc>
        <w:tc>
          <w:tcPr>
            <w:tcW w:w="851" w:type="dxa"/>
            <w:shd w:val="clear" w:color="auto" w:fill="auto"/>
            <w:noWrap/>
            <w:vAlign w:val="center"/>
            <w:hideMark/>
          </w:tcPr>
          <w:p w14:paraId="512867E0" w14:textId="77777777" w:rsidR="00030E97" w:rsidRPr="004E3524" w:rsidRDefault="00030E97" w:rsidP="005434BE">
            <w:pPr>
              <w:pStyle w:val="cuatexto"/>
              <w:jc w:val="right"/>
            </w:pPr>
            <w:r>
              <w:t>1</w:t>
            </w:r>
          </w:p>
        </w:tc>
        <w:tc>
          <w:tcPr>
            <w:tcW w:w="992" w:type="dxa"/>
            <w:shd w:val="clear" w:color="auto" w:fill="auto"/>
            <w:noWrap/>
            <w:vAlign w:val="center"/>
            <w:hideMark/>
          </w:tcPr>
          <w:p w14:paraId="1625CD60" w14:textId="77777777" w:rsidR="00030E97" w:rsidRPr="004E3524" w:rsidRDefault="00030E97" w:rsidP="005434BE">
            <w:pPr>
              <w:pStyle w:val="cuatexto"/>
              <w:jc w:val="right"/>
              <w:rPr>
                <w:color w:val="000000"/>
              </w:rPr>
            </w:pPr>
            <w:r>
              <w:rPr>
                <w:color w:val="000000"/>
              </w:rPr>
              <w:t>2 eta 3</w:t>
            </w:r>
          </w:p>
        </w:tc>
        <w:tc>
          <w:tcPr>
            <w:tcW w:w="1134" w:type="dxa"/>
            <w:shd w:val="clear" w:color="auto" w:fill="auto"/>
            <w:noWrap/>
            <w:vAlign w:val="center"/>
            <w:hideMark/>
          </w:tcPr>
          <w:p w14:paraId="43449CEA" w14:textId="77777777" w:rsidR="00030E97" w:rsidRPr="004E3524" w:rsidRDefault="00030E97" w:rsidP="005434BE">
            <w:pPr>
              <w:pStyle w:val="cuatexto"/>
              <w:jc w:val="right"/>
              <w:rPr>
                <w:color w:val="000000"/>
              </w:rPr>
            </w:pPr>
            <w:r>
              <w:rPr>
                <w:color w:val="000000"/>
              </w:rPr>
              <w:t>4-7 bitarte</w:t>
            </w:r>
          </w:p>
        </w:tc>
        <w:tc>
          <w:tcPr>
            <w:tcW w:w="851" w:type="dxa"/>
            <w:shd w:val="clear" w:color="auto" w:fill="auto"/>
            <w:noWrap/>
            <w:vAlign w:val="center"/>
            <w:hideMark/>
          </w:tcPr>
          <w:p w14:paraId="3A4489F6" w14:textId="77777777" w:rsidR="00030E97" w:rsidRPr="004E3524" w:rsidRDefault="00030E97" w:rsidP="005434BE">
            <w:pPr>
              <w:pStyle w:val="cuatexto"/>
              <w:jc w:val="right"/>
            </w:pPr>
            <w:r>
              <w:t>8 eta 9</w:t>
            </w:r>
          </w:p>
        </w:tc>
        <w:tc>
          <w:tcPr>
            <w:tcW w:w="1417" w:type="dxa"/>
            <w:shd w:val="clear" w:color="auto" w:fill="auto"/>
            <w:noWrap/>
            <w:vAlign w:val="center"/>
            <w:hideMark/>
          </w:tcPr>
          <w:p w14:paraId="726D6ABF" w14:textId="77777777" w:rsidR="00030E97" w:rsidRPr="004E3524" w:rsidRDefault="00030E97" w:rsidP="005434BE">
            <w:pPr>
              <w:pStyle w:val="cuatexto"/>
              <w:jc w:val="right"/>
            </w:pPr>
            <w:r>
              <w:t>&gt;9</w:t>
            </w:r>
          </w:p>
        </w:tc>
      </w:tr>
      <w:tr w:rsidR="00030E97" w:rsidRPr="004E3524" w14:paraId="30F38339" w14:textId="77777777" w:rsidTr="00B02537">
        <w:trPr>
          <w:trHeight w:val="252"/>
        </w:trPr>
        <w:tc>
          <w:tcPr>
            <w:tcW w:w="3260" w:type="dxa"/>
            <w:shd w:val="clear" w:color="auto" w:fill="auto"/>
            <w:vAlign w:val="center"/>
            <w:hideMark/>
          </w:tcPr>
          <w:p w14:paraId="58F2D309" w14:textId="77777777" w:rsidR="00030E97" w:rsidRPr="004E3524" w:rsidRDefault="00030E97" w:rsidP="005434BE">
            <w:pPr>
              <w:pStyle w:val="cuatexto"/>
            </w:pPr>
            <w:r>
              <w:t>Asteko irakastorduak</w:t>
            </w:r>
          </w:p>
        </w:tc>
        <w:tc>
          <w:tcPr>
            <w:tcW w:w="851" w:type="dxa"/>
            <w:shd w:val="clear" w:color="auto" w:fill="auto"/>
            <w:noWrap/>
            <w:vAlign w:val="center"/>
            <w:hideMark/>
          </w:tcPr>
          <w:p w14:paraId="7696F142" w14:textId="77777777" w:rsidR="00030E97" w:rsidRPr="004E3524" w:rsidRDefault="00030E97" w:rsidP="005434BE">
            <w:pPr>
              <w:pStyle w:val="cuatexto"/>
              <w:jc w:val="right"/>
            </w:pPr>
            <w:r>
              <w:t>10</w:t>
            </w:r>
          </w:p>
        </w:tc>
        <w:tc>
          <w:tcPr>
            <w:tcW w:w="992" w:type="dxa"/>
            <w:shd w:val="clear" w:color="auto" w:fill="auto"/>
            <w:noWrap/>
            <w:vAlign w:val="center"/>
            <w:hideMark/>
          </w:tcPr>
          <w:p w14:paraId="17B26DE3" w14:textId="77777777" w:rsidR="00030E97" w:rsidRPr="004E3524" w:rsidRDefault="00030E97" w:rsidP="005434BE">
            <w:pPr>
              <w:pStyle w:val="cuatexto"/>
              <w:jc w:val="right"/>
            </w:pPr>
            <w:r>
              <w:t>20</w:t>
            </w:r>
          </w:p>
        </w:tc>
        <w:tc>
          <w:tcPr>
            <w:tcW w:w="1134" w:type="dxa"/>
            <w:shd w:val="clear" w:color="auto" w:fill="auto"/>
            <w:noWrap/>
            <w:vAlign w:val="center"/>
            <w:hideMark/>
          </w:tcPr>
          <w:p w14:paraId="332E4926" w14:textId="77777777" w:rsidR="00030E97" w:rsidRPr="004E3524" w:rsidRDefault="00030E97" w:rsidP="005434BE">
            <w:pPr>
              <w:pStyle w:val="cuatexto"/>
              <w:jc w:val="right"/>
            </w:pPr>
            <w:r>
              <w:t>36</w:t>
            </w:r>
          </w:p>
        </w:tc>
        <w:tc>
          <w:tcPr>
            <w:tcW w:w="851" w:type="dxa"/>
            <w:shd w:val="clear" w:color="auto" w:fill="auto"/>
            <w:noWrap/>
            <w:vAlign w:val="center"/>
            <w:hideMark/>
          </w:tcPr>
          <w:p w14:paraId="11B90CAD" w14:textId="77777777" w:rsidR="00030E97" w:rsidRPr="004E3524" w:rsidRDefault="00030E97" w:rsidP="005434BE">
            <w:pPr>
              <w:pStyle w:val="cuatexto"/>
              <w:jc w:val="right"/>
            </w:pPr>
            <w:r>
              <w:t>42</w:t>
            </w:r>
          </w:p>
        </w:tc>
        <w:tc>
          <w:tcPr>
            <w:tcW w:w="1417" w:type="dxa"/>
            <w:shd w:val="clear" w:color="auto" w:fill="auto"/>
            <w:noWrap/>
            <w:vAlign w:val="center"/>
            <w:hideMark/>
          </w:tcPr>
          <w:p w14:paraId="03280279" w14:textId="77777777" w:rsidR="00030E97" w:rsidRPr="004E3524" w:rsidRDefault="00030E97" w:rsidP="005434BE">
            <w:pPr>
              <w:pStyle w:val="cuatexto"/>
              <w:jc w:val="right"/>
            </w:pPr>
            <w:r>
              <w:t>60</w:t>
            </w:r>
          </w:p>
        </w:tc>
      </w:tr>
    </w:tbl>
    <w:p w14:paraId="08FDDC15" w14:textId="77777777" w:rsidR="00E15C34" w:rsidRDefault="00E15C34" w:rsidP="005434BE">
      <w:pPr>
        <w:pStyle w:val="texto"/>
        <w:spacing w:after="0"/>
        <w:rPr>
          <w:rFonts w:eastAsia="Calibri"/>
          <w:lang w:val="es-ES"/>
        </w:rPr>
      </w:pPr>
    </w:p>
    <w:p w14:paraId="0DF0C8DB" w14:textId="77777777" w:rsidR="00030E97" w:rsidRPr="005434BE" w:rsidRDefault="00030E97" w:rsidP="003103FE">
      <w:pPr>
        <w:pStyle w:val="texto"/>
        <w:rPr>
          <w:rFonts w:eastAsia="Calibri"/>
        </w:rPr>
      </w:pPr>
      <w:r>
        <w:t>Ikastetxe itundu arruntetako ikasgela horietako bakoitzari eman beharreko PT hornidura zehazteko, hezkuntza bereziko unitateetarako itun bereziko modulu ekonomikoa erabiltzen da, hezkuntzako etapa edozein dela. Hornidura hori astean PTko 25 irakastordukoa da, eta ordu horiek ikasleen eskola orduak berak dira.</w:t>
      </w:r>
    </w:p>
    <w:p w14:paraId="69562803" w14:textId="77777777" w:rsidR="00030E97" w:rsidRDefault="00F70961" w:rsidP="003103FE">
      <w:pPr>
        <w:pStyle w:val="texto"/>
        <w:rPr>
          <w:rFonts w:eastAsia="Calibri"/>
        </w:rPr>
      </w:pPr>
      <w:r>
        <w:t>Hortaz, ikastetxe itunduetako hezkuntza bereziko unitateetan aniztasunari erantzuteko langile hornidura nabarmen txikiagoa da ikastetxe publikoetako pareko ikasgelena baino.</w:t>
      </w:r>
    </w:p>
    <w:p w14:paraId="2949EC9C" w14:textId="77777777" w:rsidR="00030E97" w:rsidRPr="003103FE" w:rsidRDefault="00030E97" w:rsidP="003103FE">
      <w:pPr>
        <w:pStyle w:val="texto"/>
        <w:rPr>
          <w:rFonts w:eastAsia="Calibri"/>
          <w:i/>
        </w:rPr>
      </w:pPr>
      <w:r>
        <w:rPr>
          <w:i/>
        </w:rPr>
        <w:t>HLE orduen kopurua ikasle bakoitzeko, eskolatze sarearen arabera</w:t>
      </w:r>
    </w:p>
    <w:p w14:paraId="1406D745" w14:textId="77777777" w:rsidR="005A728E" w:rsidRPr="004F2ED0" w:rsidRDefault="005A728E" w:rsidP="003103FE">
      <w:pPr>
        <w:pStyle w:val="texto"/>
        <w:rPr>
          <w:rFonts w:eastAsia="Calibri"/>
        </w:rPr>
      </w:pPr>
      <w:r>
        <w:t xml:space="preserve">Ikastetxeek urtero HLE langileen arreta orduak eskatzen dizkiote Hezkuntza Departamentuari, eta bai </w:t>
      </w:r>
      <w:proofErr w:type="spellStart"/>
      <w:r>
        <w:t>NHBBZk</w:t>
      </w:r>
      <w:proofErr w:type="spellEnd"/>
      <w:r>
        <w:t xml:space="preserve"> bai orientabide zerbitzuak esku hartzen dute horrelako langileen beharraren balorazioan. </w:t>
      </w:r>
    </w:p>
    <w:p w14:paraId="657D2730" w14:textId="77777777" w:rsidR="00030E97" w:rsidRPr="004F2ED0" w:rsidRDefault="00030E97" w:rsidP="003103FE">
      <w:pPr>
        <w:pStyle w:val="texto"/>
        <w:rPr>
          <w:rFonts w:eastAsia="Calibri"/>
        </w:rPr>
      </w:pPr>
      <w:r>
        <w:t xml:space="preserve">Inklusio Zerbitzuak erabakitzen du HLE langileen orduen esleipena ikastetxe itunduentzat. Zehazten du deialdia finantzatzeko gastutik zenbat bideratuko den langile horien hornidurara. </w:t>
      </w:r>
      <w:proofErr w:type="spellStart"/>
      <w:r>
        <w:t>NHBBZk</w:t>
      </w:r>
      <w:proofErr w:type="spellEnd"/>
      <w:r>
        <w:t xml:space="preserve"> erabakitzen du nola hainbanatu ordu horiek ikastetxeen artean.</w:t>
      </w:r>
    </w:p>
    <w:p w14:paraId="0D555454" w14:textId="77777777" w:rsidR="00030E97" w:rsidRDefault="00030E97" w:rsidP="003103FE">
      <w:pPr>
        <w:pStyle w:val="texto"/>
        <w:spacing w:after="240"/>
        <w:rPr>
          <w:rFonts w:eastAsia="Calibri"/>
        </w:rPr>
      </w:pPr>
      <w:r>
        <w:t xml:space="preserve">Ikastetxe arruntei esleitutako zaintzaile orduen kopurua, aztertutako aldian, honako hau izan da, hezkuntza bereziko unitateak kanpoan utzita: </w:t>
      </w:r>
    </w:p>
    <w:p w14:paraId="1D90BF9C" w14:textId="77777777" w:rsidR="004873C2" w:rsidRPr="00094B35" w:rsidRDefault="004873C2" w:rsidP="003103FE">
      <w:pPr>
        <w:pStyle w:val="texto"/>
        <w:spacing w:after="240"/>
        <w:rPr>
          <w:rFonts w:eastAsia="Calibri"/>
        </w:rPr>
      </w:pPr>
    </w:p>
    <w:tbl>
      <w:tblPr>
        <w:tblW w:w="8516"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1701"/>
        <w:gridCol w:w="992"/>
        <w:gridCol w:w="992"/>
        <w:gridCol w:w="1421"/>
        <w:gridCol w:w="992"/>
        <w:gridCol w:w="992"/>
        <w:gridCol w:w="1418"/>
        <w:gridCol w:w="8"/>
      </w:tblGrid>
      <w:tr w:rsidR="00030E97" w:rsidRPr="00CE398B" w14:paraId="1C8C2638" w14:textId="77777777" w:rsidTr="005434BE">
        <w:trPr>
          <w:trHeight w:val="284"/>
        </w:trPr>
        <w:tc>
          <w:tcPr>
            <w:tcW w:w="1701" w:type="dxa"/>
            <w:shd w:val="clear" w:color="auto" w:fill="B8CCE4" w:themeFill="accent1" w:themeFillTint="66"/>
            <w:noWrap/>
            <w:vAlign w:val="center"/>
            <w:hideMark/>
          </w:tcPr>
          <w:p w14:paraId="551373C6" w14:textId="77777777" w:rsidR="00030E97" w:rsidRPr="00094B35" w:rsidRDefault="00030E97" w:rsidP="005434BE">
            <w:pPr>
              <w:pStyle w:val="cuadroCabe"/>
              <w:rPr>
                <w:lang w:eastAsia="es-ES"/>
              </w:rPr>
            </w:pPr>
          </w:p>
        </w:tc>
        <w:tc>
          <w:tcPr>
            <w:tcW w:w="3405" w:type="dxa"/>
            <w:gridSpan w:val="3"/>
            <w:shd w:val="clear" w:color="auto" w:fill="B8CCE4" w:themeFill="accent1" w:themeFillTint="66"/>
            <w:noWrap/>
            <w:vAlign w:val="center"/>
            <w:hideMark/>
          </w:tcPr>
          <w:p w14:paraId="664D644B" w14:textId="77777777" w:rsidR="00030E97" w:rsidRPr="00CE398B" w:rsidRDefault="00030E97" w:rsidP="005434BE">
            <w:pPr>
              <w:pStyle w:val="cuadroCabe"/>
              <w:jc w:val="center"/>
            </w:pPr>
            <w:r>
              <w:t>Ikastetxe publikoak</w:t>
            </w:r>
          </w:p>
        </w:tc>
        <w:tc>
          <w:tcPr>
            <w:tcW w:w="3410" w:type="dxa"/>
            <w:gridSpan w:val="4"/>
            <w:shd w:val="clear" w:color="auto" w:fill="B8CCE4" w:themeFill="accent1" w:themeFillTint="66"/>
            <w:noWrap/>
            <w:vAlign w:val="center"/>
            <w:hideMark/>
          </w:tcPr>
          <w:p w14:paraId="420D8AA1" w14:textId="77777777" w:rsidR="00030E97" w:rsidRPr="00CE398B" w:rsidRDefault="00030E97" w:rsidP="005434BE">
            <w:pPr>
              <w:pStyle w:val="cuadroCabe"/>
              <w:jc w:val="center"/>
            </w:pPr>
            <w:r>
              <w:t>Ikastetxe itunduak</w:t>
            </w:r>
          </w:p>
        </w:tc>
      </w:tr>
      <w:tr w:rsidR="00030E97" w:rsidRPr="00CE398B" w14:paraId="2F29F291" w14:textId="77777777" w:rsidTr="005434BE">
        <w:trPr>
          <w:gridAfter w:val="1"/>
          <w:wAfter w:w="8" w:type="dxa"/>
          <w:trHeight w:val="284"/>
        </w:trPr>
        <w:tc>
          <w:tcPr>
            <w:tcW w:w="1701" w:type="dxa"/>
            <w:shd w:val="clear" w:color="auto" w:fill="B8CCE4" w:themeFill="accent1" w:themeFillTint="66"/>
            <w:vAlign w:val="center"/>
            <w:hideMark/>
          </w:tcPr>
          <w:p w14:paraId="47A3031E" w14:textId="77777777" w:rsidR="00030E97" w:rsidRPr="00CE398B" w:rsidRDefault="00030E97" w:rsidP="005434BE">
            <w:pPr>
              <w:pStyle w:val="cuadroCabe"/>
            </w:pPr>
            <w:r>
              <w:t>Ikasturtea</w:t>
            </w:r>
          </w:p>
        </w:tc>
        <w:tc>
          <w:tcPr>
            <w:tcW w:w="992" w:type="dxa"/>
            <w:shd w:val="clear" w:color="auto" w:fill="B8CCE4" w:themeFill="accent1" w:themeFillTint="66"/>
            <w:vAlign w:val="center"/>
            <w:hideMark/>
          </w:tcPr>
          <w:p w14:paraId="53BB6865" w14:textId="77777777" w:rsidR="00030E97" w:rsidRPr="00CE398B" w:rsidRDefault="00030E97" w:rsidP="005434BE">
            <w:pPr>
              <w:pStyle w:val="cuadroCabe"/>
              <w:jc w:val="right"/>
            </w:pPr>
            <w:r>
              <w:t xml:space="preserve">HLE orduak </w:t>
            </w:r>
          </w:p>
        </w:tc>
        <w:tc>
          <w:tcPr>
            <w:tcW w:w="992" w:type="dxa"/>
            <w:shd w:val="clear" w:color="auto" w:fill="B8CCE4" w:themeFill="accent1" w:themeFillTint="66"/>
            <w:vAlign w:val="center"/>
            <w:hideMark/>
          </w:tcPr>
          <w:p w14:paraId="57A0C401" w14:textId="77777777" w:rsidR="00030E97" w:rsidRPr="00CE398B" w:rsidRDefault="00030E97" w:rsidP="005434BE">
            <w:pPr>
              <w:pStyle w:val="cuadroCabe"/>
              <w:jc w:val="right"/>
            </w:pPr>
            <w:r>
              <w:t>HLBPI kopurua *</w:t>
            </w:r>
          </w:p>
        </w:tc>
        <w:tc>
          <w:tcPr>
            <w:tcW w:w="1421" w:type="dxa"/>
            <w:shd w:val="clear" w:color="auto" w:fill="B8CCE4" w:themeFill="accent1" w:themeFillTint="66"/>
            <w:vAlign w:val="center"/>
            <w:hideMark/>
          </w:tcPr>
          <w:p w14:paraId="4D8C47FC" w14:textId="77777777" w:rsidR="00030E97" w:rsidRPr="006D6540" w:rsidRDefault="00030E97" w:rsidP="005434BE">
            <w:pPr>
              <w:pStyle w:val="cuadroCabe"/>
              <w:jc w:val="right"/>
              <w:rPr>
                <w:rFonts w:cs="Calibri"/>
              </w:rPr>
            </w:pPr>
            <w:r>
              <w:t xml:space="preserve">Orduak/HLBPI ratioak </w:t>
            </w:r>
          </w:p>
        </w:tc>
        <w:tc>
          <w:tcPr>
            <w:tcW w:w="992" w:type="dxa"/>
            <w:shd w:val="clear" w:color="auto" w:fill="B8CCE4" w:themeFill="accent1" w:themeFillTint="66"/>
            <w:vAlign w:val="center"/>
            <w:hideMark/>
          </w:tcPr>
          <w:p w14:paraId="19B25E6C" w14:textId="77777777" w:rsidR="00030E97" w:rsidRPr="00CE398B" w:rsidRDefault="00030E97" w:rsidP="005434BE">
            <w:pPr>
              <w:pStyle w:val="cuadroCabe"/>
              <w:jc w:val="right"/>
            </w:pPr>
            <w:r>
              <w:t xml:space="preserve">HLE orduak </w:t>
            </w:r>
          </w:p>
        </w:tc>
        <w:tc>
          <w:tcPr>
            <w:tcW w:w="992" w:type="dxa"/>
            <w:shd w:val="clear" w:color="auto" w:fill="B8CCE4" w:themeFill="accent1" w:themeFillTint="66"/>
            <w:vAlign w:val="center"/>
            <w:hideMark/>
          </w:tcPr>
          <w:p w14:paraId="6ADD20D6" w14:textId="77777777" w:rsidR="00030E97" w:rsidRPr="00CE398B" w:rsidRDefault="00030E97" w:rsidP="005434BE">
            <w:pPr>
              <w:pStyle w:val="cuadroCabe"/>
              <w:jc w:val="right"/>
            </w:pPr>
            <w:r>
              <w:t>HLBPI kopurua *</w:t>
            </w:r>
          </w:p>
        </w:tc>
        <w:tc>
          <w:tcPr>
            <w:tcW w:w="1418" w:type="dxa"/>
            <w:shd w:val="clear" w:color="auto" w:fill="B8CCE4" w:themeFill="accent1" w:themeFillTint="66"/>
            <w:vAlign w:val="center"/>
            <w:hideMark/>
          </w:tcPr>
          <w:p w14:paraId="40419625" w14:textId="77777777" w:rsidR="00030E97" w:rsidRPr="006D6540" w:rsidRDefault="00030E97" w:rsidP="005434BE">
            <w:pPr>
              <w:pStyle w:val="cuadroCabe"/>
              <w:jc w:val="right"/>
            </w:pPr>
            <w:r>
              <w:t xml:space="preserve">Orduak/HLBPI ratioak </w:t>
            </w:r>
          </w:p>
        </w:tc>
      </w:tr>
      <w:tr w:rsidR="00030E97" w:rsidRPr="005434BE" w14:paraId="5D9CD65E" w14:textId="77777777" w:rsidTr="005434BE">
        <w:trPr>
          <w:gridAfter w:val="1"/>
          <w:wAfter w:w="8" w:type="dxa"/>
          <w:trHeight w:val="284"/>
        </w:trPr>
        <w:tc>
          <w:tcPr>
            <w:tcW w:w="1701" w:type="dxa"/>
            <w:shd w:val="clear" w:color="000000" w:fill="FFFFFF"/>
            <w:noWrap/>
            <w:vAlign w:val="center"/>
            <w:hideMark/>
          </w:tcPr>
          <w:p w14:paraId="774B7871" w14:textId="77777777" w:rsidR="00030E97" w:rsidRPr="005434BE" w:rsidRDefault="00030E97" w:rsidP="005434BE">
            <w:pPr>
              <w:pStyle w:val="cuatexto"/>
            </w:pPr>
            <w:r>
              <w:t>2019-2020</w:t>
            </w:r>
          </w:p>
        </w:tc>
        <w:tc>
          <w:tcPr>
            <w:tcW w:w="992" w:type="dxa"/>
            <w:shd w:val="clear" w:color="auto" w:fill="auto"/>
            <w:noWrap/>
            <w:vAlign w:val="center"/>
            <w:hideMark/>
          </w:tcPr>
          <w:p w14:paraId="25588A1A" w14:textId="77777777" w:rsidR="00030E97" w:rsidRPr="005434BE" w:rsidRDefault="00030E97" w:rsidP="005434BE">
            <w:pPr>
              <w:pStyle w:val="cuatexto"/>
              <w:jc w:val="right"/>
            </w:pPr>
            <w:r>
              <w:t xml:space="preserve">5.522 </w:t>
            </w:r>
          </w:p>
        </w:tc>
        <w:tc>
          <w:tcPr>
            <w:tcW w:w="992" w:type="dxa"/>
            <w:shd w:val="clear" w:color="auto" w:fill="auto"/>
            <w:noWrap/>
            <w:vAlign w:val="center"/>
            <w:hideMark/>
          </w:tcPr>
          <w:p w14:paraId="50B6D572" w14:textId="77777777" w:rsidR="00030E97" w:rsidRPr="005434BE" w:rsidRDefault="00030E97" w:rsidP="005434BE">
            <w:pPr>
              <w:pStyle w:val="cuatexto"/>
              <w:jc w:val="right"/>
            </w:pPr>
            <w:r>
              <w:t>271</w:t>
            </w:r>
          </w:p>
        </w:tc>
        <w:tc>
          <w:tcPr>
            <w:tcW w:w="1421" w:type="dxa"/>
            <w:shd w:val="clear" w:color="auto" w:fill="auto"/>
            <w:noWrap/>
            <w:vAlign w:val="center"/>
            <w:hideMark/>
          </w:tcPr>
          <w:p w14:paraId="112753A1" w14:textId="77777777" w:rsidR="00030E97" w:rsidRPr="005434BE" w:rsidRDefault="00030E97" w:rsidP="005434BE">
            <w:pPr>
              <w:pStyle w:val="cuatexto"/>
              <w:jc w:val="right"/>
            </w:pPr>
            <w:r>
              <w:t>20,37</w:t>
            </w:r>
          </w:p>
        </w:tc>
        <w:tc>
          <w:tcPr>
            <w:tcW w:w="992" w:type="dxa"/>
            <w:shd w:val="clear" w:color="auto" w:fill="auto"/>
            <w:noWrap/>
            <w:vAlign w:val="center"/>
            <w:hideMark/>
          </w:tcPr>
          <w:p w14:paraId="2CBFF978" w14:textId="77777777" w:rsidR="00030E97" w:rsidRPr="005434BE" w:rsidRDefault="00030E97" w:rsidP="005434BE">
            <w:pPr>
              <w:pStyle w:val="cuatexto"/>
              <w:jc w:val="right"/>
            </w:pPr>
            <w:r>
              <w:t>1.500</w:t>
            </w:r>
          </w:p>
        </w:tc>
        <w:tc>
          <w:tcPr>
            <w:tcW w:w="992" w:type="dxa"/>
            <w:shd w:val="clear" w:color="auto" w:fill="auto"/>
            <w:noWrap/>
            <w:vAlign w:val="center"/>
            <w:hideMark/>
          </w:tcPr>
          <w:p w14:paraId="5BD229FD" w14:textId="77777777" w:rsidR="00030E97" w:rsidRPr="005434BE" w:rsidRDefault="00030E97" w:rsidP="005434BE">
            <w:pPr>
              <w:pStyle w:val="cuatexto"/>
              <w:jc w:val="right"/>
            </w:pPr>
            <w:r>
              <w:t>74</w:t>
            </w:r>
          </w:p>
        </w:tc>
        <w:tc>
          <w:tcPr>
            <w:tcW w:w="1418" w:type="dxa"/>
            <w:shd w:val="clear" w:color="auto" w:fill="auto"/>
            <w:noWrap/>
            <w:vAlign w:val="center"/>
            <w:hideMark/>
          </w:tcPr>
          <w:p w14:paraId="28A1ADFF" w14:textId="77777777" w:rsidR="00030E97" w:rsidRPr="005434BE" w:rsidRDefault="00030E97" w:rsidP="005434BE">
            <w:pPr>
              <w:pStyle w:val="cuatexto"/>
              <w:jc w:val="right"/>
            </w:pPr>
            <w:r>
              <w:t>20,27</w:t>
            </w:r>
          </w:p>
        </w:tc>
      </w:tr>
      <w:tr w:rsidR="00030E97" w:rsidRPr="005434BE" w14:paraId="4DE00D98" w14:textId="77777777" w:rsidTr="005434BE">
        <w:trPr>
          <w:gridAfter w:val="1"/>
          <w:wAfter w:w="8" w:type="dxa"/>
          <w:trHeight w:val="284"/>
        </w:trPr>
        <w:tc>
          <w:tcPr>
            <w:tcW w:w="1701" w:type="dxa"/>
            <w:shd w:val="clear" w:color="000000" w:fill="FFFFFF"/>
            <w:noWrap/>
            <w:vAlign w:val="center"/>
            <w:hideMark/>
          </w:tcPr>
          <w:p w14:paraId="64D8BFF8" w14:textId="77777777" w:rsidR="00030E97" w:rsidRPr="005434BE" w:rsidRDefault="00030E97" w:rsidP="005434BE">
            <w:pPr>
              <w:pStyle w:val="cuatexto"/>
            </w:pPr>
            <w:r>
              <w:t>2020-2021</w:t>
            </w:r>
          </w:p>
        </w:tc>
        <w:tc>
          <w:tcPr>
            <w:tcW w:w="992" w:type="dxa"/>
            <w:shd w:val="clear" w:color="auto" w:fill="auto"/>
            <w:noWrap/>
            <w:vAlign w:val="center"/>
            <w:hideMark/>
          </w:tcPr>
          <w:p w14:paraId="6A49758B" w14:textId="77777777" w:rsidR="00030E97" w:rsidRPr="005434BE" w:rsidRDefault="00030E97" w:rsidP="005434BE">
            <w:pPr>
              <w:pStyle w:val="cuatexto"/>
              <w:jc w:val="right"/>
            </w:pPr>
            <w:r>
              <w:t xml:space="preserve">5.338 </w:t>
            </w:r>
          </w:p>
        </w:tc>
        <w:tc>
          <w:tcPr>
            <w:tcW w:w="992" w:type="dxa"/>
            <w:shd w:val="clear" w:color="auto" w:fill="auto"/>
            <w:noWrap/>
            <w:vAlign w:val="center"/>
            <w:hideMark/>
          </w:tcPr>
          <w:p w14:paraId="1F2F3748" w14:textId="77777777" w:rsidR="00030E97" w:rsidRPr="005434BE" w:rsidRDefault="00030E97" w:rsidP="005434BE">
            <w:pPr>
              <w:pStyle w:val="cuatexto"/>
              <w:jc w:val="right"/>
            </w:pPr>
            <w:r>
              <w:t>268</w:t>
            </w:r>
          </w:p>
        </w:tc>
        <w:tc>
          <w:tcPr>
            <w:tcW w:w="1421" w:type="dxa"/>
            <w:shd w:val="clear" w:color="auto" w:fill="auto"/>
            <w:noWrap/>
            <w:vAlign w:val="center"/>
            <w:hideMark/>
          </w:tcPr>
          <w:p w14:paraId="71687A34" w14:textId="77777777" w:rsidR="00030E97" w:rsidRPr="005434BE" w:rsidRDefault="00030E97" w:rsidP="005434BE">
            <w:pPr>
              <w:pStyle w:val="cuatexto"/>
              <w:jc w:val="right"/>
            </w:pPr>
            <w:r>
              <w:t>19,92</w:t>
            </w:r>
          </w:p>
        </w:tc>
        <w:tc>
          <w:tcPr>
            <w:tcW w:w="992" w:type="dxa"/>
            <w:shd w:val="clear" w:color="auto" w:fill="auto"/>
            <w:noWrap/>
            <w:vAlign w:val="center"/>
            <w:hideMark/>
          </w:tcPr>
          <w:p w14:paraId="50250DCF" w14:textId="77777777" w:rsidR="00030E97" w:rsidRPr="005434BE" w:rsidRDefault="00030E97" w:rsidP="005434BE">
            <w:pPr>
              <w:pStyle w:val="cuatexto"/>
              <w:jc w:val="right"/>
            </w:pPr>
            <w:r>
              <w:t>1.612</w:t>
            </w:r>
          </w:p>
        </w:tc>
        <w:tc>
          <w:tcPr>
            <w:tcW w:w="992" w:type="dxa"/>
            <w:shd w:val="clear" w:color="auto" w:fill="auto"/>
            <w:noWrap/>
            <w:vAlign w:val="center"/>
            <w:hideMark/>
          </w:tcPr>
          <w:p w14:paraId="388F8DD9" w14:textId="77777777" w:rsidR="00030E97" w:rsidRPr="005434BE" w:rsidRDefault="00030E97" w:rsidP="005434BE">
            <w:pPr>
              <w:pStyle w:val="cuatexto"/>
              <w:jc w:val="right"/>
            </w:pPr>
            <w:r>
              <w:t>120</w:t>
            </w:r>
          </w:p>
        </w:tc>
        <w:tc>
          <w:tcPr>
            <w:tcW w:w="1418" w:type="dxa"/>
            <w:shd w:val="clear" w:color="auto" w:fill="auto"/>
            <w:noWrap/>
            <w:vAlign w:val="center"/>
            <w:hideMark/>
          </w:tcPr>
          <w:p w14:paraId="76419AE4" w14:textId="77777777" w:rsidR="00030E97" w:rsidRPr="005434BE" w:rsidRDefault="00030E97" w:rsidP="005434BE">
            <w:pPr>
              <w:pStyle w:val="cuatexto"/>
              <w:jc w:val="right"/>
            </w:pPr>
            <w:r>
              <w:t>13,43</w:t>
            </w:r>
          </w:p>
        </w:tc>
      </w:tr>
      <w:tr w:rsidR="00030E97" w:rsidRPr="005434BE" w14:paraId="2ED8F2EB" w14:textId="77777777" w:rsidTr="005434BE">
        <w:trPr>
          <w:gridAfter w:val="1"/>
          <w:wAfter w:w="8" w:type="dxa"/>
          <w:trHeight w:val="284"/>
        </w:trPr>
        <w:tc>
          <w:tcPr>
            <w:tcW w:w="1701" w:type="dxa"/>
            <w:shd w:val="clear" w:color="000000" w:fill="FFFFFF"/>
            <w:noWrap/>
            <w:vAlign w:val="center"/>
            <w:hideMark/>
          </w:tcPr>
          <w:p w14:paraId="2776684C" w14:textId="77777777" w:rsidR="00030E97" w:rsidRPr="005434BE" w:rsidRDefault="00030E97" w:rsidP="005434BE">
            <w:pPr>
              <w:pStyle w:val="cuatexto"/>
            </w:pPr>
            <w:r>
              <w:t>2021-2022</w:t>
            </w:r>
          </w:p>
        </w:tc>
        <w:tc>
          <w:tcPr>
            <w:tcW w:w="992" w:type="dxa"/>
            <w:shd w:val="clear" w:color="auto" w:fill="auto"/>
            <w:noWrap/>
            <w:vAlign w:val="center"/>
            <w:hideMark/>
          </w:tcPr>
          <w:p w14:paraId="048BEA8E" w14:textId="77777777" w:rsidR="00030E97" w:rsidRPr="005434BE" w:rsidRDefault="00030E97" w:rsidP="005434BE">
            <w:pPr>
              <w:pStyle w:val="cuatexto"/>
              <w:jc w:val="right"/>
            </w:pPr>
            <w:r>
              <w:t xml:space="preserve">5.787 </w:t>
            </w:r>
          </w:p>
        </w:tc>
        <w:tc>
          <w:tcPr>
            <w:tcW w:w="992" w:type="dxa"/>
            <w:shd w:val="clear" w:color="auto" w:fill="auto"/>
            <w:noWrap/>
            <w:vAlign w:val="center"/>
            <w:hideMark/>
          </w:tcPr>
          <w:p w14:paraId="06B1ECE2" w14:textId="77777777" w:rsidR="00030E97" w:rsidRPr="005434BE" w:rsidRDefault="00030E97" w:rsidP="005434BE">
            <w:pPr>
              <w:pStyle w:val="cuatexto"/>
              <w:jc w:val="right"/>
            </w:pPr>
            <w:r>
              <w:t>379</w:t>
            </w:r>
          </w:p>
        </w:tc>
        <w:tc>
          <w:tcPr>
            <w:tcW w:w="1421" w:type="dxa"/>
            <w:shd w:val="clear" w:color="auto" w:fill="auto"/>
            <w:noWrap/>
            <w:vAlign w:val="center"/>
            <w:hideMark/>
          </w:tcPr>
          <w:p w14:paraId="72D93C6A" w14:textId="77777777" w:rsidR="00030E97" w:rsidRPr="005434BE" w:rsidRDefault="00030E97" w:rsidP="005434BE">
            <w:pPr>
              <w:pStyle w:val="cuatexto"/>
              <w:jc w:val="right"/>
            </w:pPr>
            <w:r>
              <w:t>15,27</w:t>
            </w:r>
          </w:p>
        </w:tc>
        <w:tc>
          <w:tcPr>
            <w:tcW w:w="992" w:type="dxa"/>
            <w:shd w:val="clear" w:color="auto" w:fill="auto"/>
            <w:noWrap/>
            <w:vAlign w:val="center"/>
            <w:hideMark/>
          </w:tcPr>
          <w:p w14:paraId="12EFB60E" w14:textId="77777777" w:rsidR="00030E97" w:rsidRPr="005434BE" w:rsidRDefault="00030E97" w:rsidP="005434BE">
            <w:pPr>
              <w:pStyle w:val="cuatexto"/>
              <w:jc w:val="right"/>
            </w:pPr>
            <w:r>
              <w:t>1.522</w:t>
            </w:r>
          </w:p>
        </w:tc>
        <w:tc>
          <w:tcPr>
            <w:tcW w:w="992" w:type="dxa"/>
            <w:shd w:val="clear" w:color="auto" w:fill="auto"/>
            <w:noWrap/>
            <w:vAlign w:val="center"/>
            <w:hideMark/>
          </w:tcPr>
          <w:p w14:paraId="11280131" w14:textId="77777777" w:rsidR="00030E97" w:rsidRPr="005434BE" w:rsidRDefault="00030E97" w:rsidP="005434BE">
            <w:pPr>
              <w:pStyle w:val="cuatexto"/>
              <w:jc w:val="right"/>
            </w:pPr>
            <w:r>
              <w:t>132</w:t>
            </w:r>
          </w:p>
        </w:tc>
        <w:tc>
          <w:tcPr>
            <w:tcW w:w="1418" w:type="dxa"/>
            <w:shd w:val="clear" w:color="auto" w:fill="auto"/>
            <w:noWrap/>
            <w:vAlign w:val="center"/>
            <w:hideMark/>
          </w:tcPr>
          <w:p w14:paraId="46C280EE" w14:textId="77777777" w:rsidR="00030E97" w:rsidRPr="005434BE" w:rsidRDefault="00030E97" w:rsidP="005434BE">
            <w:pPr>
              <w:pStyle w:val="cuatexto"/>
              <w:jc w:val="right"/>
            </w:pPr>
            <w:r>
              <w:t>11,53</w:t>
            </w:r>
          </w:p>
        </w:tc>
      </w:tr>
    </w:tbl>
    <w:p w14:paraId="53EBEDA6" w14:textId="77777777" w:rsidR="00030E97" w:rsidRPr="004873C2" w:rsidRDefault="004F2ED0" w:rsidP="004873C2">
      <w:pPr>
        <w:pStyle w:val="texto"/>
        <w:spacing w:before="60" w:after="240"/>
        <w:ind w:firstLine="0"/>
        <w:rPr>
          <w:rFonts w:ascii="Arial" w:eastAsia="Calibri" w:hAnsi="Arial" w:cs="Arial"/>
          <w:sz w:val="16"/>
          <w:szCs w:val="16"/>
        </w:rPr>
      </w:pPr>
      <w:r>
        <w:rPr>
          <w:rFonts w:ascii="Arial" w:hAnsi="Arial"/>
          <w:sz w:val="16"/>
        </w:rPr>
        <w:t xml:space="preserve">*Zaintzailea duten </w:t>
      </w:r>
      <w:proofErr w:type="spellStart"/>
      <w:r>
        <w:rPr>
          <w:rFonts w:ascii="Arial" w:hAnsi="Arial"/>
          <w:sz w:val="16"/>
        </w:rPr>
        <w:t>HLBPIen</w:t>
      </w:r>
      <w:proofErr w:type="spellEnd"/>
      <w:r>
        <w:rPr>
          <w:rFonts w:ascii="Arial" w:hAnsi="Arial"/>
          <w:sz w:val="16"/>
        </w:rPr>
        <w:t xml:space="preserve"> kopurua.</w:t>
      </w:r>
    </w:p>
    <w:p w14:paraId="1D08CFB3" w14:textId="77777777" w:rsidR="00030E97" w:rsidRDefault="00030E97" w:rsidP="003103FE">
      <w:pPr>
        <w:pStyle w:val="texto"/>
        <w:rPr>
          <w:rFonts w:eastAsia="Calibri"/>
        </w:rPr>
      </w:pPr>
      <w:r>
        <w:lastRenderedPageBreak/>
        <w:t xml:space="preserve">Konparaziotik kanpo utzi ditugu hezkuntza bereziko berariazko ikastetxeak, horiek itun bereziaren bidez finantzatzen direlako. </w:t>
      </w:r>
    </w:p>
    <w:p w14:paraId="7614CA0F" w14:textId="77777777" w:rsidR="00030E97" w:rsidRPr="005434BE" w:rsidRDefault="00F67875" w:rsidP="003103FE">
      <w:pPr>
        <w:pStyle w:val="texto"/>
        <w:rPr>
          <w:rFonts w:eastAsia="Calibri"/>
          <w:strike/>
        </w:rPr>
      </w:pPr>
      <w:r>
        <w:t>HLE langileen batez besteko irakastordu kopuruak, astean, ikasle bakoitzeko, nabarmen egin du behera aztertutako aldian, eta jaitsieraren portzentajea handiagoa izan da ikastetxe itunduetan.</w:t>
      </w:r>
    </w:p>
    <w:p w14:paraId="16989EF5" w14:textId="77777777" w:rsidR="00030E97" w:rsidRPr="003103FE" w:rsidRDefault="00030E97" w:rsidP="004873C2">
      <w:pPr>
        <w:pStyle w:val="texto"/>
        <w:spacing w:before="280" w:after="240"/>
        <w:rPr>
          <w:rFonts w:eastAsia="Calibri"/>
          <w:i/>
        </w:rPr>
      </w:pPr>
      <w:r>
        <w:rPr>
          <w:i/>
        </w:rPr>
        <w:t>Sare publikoaren eta sare itunduaren arteko konparazioa: ikastetxe arruntetako ikasgela arruntetan programa bakoitzean esleitutako ordu kopurua, lanbide profilaren arabera</w:t>
      </w:r>
    </w:p>
    <w:p w14:paraId="7816DA11" w14:textId="77777777" w:rsidR="00030E97" w:rsidRPr="00CA244B" w:rsidRDefault="00030E97" w:rsidP="003103FE">
      <w:pPr>
        <w:pStyle w:val="texto"/>
        <w:rPr>
          <w:rFonts w:eastAsia="Calibri"/>
        </w:rPr>
      </w:pPr>
      <w:r>
        <w:t xml:space="preserve">Sare publikoaren eta itunpeko sarearen ordu esleipenen arteko konparazioa egin ahal izan dugu soilik PT eta EH irakasle espezialisten eta gutxiengoei laguntzeko irakasleen hornidurari dagokionez. Ez ditugu konparazioan sartu orientatzaileen eta </w:t>
      </w:r>
      <w:proofErr w:type="spellStart"/>
      <w:r>
        <w:t>HLEen</w:t>
      </w:r>
      <w:proofErr w:type="spellEnd"/>
      <w:r>
        <w:t xml:space="preserve"> profilak, arrazoi hauek direla-eta:</w:t>
      </w:r>
    </w:p>
    <w:p w14:paraId="1FB8BFCE" w14:textId="77777777" w:rsidR="00030E97" w:rsidRPr="00FA56FA" w:rsidRDefault="005434BE" w:rsidP="005434BE">
      <w:pPr>
        <w:pStyle w:val="texto"/>
        <w:rPr>
          <w:rFonts w:eastAsia="Calibri"/>
        </w:rPr>
      </w:pPr>
      <w:r>
        <w:t>a) Ikastetxe publikoetarako banaketa-programak barruan hartzen ditu orientazio orduak. Ikastetxe itunduen sarean, langile horiek itun arruntaren bidez finantzatzen dira. Sare horretan esleitutako orientazio orduen kopurua kalkulatu daiteke, baina ez dago jasorik zenbat ordu eman diren.</w:t>
      </w:r>
    </w:p>
    <w:p w14:paraId="0DA2FE9B" w14:textId="77777777" w:rsidR="00030E97" w:rsidRPr="00CA244B" w:rsidRDefault="005434BE" w:rsidP="005434BE">
      <w:pPr>
        <w:pStyle w:val="texto"/>
        <w:rPr>
          <w:rFonts w:eastAsia="Calibri"/>
        </w:rPr>
      </w:pPr>
      <w:r>
        <w:t xml:space="preserve">b) Ikastetxeei ez zaizkie programaren bidez banatzen HLE langileen orduak; </w:t>
      </w:r>
      <w:proofErr w:type="spellStart"/>
      <w:r>
        <w:t>NHBBZk</w:t>
      </w:r>
      <w:proofErr w:type="spellEnd"/>
      <w:r>
        <w:t xml:space="preserve"> egiten du banaketa, ikastetxeen beharren arabera.</w:t>
      </w:r>
    </w:p>
    <w:p w14:paraId="410E3FB3" w14:textId="77777777" w:rsidR="002A0D56" w:rsidRDefault="00856FAE" w:rsidP="002A0D56">
      <w:pPr>
        <w:pStyle w:val="texto"/>
        <w:rPr>
          <w:rFonts w:eastAsia="Calibri"/>
        </w:rPr>
      </w:pPr>
      <w:r>
        <w:t>2021-2022 ikasturtean egin dugu konparazio-azterketa, azken ikasturte horretan hobekuntzak egin direlako baliabideen esleipenean. Sare publikoan eta itunpeko sarean konparatzen badugu aplikatutako faktoreen</w:t>
      </w:r>
      <w:r w:rsidR="002A0D56">
        <w:rPr>
          <w:rStyle w:val="Refdenotaalpie"/>
          <w:rFonts w:eastAsia="Calibri"/>
          <w:lang w:val="es-ES"/>
        </w:rPr>
        <w:footnoteReference w:id="7"/>
      </w:r>
      <w:r>
        <w:t xml:space="preserve"> haztapenaren emaitzaren arabera esleitutako orduen ratioa, hornidura lanbide profilaren arabera bereizita, taula hau lortzen dugu: </w:t>
      </w:r>
    </w:p>
    <w:p w14:paraId="5AAE8321" w14:textId="77777777" w:rsidR="004873C2" w:rsidRPr="00094B35" w:rsidRDefault="004873C2" w:rsidP="002A0D56">
      <w:pPr>
        <w:pStyle w:val="texto"/>
        <w:rPr>
          <w:rFonts w:eastAsia="Calibri"/>
        </w:rPr>
      </w:pPr>
    </w:p>
    <w:p w14:paraId="73E95F4E" w14:textId="77777777" w:rsidR="004873C2" w:rsidRPr="00094B35" w:rsidRDefault="004873C2" w:rsidP="002A0D56">
      <w:pPr>
        <w:pStyle w:val="texto"/>
        <w:rPr>
          <w:rFonts w:eastAsia="Calibri"/>
        </w:rPr>
      </w:pPr>
    </w:p>
    <w:p w14:paraId="5AFA16C4" w14:textId="77777777" w:rsidR="004873C2" w:rsidRPr="00094B35" w:rsidRDefault="004873C2" w:rsidP="002A0D56">
      <w:pPr>
        <w:pStyle w:val="texto"/>
        <w:rPr>
          <w:rFonts w:eastAsia="Calibri"/>
        </w:rPr>
      </w:pPr>
    </w:p>
    <w:p w14:paraId="4748388A" w14:textId="77777777" w:rsidR="004873C2" w:rsidRPr="00094B35" w:rsidRDefault="004873C2" w:rsidP="002A0D56">
      <w:pPr>
        <w:pStyle w:val="texto"/>
        <w:rPr>
          <w:rFonts w:eastAsia="Calibri"/>
        </w:rPr>
      </w:pPr>
    </w:p>
    <w:p w14:paraId="38ADF015" w14:textId="77777777" w:rsidR="004873C2" w:rsidRPr="00094B35" w:rsidRDefault="004873C2" w:rsidP="002A0D56">
      <w:pPr>
        <w:pStyle w:val="texto"/>
        <w:rPr>
          <w:rFonts w:eastAsia="Calibri"/>
        </w:rPr>
      </w:pPr>
    </w:p>
    <w:tbl>
      <w:tblPr>
        <w:tblW w:w="8319" w:type="dxa"/>
        <w:tblInd w:w="137"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5954"/>
        <w:gridCol w:w="1134"/>
        <w:gridCol w:w="1219"/>
        <w:gridCol w:w="12"/>
      </w:tblGrid>
      <w:tr w:rsidR="00030E97" w:rsidRPr="005151C3" w14:paraId="499E2ADF" w14:textId="77777777" w:rsidTr="005434BE">
        <w:trPr>
          <w:trHeight w:val="288"/>
        </w:trPr>
        <w:tc>
          <w:tcPr>
            <w:tcW w:w="8319" w:type="dxa"/>
            <w:gridSpan w:val="4"/>
            <w:shd w:val="clear" w:color="auto" w:fill="B8CCE4" w:themeFill="accent1" w:themeFillTint="66"/>
            <w:noWrap/>
            <w:vAlign w:val="bottom"/>
            <w:hideMark/>
          </w:tcPr>
          <w:p w14:paraId="03E02954" w14:textId="77777777" w:rsidR="00030E97" w:rsidRPr="005151C3" w:rsidRDefault="00030E97" w:rsidP="0074624C">
            <w:pPr>
              <w:pStyle w:val="cuadroCabe"/>
              <w:jc w:val="center"/>
            </w:pPr>
            <w:r>
              <w:t>Ikastetxe arruntak</w:t>
            </w:r>
          </w:p>
        </w:tc>
      </w:tr>
      <w:tr w:rsidR="00030E97" w:rsidRPr="005151C3" w14:paraId="219298C6" w14:textId="77777777" w:rsidTr="005434BE">
        <w:trPr>
          <w:gridAfter w:val="1"/>
          <w:wAfter w:w="12" w:type="dxa"/>
          <w:trHeight w:val="288"/>
        </w:trPr>
        <w:tc>
          <w:tcPr>
            <w:tcW w:w="5954" w:type="dxa"/>
            <w:shd w:val="clear" w:color="auto" w:fill="B8CCE4" w:themeFill="accent1" w:themeFillTint="66"/>
            <w:noWrap/>
            <w:vAlign w:val="bottom"/>
            <w:hideMark/>
          </w:tcPr>
          <w:p w14:paraId="53DF7F0F" w14:textId="77777777" w:rsidR="00030E97" w:rsidRPr="005151C3" w:rsidRDefault="00030E97" w:rsidP="005434BE">
            <w:pPr>
              <w:pStyle w:val="cuadroCabe"/>
            </w:pPr>
            <w:r>
              <w:t>21-22 ikasturtea</w:t>
            </w:r>
          </w:p>
        </w:tc>
        <w:tc>
          <w:tcPr>
            <w:tcW w:w="1134" w:type="dxa"/>
            <w:shd w:val="clear" w:color="auto" w:fill="B8CCE4" w:themeFill="accent1" w:themeFillTint="66"/>
            <w:noWrap/>
            <w:vAlign w:val="bottom"/>
            <w:hideMark/>
          </w:tcPr>
          <w:p w14:paraId="401A3851" w14:textId="77777777" w:rsidR="00030E97" w:rsidRPr="005151C3" w:rsidRDefault="00030E97" w:rsidP="005434BE">
            <w:pPr>
              <w:pStyle w:val="cuadroCabe"/>
              <w:jc w:val="right"/>
            </w:pPr>
            <w:r>
              <w:t>Publikoa</w:t>
            </w:r>
          </w:p>
        </w:tc>
        <w:tc>
          <w:tcPr>
            <w:tcW w:w="1219" w:type="dxa"/>
            <w:shd w:val="clear" w:color="auto" w:fill="B8CCE4" w:themeFill="accent1" w:themeFillTint="66"/>
            <w:noWrap/>
            <w:vAlign w:val="bottom"/>
            <w:hideMark/>
          </w:tcPr>
          <w:p w14:paraId="48EF5B69" w14:textId="77777777" w:rsidR="00030E97" w:rsidRPr="005151C3" w:rsidRDefault="00030E97" w:rsidP="005434BE">
            <w:pPr>
              <w:pStyle w:val="cuadroCabe"/>
              <w:jc w:val="right"/>
            </w:pPr>
            <w:r>
              <w:t>Itundua</w:t>
            </w:r>
          </w:p>
        </w:tc>
      </w:tr>
      <w:tr w:rsidR="00030E97" w:rsidRPr="005151C3" w14:paraId="0E85434A" w14:textId="77777777" w:rsidTr="005434BE">
        <w:trPr>
          <w:gridAfter w:val="1"/>
          <w:wAfter w:w="12" w:type="dxa"/>
          <w:trHeight w:val="288"/>
        </w:trPr>
        <w:tc>
          <w:tcPr>
            <w:tcW w:w="5954" w:type="dxa"/>
            <w:shd w:val="clear" w:color="auto" w:fill="auto"/>
            <w:noWrap/>
            <w:vAlign w:val="bottom"/>
            <w:hideMark/>
          </w:tcPr>
          <w:p w14:paraId="0FFB9E4D" w14:textId="77777777" w:rsidR="00030E97" w:rsidRPr="005151C3" w:rsidRDefault="00030E97" w:rsidP="005434BE">
            <w:pPr>
              <w:pStyle w:val="cuatexto"/>
            </w:pPr>
            <w:r>
              <w:t>Matrikulatutako ikasleak</w:t>
            </w:r>
          </w:p>
        </w:tc>
        <w:tc>
          <w:tcPr>
            <w:tcW w:w="1134" w:type="dxa"/>
            <w:shd w:val="clear" w:color="auto" w:fill="auto"/>
            <w:noWrap/>
            <w:vAlign w:val="bottom"/>
            <w:hideMark/>
          </w:tcPr>
          <w:p w14:paraId="42F4B68E" w14:textId="77777777" w:rsidR="00030E97" w:rsidRPr="005151C3" w:rsidRDefault="00030E97" w:rsidP="005434BE">
            <w:pPr>
              <w:pStyle w:val="cuatexto"/>
              <w:jc w:val="right"/>
            </w:pPr>
            <w:r>
              <w:t>57.689</w:t>
            </w:r>
          </w:p>
        </w:tc>
        <w:tc>
          <w:tcPr>
            <w:tcW w:w="1219" w:type="dxa"/>
            <w:shd w:val="clear" w:color="auto" w:fill="auto"/>
            <w:noWrap/>
            <w:vAlign w:val="bottom"/>
            <w:hideMark/>
          </w:tcPr>
          <w:p w14:paraId="410C4379" w14:textId="77777777" w:rsidR="00030E97" w:rsidRPr="005151C3" w:rsidRDefault="00030E97" w:rsidP="005434BE">
            <w:pPr>
              <w:pStyle w:val="cuatexto"/>
              <w:jc w:val="right"/>
            </w:pPr>
            <w:r>
              <w:t>32.427</w:t>
            </w:r>
          </w:p>
        </w:tc>
      </w:tr>
      <w:tr w:rsidR="00030E97" w:rsidRPr="005151C3" w14:paraId="22EED5DD" w14:textId="77777777" w:rsidTr="005434BE">
        <w:trPr>
          <w:gridAfter w:val="1"/>
          <w:wAfter w:w="12" w:type="dxa"/>
          <w:trHeight w:val="288"/>
        </w:trPr>
        <w:tc>
          <w:tcPr>
            <w:tcW w:w="5954" w:type="dxa"/>
            <w:shd w:val="clear" w:color="auto" w:fill="auto"/>
            <w:noWrap/>
            <w:vAlign w:val="bottom"/>
            <w:hideMark/>
          </w:tcPr>
          <w:p w14:paraId="2973288E" w14:textId="77777777" w:rsidR="00030E97" w:rsidRPr="00D35668" w:rsidRDefault="00030E97" w:rsidP="005434BE">
            <w:pPr>
              <w:pStyle w:val="cuatexto"/>
              <w:rPr>
                <w:bCs/>
                <w:i/>
              </w:rPr>
            </w:pPr>
            <w:r>
              <w:rPr>
                <w:i/>
              </w:rPr>
              <w:t>Pedagogia terapeutikoko irakasleak</w:t>
            </w:r>
          </w:p>
        </w:tc>
        <w:tc>
          <w:tcPr>
            <w:tcW w:w="1134" w:type="dxa"/>
            <w:shd w:val="clear" w:color="auto" w:fill="auto"/>
            <w:noWrap/>
            <w:vAlign w:val="bottom"/>
            <w:hideMark/>
          </w:tcPr>
          <w:p w14:paraId="41E78BAE" w14:textId="77777777" w:rsidR="00030E97" w:rsidRPr="005151C3" w:rsidRDefault="00030E97" w:rsidP="005434BE">
            <w:pPr>
              <w:pStyle w:val="cuatexto"/>
              <w:jc w:val="right"/>
              <w:rPr>
                <w:lang w:val="es-ES" w:eastAsia="es-ES"/>
              </w:rPr>
            </w:pPr>
          </w:p>
        </w:tc>
        <w:tc>
          <w:tcPr>
            <w:tcW w:w="1219" w:type="dxa"/>
            <w:shd w:val="clear" w:color="auto" w:fill="auto"/>
            <w:noWrap/>
            <w:vAlign w:val="bottom"/>
            <w:hideMark/>
          </w:tcPr>
          <w:p w14:paraId="6AE65F9C" w14:textId="77777777" w:rsidR="00030E97" w:rsidRPr="005151C3" w:rsidRDefault="00030E97" w:rsidP="005434BE">
            <w:pPr>
              <w:pStyle w:val="cuatexto"/>
              <w:jc w:val="right"/>
              <w:rPr>
                <w:lang w:val="es-ES" w:eastAsia="es-ES"/>
              </w:rPr>
            </w:pPr>
          </w:p>
        </w:tc>
      </w:tr>
      <w:tr w:rsidR="00030E97" w:rsidRPr="005151C3" w14:paraId="578E26A5" w14:textId="77777777" w:rsidTr="005434BE">
        <w:trPr>
          <w:gridAfter w:val="1"/>
          <w:wAfter w:w="12" w:type="dxa"/>
          <w:trHeight w:val="288"/>
        </w:trPr>
        <w:tc>
          <w:tcPr>
            <w:tcW w:w="5954" w:type="dxa"/>
            <w:shd w:val="clear" w:color="auto" w:fill="auto"/>
            <w:noWrap/>
            <w:vAlign w:val="bottom"/>
            <w:hideMark/>
          </w:tcPr>
          <w:p w14:paraId="3F8F523B" w14:textId="77777777" w:rsidR="00030E97" w:rsidRPr="005434BE" w:rsidRDefault="008059F2" w:rsidP="005434BE">
            <w:pPr>
              <w:pStyle w:val="cuatexto"/>
            </w:pPr>
            <w:r>
              <w:t xml:space="preserve">Ikasleen kopurua, </w:t>
            </w:r>
            <w:proofErr w:type="spellStart"/>
            <w:r>
              <w:t>PTrako</w:t>
            </w:r>
            <w:proofErr w:type="spellEnd"/>
            <w:r>
              <w:t xml:space="preserve"> faktoreen arabera haztatua (A)</w:t>
            </w:r>
          </w:p>
        </w:tc>
        <w:tc>
          <w:tcPr>
            <w:tcW w:w="1134" w:type="dxa"/>
            <w:shd w:val="clear" w:color="auto" w:fill="auto"/>
            <w:noWrap/>
            <w:vAlign w:val="bottom"/>
            <w:hideMark/>
          </w:tcPr>
          <w:p w14:paraId="78527E31" w14:textId="77777777" w:rsidR="00030E97" w:rsidRPr="005151C3" w:rsidRDefault="00030E97" w:rsidP="005434BE">
            <w:pPr>
              <w:pStyle w:val="cuatexto"/>
              <w:jc w:val="right"/>
            </w:pPr>
            <w:r>
              <w:t>15.090</w:t>
            </w:r>
          </w:p>
        </w:tc>
        <w:tc>
          <w:tcPr>
            <w:tcW w:w="1219" w:type="dxa"/>
            <w:shd w:val="clear" w:color="auto" w:fill="auto"/>
            <w:noWrap/>
            <w:vAlign w:val="bottom"/>
            <w:hideMark/>
          </w:tcPr>
          <w:p w14:paraId="0FC01910" w14:textId="77777777" w:rsidR="00030E97" w:rsidRPr="005151C3" w:rsidRDefault="00030E97" w:rsidP="005434BE">
            <w:pPr>
              <w:pStyle w:val="cuatexto"/>
              <w:jc w:val="right"/>
            </w:pPr>
            <w:r>
              <w:t>9.072</w:t>
            </w:r>
          </w:p>
        </w:tc>
      </w:tr>
      <w:tr w:rsidR="00030E97" w:rsidRPr="005151C3" w14:paraId="0A320F7A" w14:textId="77777777" w:rsidTr="005434BE">
        <w:trPr>
          <w:gridAfter w:val="1"/>
          <w:wAfter w:w="12" w:type="dxa"/>
          <w:trHeight w:val="288"/>
        </w:trPr>
        <w:tc>
          <w:tcPr>
            <w:tcW w:w="5954" w:type="dxa"/>
            <w:shd w:val="clear" w:color="auto" w:fill="auto"/>
            <w:noWrap/>
            <w:vAlign w:val="bottom"/>
            <w:hideMark/>
          </w:tcPr>
          <w:p w14:paraId="036D6BC0" w14:textId="77777777" w:rsidR="00030E97" w:rsidRPr="005434BE" w:rsidRDefault="00030E97" w:rsidP="005434BE">
            <w:pPr>
              <w:pStyle w:val="cuatexto"/>
            </w:pPr>
            <w:r>
              <w:t>Programak esleitutako PT orduak (B)</w:t>
            </w:r>
          </w:p>
        </w:tc>
        <w:tc>
          <w:tcPr>
            <w:tcW w:w="1134" w:type="dxa"/>
            <w:shd w:val="clear" w:color="auto" w:fill="auto"/>
            <w:noWrap/>
            <w:vAlign w:val="bottom"/>
            <w:hideMark/>
          </w:tcPr>
          <w:p w14:paraId="17CB5621" w14:textId="77777777" w:rsidR="00030E97" w:rsidRPr="005151C3" w:rsidRDefault="00030E97" w:rsidP="005434BE">
            <w:pPr>
              <w:pStyle w:val="cuatexto"/>
              <w:jc w:val="right"/>
            </w:pPr>
            <w:r>
              <w:t>3.804</w:t>
            </w:r>
          </w:p>
        </w:tc>
        <w:tc>
          <w:tcPr>
            <w:tcW w:w="1219" w:type="dxa"/>
            <w:shd w:val="clear" w:color="auto" w:fill="auto"/>
            <w:noWrap/>
            <w:vAlign w:val="bottom"/>
            <w:hideMark/>
          </w:tcPr>
          <w:p w14:paraId="6EB3FE5C" w14:textId="77777777" w:rsidR="00030E97" w:rsidRPr="005151C3" w:rsidRDefault="00030E97" w:rsidP="005434BE">
            <w:pPr>
              <w:pStyle w:val="cuatexto"/>
              <w:jc w:val="right"/>
            </w:pPr>
            <w:r>
              <w:t>973</w:t>
            </w:r>
          </w:p>
        </w:tc>
      </w:tr>
      <w:tr w:rsidR="00030E97" w:rsidRPr="005151C3" w14:paraId="518711C9" w14:textId="77777777" w:rsidTr="005434BE">
        <w:trPr>
          <w:gridAfter w:val="1"/>
          <w:wAfter w:w="12" w:type="dxa"/>
          <w:trHeight w:val="288"/>
        </w:trPr>
        <w:tc>
          <w:tcPr>
            <w:tcW w:w="5954" w:type="dxa"/>
            <w:shd w:val="clear" w:color="auto" w:fill="auto"/>
            <w:noWrap/>
            <w:vAlign w:val="bottom"/>
            <w:hideMark/>
          </w:tcPr>
          <w:p w14:paraId="3D887F22" w14:textId="77777777" w:rsidR="00030E97" w:rsidRPr="005434BE" w:rsidRDefault="00030E97" w:rsidP="005434BE">
            <w:pPr>
              <w:pStyle w:val="cuatexto"/>
            </w:pPr>
            <w:r>
              <w:t>Asteko zuzeneko arreta-orduen ratioa ikasleko (A/B)</w:t>
            </w:r>
          </w:p>
        </w:tc>
        <w:tc>
          <w:tcPr>
            <w:tcW w:w="1134" w:type="dxa"/>
            <w:shd w:val="clear" w:color="auto" w:fill="auto"/>
            <w:noWrap/>
            <w:vAlign w:val="bottom"/>
            <w:hideMark/>
          </w:tcPr>
          <w:p w14:paraId="3881FD97" w14:textId="77777777" w:rsidR="00030E97" w:rsidRPr="005151C3" w:rsidRDefault="00030E97" w:rsidP="005434BE">
            <w:pPr>
              <w:pStyle w:val="cuatexto"/>
              <w:jc w:val="right"/>
            </w:pPr>
            <w:r>
              <w:t>0,25</w:t>
            </w:r>
          </w:p>
        </w:tc>
        <w:tc>
          <w:tcPr>
            <w:tcW w:w="1219" w:type="dxa"/>
            <w:shd w:val="clear" w:color="auto" w:fill="auto"/>
            <w:noWrap/>
            <w:vAlign w:val="bottom"/>
            <w:hideMark/>
          </w:tcPr>
          <w:p w14:paraId="6DEA5335" w14:textId="77777777" w:rsidR="00030E97" w:rsidRPr="005151C3" w:rsidRDefault="00030E97" w:rsidP="005434BE">
            <w:pPr>
              <w:pStyle w:val="cuatexto"/>
              <w:jc w:val="right"/>
            </w:pPr>
            <w:r>
              <w:t>0,11</w:t>
            </w:r>
          </w:p>
        </w:tc>
      </w:tr>
      <w:tr w:rsidR="00030E97" w:rsidRPr="005151C3" w14:paraId="044419C9" w14:textId="77777777" w:rsidTr="005434BE">
        <w:trPr>
          <w:gridAfter w:val="1"/>
          <w:wAfter w:w="12" w:type="dxa"/>
          <w:trHeight w:val="288"/>
        </w:trPr>
        <w:tc>
          <w:tcPr>
            <w:tcW w:w="5954" w:type="dxa"/>
            <w:shd w:val="clear" w:color="auto" w:fill="auto"/>
            <w:noWrap/>
            <w:vAlign w:val="bottom"/>
            <w:hideMark/>
          </w:tcPr>
          <w:p w14:paraId="45C23DD6" w14:textId="77777777" w:rsidR="00030E97" w:rsidRPr="005434BE" w:rsidRDefault="00030E97" w:rsidP="005434BE">
            <w:pPr>
              <w:pStyle w:val="cuatexto"/>
              <w:rPr>
                <w:bCs/>
                <w:i/>
              </w:rPr>
            </w:pPr>
            <w:r>
              <w:rPr>
                <w:i/>
              </w:rPr>
              <w:lastRenderedPageBreak/>
              <w:t>Entzumen eta hizkuntzako irakaslea</w:t>
            </w:r>
          </w:p>
        </w:tc>
        <w:tc>
          <w:tcPr>
            <w:tcW w:w="1134" w:type="dxa"/>
            <w:shd w:val="clear" w:color="auto" w:fill="auto"/>
            <w:noWrap/>
            <w:vAlign w:val="bottom"/>
            <w:hideMark/>
          </w:tcPr>
          <w:p w14:paraId="47CB1136" w14:textId="77777777" w:rsidR="00030E97" w:rsidRPr="005151C3" w:rsidRDefault="00030E97" w:rsidP="005434BE">
            <w:pPr>
              <w:pStyle w:val="cuatexto"/>
              <w:jc w:val="right"/>
              <w:rPr>
                <w:lang w:val="es-ES" w:eastAsia="es-ES"/>
              </w:rPr>
            </w:pPr>
          </w:p>
        </w:tc>
        <w:tc>
          <w:tcPr>
            <w:tcW w:w="1219" w:type="dxa"/>
            <w:shd w:val="clear" w:color="auto" w:fill="auto"/>
            <w:noWrap/>
            <w:vAlign w:val="bottom"/>
            <w:hideMark/>
          </w:tcPr>
          <w:p w14:paraId="54600F9F" w14:textId="77777777" w:rsidR="00030E97" w:rsidRPr="005151C3" w:rsidRDefault="00030E97" w:rsidP="005434BE">
            <w:pPr>
              <w:pStyle w:val="cuatexto"/>
              <w:jc w:val="right"/>
              <w:rPr>
                <w:lang w:val="es-ES" w:eastAsia="es-ES"/>
              </w:rPr>
            </w:pPr>
          </w:p>
        </w:tc>
      </w:tr>
      <w:tr w:rsidR="00030E97" w:rsidRPr="005151C3" w14:paraId="7A2453D8" w14:textId="77777777" w:rsidTr="005434BE">
        <w:trPr>
          <w:gridAfter w:val="1"/>
          <w:wAfter w:w="12" w:type="dxa"/>
          <w:trHeight w:val="288"/>
        </w:trPr>
        <w:tc>
          <w:tcPr>
            <w:tcW w:w="5954" w:type="dxa"/>
            <w:shd w:val="clear" w:color="auto" w:fill="auto"/>
            <w:noWrap/>
            <w:vAlign w:val="bottom"/>
            <w:hideMark/>
          </w:tcPr>
          <w:p w14:paraId="439DF163" w14:textId="77777777" w:rsidR="00030E97" w:rsidRPr="005151C3" w:rsidRDefault="00BA2809" w:rsidP="005434BE">
            <w:pPr>
              <w:pStyle w:val="cuatexto"/>
            </w:pPr>
            <w:r>
              <w:t>Ikasleen kopurua, EHrako faktoreen arabera haztatua (C)</w:t>
            </w:r>
          </w:p>
        </w:tc>
        <w:tc>
          <w:tcPr>
            <w:tcW w:w="1134" w:type="dxa"/>
            <w:shd w:val="clear" w:color="auto" w:fill="auto"/>
            <w:noWrap/>
            <w:vAlign w:val="bottom"/>
            <w:hideMark/>
          </w:tcPr>
          <w:p w14:paraId="1D4233BD" w14:textId="77777777" w:rsidR="00030E97" w:rsidRPr="005151C3" w:rsidRDefault="00030E97" w:rsidP="005434BE">
            <w:pPr>
              <w:pStyle w:val="cuatexto"/>
              <w:jc w:val="right"/>
            </w:pPr>
            <w:r>
              <w:t>13.411</w:t>
            </w:r>
          </w:p>
        </w:tc>
        <w:tc>
          <w:tcPr>
            <w:tcW w:w="1219" w:type="dxa"/>
            <w:shd w:val="clear" w:color="auto" w:fill="auto"/>
            <w:noWrap/>
            <w:vAlign w:val="bottom"/>
            <w:hideMark/>
          </w:tcPr>
          <w:p w14:paraId="0FC7AC29" w14:textId="77777777" w:rsidR="00030E97" w:rsidRPr="005151C3" w:rsidRDefault="00030E97" w:rsidP="005434BE">
            <w:pPr>
              <w:pStyle w:val="cuatexto"/>
              <w:jc w:val="right"/>
            </w:pPr>
            <w:r>
              <w:t>5.473</w:t>
            </w:r>
          </w:p>
        </w:tc>
      </w:tr>
      <w:tr w:rsidR="00030E97" w:rsidRPr="005151C3" w14:paraId="592FEF90" w14:textId="77777777" w:rsidTr="005434BE">
        <w:trPr>
          <w:gridAfter w:val="1"/>
          <w:wAfter w:w="12" w:type="dxa"/>
          <w:trHeight w:val="288"/>
        </w:trPr>
        <w:tc>
          <w:tcPr>
            <w:tcW w:w="5954" w:type="dxa"/>
            <w:shd w:val="clear" w:color="auto" w:fill="auto"/>
            <w:noWrap/>
            <w:vAlign w:val="bottom"/>
            <w:hideMark/>
          </w:tcPr>
          <w:p w14:paraId="5EB17316" w14:textId="77777777" w:rsidR="00030E97" w:rsidRPr="005151C3" w:rsidRDefault="00030E97" w:rsidP="005434BE">
            <w:pPr>
              <w:pStyle w:val="cuatexto"/>
            </w:pPr>
            <w:r>
              <w:t>Programak esleitutako EH orduak (D)</w:t>
            </w:r>
          </w:p>
        </w:tc>
        <w:tc>
          <w:tcPr>
            <w:tcW w:w="1134" w:type="dxa"/>
            <w:shd w:val="clear" w:color="auto" w:fill="auto"/>
            <w:noWrap/>
            <w:vAlign w:val="bottom"/>
            <w:hideMark/>
          </w:tcPr>
          <w:p w14:paraId="5899094E" w14:textId="77777777" w:rsidR="00030E97" w:rsidRPr="005151C3" w:rsidRDefault="00030E97" w:rsidP="005434BE">
            <w:pPr>
              <w:pStyle w:val="cuatexto"/>
              <w:jc w:val="right"/>
            </w:pPr>
            <w:r>
              <w:t>2.411</w:t>
            </w:r>
          </w:p>
        </w:tc>
        <w:tc>
          <w:tcPr>
            <w:tcW w:w="1219" w:type="dxa"/>
            <w:shd w:val="clear" w:color="auto" w:fill="auto"/>
            <w:noWrap/>
            <w:vAlign w:val="bottom"/>
            <w:hideMark/>
          </w:tcPr>
          <w:p w14:paraId="0206C7E9" w14:textId="77777777" w:rsidR="00030E97" w:rsidRPr="005151C3" w:rsidRDefault="00030E97" w:rsidP="005434BE">
            <w:pPr>
              <w:pStyle w:val="cuatexto"/>
              <w:jc w:val="right"/>
            </w:pPr>
            <w:r>
              <w:t>445</w:t>
            </w:r>
          </w:p>
        </w:tc>
      </w:tr>
      <w:tr w:rsidR="00030E97" w:rsidRPr="005151C3" w14:paraId="4B16702C" w14:textId="77777777" w:rsidTr="005434BE">
        <w:trPr>
          <w:gridAfter w:val="1"/>
          <w:wAfter w:w="12" w:type="dxa"/>
          <w:trHeight w:val="288"/>
        </w:trPr>
        <w:tc>
          <w:tcPr>
            <w:tcW w:w="5954" w:type="dxa"/>
            <w:shd w:val="clear" w:color="auto" w:fill="auto"/>
            <w:noWrap/>
            <w:vAlign w:val="bottom"/>
            <w:hideMark/>
          </w:tcPr>
          <w:p w14:paraId="1F0650D1" w14:textId="77777777" w:rsidR="00030E97" w:rsidRPr="005151C3" w:rsidRDefault="00431778" w:rsidP="005434BE">
            <w:pPr>
              <w:pStyle w:val="cuatexto"/>
            </w:pPr>
            <w:r>
              <w:t xml:space="preserve"> Asteko zuzeneko arreta-orduen ratioa ikasleko (C/D)</w:t>
            </w:r>
          </w:p>
        </w:tc>
        <w:tc>
          <w:tcPr>
            <w:tcW w:w="1134" w:type="dxa"/>
            <w:shd w:val="clear" w:color="auto" w:fill="auto"/>
            <w:noWrap/>
            <w:vAlign w:val="bottom"/>
            <w:hideMark/>
          </w:tcPr>
          <w:p w14:paraId="505722D0" w14:textId="77777777" w:rsidR="00030E97" w:rsidRPr="005151C3" w:rsidRDefault="00030E97" w:rsidP="005434BE">
            <w:pPr>
              <w:pStyle w:val="cuatexto"/>
              <w:jc w:val="right"/>
            </w:pPr>
            <w:r>
              <w:t>0,18</w:t>
            </w:r>
          </w:p>
        </w:tc>
        <w:tc>
          <w:tcPr>
            <w:tcW w:w="1219" w:type="dxa"/>
            <w:shd w:val="clear" w:color="auto" w:fill="auto"/>
            <w:noWrap/>
            <w:vAlign w:val="bottom"/>
            <w:hideMark/>
          </w:tcPr>
          <w:p w14:paraId="39DF6AF1" w14:textId="77777777" w:rsidR="00030E97" w:rsidRPr="005151C3" w:rsidRDefault="00030E97" w:rsidP="005434BE">
            <w:pPr>
              <w:pStyle w:val="cuatexto"/>
              <w:jc w:val="right"/>
            </w:pPr>
            <w:r>
              <w:t>0,08</w:t>
            </w:r>
          </w:p>
        </w:tc>
      </w:tr>
      <w:tr w:rsidR="00030E97" w:rsidRPr="005151C3" w14:paraId="07BD2B08" w14:textId="77777777" w:rsidTr="005434BE">
        <w:trPr>
          <w:gridAfter w:val="1"/>
          <w:wAfter w:w="12" w:type="dxa"/>
          <w:trHeight w:val="288"/>
        </w:trPr>
        <w:tc>
          <w:tcPr>
            <w:tcW w:w="5954" w:type="dxa"/>
            <w:shd w:val="clear" w:color="auto" w:fill="auto"/>
            <w:noWrap/>
            <w:vAlign w:val="bottom"/>
            <w:hideMark/>
          </w:tcPr>
          <w:p w14:paraId="36DA32E8" w14:textId="77777777" w:rsidR="00030E97" w:rsidRPr="00D35668" w:rsidRDefault="00030E97" w:rsidP="005434BE">
            <w:pPr>
              <w:pStyle w:val="cuatexto"/>
              <w:rPr>
                <w:bCs/>
                <w:i/>
              </w:rPr>
            </w:pPr>
            <w:r>
              <w:rPr>
                <w:i/>
              </w:rPr>
              <w:t>Gutxiengoen irakasleak</w:t>
            </w:r>
          </w:p>
        </w:tc>
        <w:tc>
          <w:tcPr>
            <w:tcW w:w="1134" w:type="dxa"/>
            <w:shd w:val="clear" w:color="auto" w:fill="auto"/>
            <w:noWrap/>
            <w:vAlign w:val="bottom"/>
            <w:hideMark/>
          </w:tcPr>
          <w:p w14:paraId="6BDFCFD6" w14:textId="77777777" w:rsidR="00030E97" w:rsidRPr="005151C3" w:rsidRDefault="00030E97" w:rsidP="005434BE">
            <w:pPr>
              <w:pStyle w:val="cuatexto"/>
              <w:jc w:val="right"/>
              <w:rPr>
                <w:lang w:val="es-ES" w:eastAsia="es-ES"/>
              </w:rPr>
            </w:pPr>
          </w:p>
        </w:tc>
        <w:tc>
          <w:tcPr>
            <w:tcW w:w="1219" w:type="dxa"/>
            <w:shd w:val="clear" w:color="auto" w:fill="auto"/>
            <w:noWrap/>
            <w:vAlign w:val="bottom"/>
            <w:hideMark/>
          </w:tcPr>
          <w:p w14:paraId="0435319E" w14:textId="77777777" w:rsidR="00030E97" w:rsidRPr="005151C3" w:rsidRDefault="00030E97" w:rsidP="005434BE">
            <w:pPr>
              <w:pStyle w:val="cuatexto"/>
              <w:jc w:val="right"/>
              <w:rPr>
                <w:lang w:val="es-ES" w:eastAsia="es-ES"/>
              </w:rPr>
            </w:pPr>
          </w:p>
        </w:tc>
      </w:tr>
      <w:tr w:rsidR="00030E97" w:rsidRPr="005151C3" w14:paraId="3F5ECA6C" w14:textId="77777777" w:rsidTr="005434BE">
        <w:trPr>
          <w:gridAfter w:val="1"/>
          <w:wAfter w:w="12" w:type="dxa"/>
          <w:trHeight w:val="288"/>
        </w:trPr>
        <w:tc>
          <w:tcPr>
            <w:tcW w:w="5954" w:type="dxa"/>
            <w:shd w:val="clear" w:color="auto" w:fill="auto"/>
            <w:noWrap/>
            <w:vAlign w:val="bottom"/>
            <w:hideMark/>
          </w:tcPr>
          <w:p w14:paraId="7F2880F5" w14:textId="77777777" w:rsidR="00030E97" w:rsidRPr="005151C3" w:rsidRDefault="00BA2809" w:rsidP="005434BE">
            <w:pPr>
              <w:pStyle w:val="cuatexto"/>
            </w:pPr>
            <w:r>
              <w:t xml:space="preserve">Ikasleen kopurua, </w:t>
            </w:r>
            <w:proofErr w:type="spellStart"/>
            <w:r>
              <w:t>GUTXIENGOentzako</w:t>
            </w:r>
            <w:proofErr w:type="spellEnd"/>
            <w:r>
              <w:t xml:space="preserve"> faktoreen arabera haztatua (E)</w:t>
            </w:r>
          </w:p>
        </w:tc>
        <w:tc>
          <w:tcPr>
            <w:tcW w:w="1134" w:type="dxa"/>
            <w:shd w:val="clear" w:color="auto" w:fill="auto"/>
            <w:noWrap/>
            <w:vAlign w:val="bottom"/>
            <w:hideMark/>
          </w:tcPr>
          <w:p w14:paraId="4FE839E7" w14:textId="77777777" w:rsidR="00030E97" w:rsidRPr="005151C3" w:rsidRDefault="00030E97" w:rsidP="005434BE">
            <w:pPr>
              <w:pStyle w:val="cuatexto"/>
              <w:jc w:val="right"/>
            </w:pPr>
            <w:r>
              <w:t>28.742</w:t>
            </w:r>
          </w:p>
        </w:tc>
        <w:tc>
          <w:tcPr>
            <w:tcW w:w="1219" w:type="dxa"/>
            <w:shd w:val="clear" w:color="auto" w:fill="auto"/>
            <w:noWrap/>
            <w:vAlign w:val="bottom"/>
            <w:hideMark/>
          </w:tcPr>
          <w:p w14:paraId="1B023959" w14:textId="77777777" w:rsidR="00030E97" w:rsidRPr="005151C3" w:rsidRDefault="00030E97" w:rsidP="005434BE">
            <w:pPr>
              <w:pStyle w:val="cuatexto"/>
              <w:jc w:val="right"/>
            </w:pPr>
            <w:r>
              <w:t>4.703</w:t>
            </w:r>
          </w:p>
        </w:tc>
      </w:tr>
      <w:tr w:rsidR="00030E97" w:rsidRPr="005151C3" w14:paraId="2835C4E4" w14:textId="77777777" w:rsidTr="005434BE">
        <w:trPr>
          <w:gridAfter w:val="1"/>
          <w:wAfter w:w="12" w:type="dxa"/>
          <w:trHeight w:val="288"/>
        </w:trPr>
        <w:tc>
          <w:tcPr>
            <w:tcW w:w="5954" w:type="dxa"/>
            <w:shd w:val="clear" w:color="auto" w:fill="auto"/>
            <w:noWrap/>
            <w:vAlign w:val="bottom"/>
            <w:hideMark/>
          </w:tcPr>
          <w:p w14:paraId="328868D4" w14:textId="77777777" w:rsidR="00030E97" w:rsidRPr="005151C3" w:rsidRDefault="00030E97" w:rsidP="005434BE">
            <w:pPr>
              <w:pStyle w:val="cuatexto"/>
            </w:pPr>
            <w:r>
              <w:t>Programak esleitutako gutxiengoentzako orduak (F)</w:t>
            </w:r>
          </w:p>
        </w:tc>
        <w:tc>
          <w:tcPr>
            <w:tcW w:w="1134" w:type="dxa"/>
            <w:shd w:val="clear" w:color="auto" w:fill="auto"/>
            <w:noWrap/>
            <w:vAlign w:val="bottom"/>
            <w:hideMark/>
          </w:tcPr>
          <w:p w14:paraId="362A4D74" w14:textId="77777777" w:rsidR="00030E97" w:rsidRPr="005151C3" w:rsidRDefault="00030E97" w:rsidP="005434BE">
            <w:pPr>
              <w:pStyle w:val="cuatexto"/>
              <w:jc w:val="right"/>
            </w:pPr>
            <w:r>
              <w:t>2.433</w:t>
            </w:r>
          </w:p>
        </w:tc>
        <w:tc>
          <w:tcPr>
            <w:tcW w:w="1219" w:type="dxa"/>
            <w:shd w:val="clear" w:color="auto" w:fill="auto"/>
            <w:noWrap/>
            <w:vAlign w:val="bottom"/>
            <w:hideMark/>
          </w:tcPr>
          <w:p w14:paraId="0FEA3D13" w14:textId="77777777" w:rsidR="00030E97" w:rsidRPr="005151C3" w:rsidRDefault="00030E97" w:rsidP="005434BE">
            <w:pPr>
              <w:pStyle w:val="cuatexto"/>
              <w:jc w:val="right"/>
            </w:pPr>
            <w:r>
              <w:t>257</w:t>
            </w:r>
          </w:p>
        </w:tc>
      </w:tr>
      <w:tr w:rsidR="00030E97" w:rsidRPr="005151C3" w14:paraId="60D58F58" w14:textId="77777777" w:rsidTr="005434BE">
        <w:trPr>
          <w:gridAfter w:val="1"/>
          <w:wAfter w:w="12" w:type="dxa"/>
          <w:trHeight w:val="288"/>
        </w:trPr>
        <w:tc>
          <w:tcPr>
            <w:tcW w:w="5954" w:type="dxa"/>
            <w:shd w:val="clear" w:color="auto" w:fill="auto"/>
            <w:noWrap/>
            <w:vAlign w:val="bottom"/>
            <w:hideMark/>
          </w:tcPr>
          <w:p w14:paraId="31CF2124" w14:textId="77777777" w:rsidR="00030E97" w:rsidRPr="005151C3" w:rsidRDefault="00431778" w:rsidP="005434BE">
            <w:pPr>
              <w:pStyle w:val="cuatexto"/>
            </w:pPr>
            <w:r>
              <w:t xml:space="preserve"> Asteko zuzeneko arreta-orduen ratioa ikasleko (E/F)</w:t>
            </w:r>
          </w:p>
        </w:tc>
        <w:tc>
          <w:tcPr>
            <w:tcW w:w="1134" w:type="dxa"/>
            <w:shd w:val="clear" w:color="auto" w:fill="auto"/>
            <w:noWrap/>
            <w:vAlign w:val="bottom"/>
            <w:hideMark/>
          </w:tcPr>
          <w:p w14:paraId="72373266" w14:textId="77777777" w:rsidR="00030E97" w:rsidRPr="005151C3" w:rsidRDefault="00030E97" w:rsidP="005434BE">
            <w:pPr>
              <w:pStyle w:val="cuatexto"/>
              <w:jc w:val="right"/>
            </w:pPr>
            <w:r>
              <w:t>0,08</w:t>
            </w:r>
          </w:p>
        </w:tc>
        <w:tc>
          <w:tcPr>
            <w:tcW w:w="1219" w:type="dxa"/>
            <w:shd w:val="clear" w:color="auto" w:fill="auto"/>
            <w:noWrap/>
            <w:vAlign w:val="bottom"/>
            <w:hideMark/>
          </w:tcPr>
          <w:p w14:paraId="4A956878" w14:textId="77777777" w:rsidR="00030E97" w:rsidRPr="005151C3" w:rsidRDefault="00030E97" w:rsidP="005434BE">
            <w:pPr>
              <w:pStyle w:val="cuatexto"/>
              <w:jc w:val="right"/>
            </w:pPr>
            <w:r>
              <w:t>0,05</w:t>
            </w:r>
          </w:p>
        </w:tc>
      </w:tr>
    </w:tbl>
    <w:p w14:paraId="7BE9154E" w14:textId="77777777" w:rsidR="008B4BD7" w:rsidRPr="005434BE" w:rsidRDefault="008B4BD7" w:rsidP="00030E97">
      <w:pPr>
        <w:ind w:firstLine="0"/>
        <w:rPr>
          <w:rFonts w:eastAsia="Calibri"/>
          <w:sz w:val="26"/>
          <w:szCs w:val="26"/>
          <w:lang w:val="es-ES"/>
        </w:rPr>
      </w:pPr>
    </w:p>
    <w:p w14:paraId="37E35895" w14:textId="77777777" w:rsidR="00030E97" w:rsidRDefault="00030E97" w:rsidP="003103FE">
      <w:pPr>
        <w:pStyle w:val="texto"/>
        <w:rPr>
          <w:rFonts w:eastAsia="Calibri"/>
        </w:rPr>
      </w:pPr>
      <w:r>
        <w:t xml:space="preserve">"Esleitutako orduak / ikasleen kopuru haztatua" ratioa handiagoa da ikastetxe publikoetan, hiru lanbide profiletarako. </w:t>
      </w:r>
    </w:p>
    <w:p w14:paraId="27CA20BA" w14:textId="77777777" w:rsidR="00030E97" w:rsidRPr="002448F0" w:rsidRDefault="00030E97" w:rsidP="003103FE">
      <w:pPr>
        <w:pStyle w:val="texto"/>
        <w:spacing w:after="240"/>
        <w:rPr>
          <w:rFonts w:eastAsia="Calibri"/>
        </w:rPr>
      </w:pPr>
      <w:r>
        <w:t>Hipotesi gisa ikastetxe publikoetako ratioa ikastetxe itunduetako ikasle kopuru haztatuari aplikatzen badiogu, ikastetxeentzako orduen banaketan erabilitako metodologiaren arabera, 1.994 orduko defizita lortzen dugu.</w:t>
      </w:r>
    </w:p>
    <w:tbl>
      <w:tblPr>
        <w:tblW w:w="8370"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1100"/>
        <w:gridCol w:w="1168"/>
        <w:gridCol w:w="1424"/>
        <w:gridCol w:w="1701"/>
        <w:gridCol w:w="1276"/>
        <w:gridCol w:w="1701"/>
      </w:tblGrid>
      <w:tr w:rsidR="00F5557A" w:rsidRPr="00B02537" w14:paraId="16070FB3" w14:textId="77777777" w:rsidTr="00C164D0">
        <w:trPr>
          <w:trHeight w:val="284"/>
        </w:trPr>
        <w:tc>
          <w:tcPr>
            <w:tcW w:w="1100" w:type="dxa"/>
            <w:shd w:val="clear" w:color="auto" w:fill="B8CCE4" w:themeFill="accent1" w:themeFillTint="66"/>
            <w:vAlign w:val="center"/>
            <w:hideMark/>
          </w:tcPr>
          <w:p w14:paraId="105635D2" w14:textId="77777777" w:rsidR="00B02537" w:rsidRDefault="00F5557A" w:rsidP="002612E1">
            <w:pPr>
              <w:pStyle w:val="cuadroCabe"/>
              <w:jc w:val="left"/>
              <w:rPr>
                <w:sz w:val="14"/>
                <w:szCs w:val="14"/>
              </w:rPr>
            </w:pPr>
            <w:r>
              <w:rPr>
                <w:sz w:val="14"/>
              </w:rPr>
              <w:t xml:space="preserve">Lanbide </w:t>
            </w:r>
          </w:p>
          <w:p w14:paraId="565B803F" w14:textId="77777777" w:rsidR="00F5557A" w:rsidRPr="00B02537" w:rsidRDefault="00F5557A" w:rsidP="002612E1">
            <w:pPr>
              <w:pStyle w:val="cuadroCabe"/>
              <w:jc w:val="left"/>
              <w:rPr>
                <w:sz w:val="14"/>
                <w:szCs w:val="14"/>
              </w:rPr>
            </w:pPr>
            <w:r>
              <w:rPr>
                <w:sz w:val="14"/>
              </w:rPr>
              <w:t>profila</w:t>
            </w:r>
          </w:p>
        </w:tc>
        <w:tc>
          <w:tcPr>
            <w:tcW w:w="1168" w:type="dxa"/>
            <w:shd w:val="clear" w:color="auto" w:fill="B8CCE4" w:themeFill="accent1" w:themeFillTint="66"/>
            <w:vAlign w:val="center"/>
            <w:hideMark/>
          </w:tcPr>
          <w:p w14:paraId="0F53CB41" w14:textId="77777777" w:rsidR="00F5557A" w:rsidRPr="00B02537" w:rsidRDefault="00F5557A" w:rsidP="002612E1">
            <w:pPr>
              <w:pStyle w:val="cuadroCabe"/>
              <w:jc w:val="right"/>
              <w:rPr>
                <w:sz w:val="14"/>
                <w:szCs w:val="14"/>
              </w:rPr>
            </w:pPr>
            <w:r>
              <w:rPr>
                <w:sz w:val="14"/>
              </w:rPr>
              <w:t>Orduen hornidura</w:t>
            </w:r>
            <w:r w:rsidRPr="004873C2">
              <w:rPr>
                <w:rStyle w:val="Refdenotaalpie"/>
                <w:sz w:val="16"/>
                <w:szCs w:val="16"/>
              </w:rPr>
              <w:footnoteReference w:id="8"/>
            </w:r>
            <w:r>
              <w:rPr>
                <w:sz w:val="14"/>
              </w:rPr>
              <w:t xml:space="preserve">   (1)</w:t>
            </w:r>
          </w:p>
        </w:tc>
        <w:tc>
          <w:tcPr>
            <w:tcW w:w="1424" w:type="dxa"/>
            <w:shd w:val="clear" w:color="auto" w:fill="B8CCE4" w:themeFill="accent1" w:themeFillTint="66"/>
            <w:vAlign w:val="center"/>
            <w:hideMark/>
          </w:tcPr>
          <w:p w14:paraId="1CA93257" w14:textId="77777777" w:rsidR="00F5557A" w:rsidRPr="00B02537" w:rsidRDefault="00F5557A" w:rsidP="002612E1">
            <w:pPr>
              <w:pStyle w:val="cuadroCabe"/>
              <w:jc w:val="right"/>
              <w:rPr>
                <w:sz w:val="14"/>
                <w:szCs w:val="14"/>
              </w:rPr>
            </w:pPr>
            <w:r>
              <w:rPr>
                <w:sz w:val="14"/>
              </w:rPr>
              <w:t>Ikasle kopuru haztatua ikastetxe itunduetan</w:t>
            </w:r>
          </w:p>
        </w:tc>
        <w:tc>
          <w:tcPr>
            <w:tcW w:w="1701" w:type="dxa"/>
            <w:shd w:val="clear" w:color="auto" w:fill="B8CCE4" w:themeFill="accent1" w:themeFillTint="66"/>
            <w:vAlign w:val="center"/>
            <w:hideMark/>
          </w:tcPr>
          <w:p w14:paraId="21FCF026" w14:textId="77777777" w:rsidR="00F5557A" w:rsidRPr="00B02537" w:rsidRDefault="00F5557A" w:rsidP="004873C2">
            <w:pPr>
              <w:pStyle w:val="cuadroCabe"/>
              <w:jc w:val="right"/>
              <w:rPr>
                <w:sz w:val="14"/>
                <w:szCs w:val="14"/>
              </w:rPr>
            </w:pPr>
            <w:r>
              <w:rPr>
                <w:sz w:val="14"/>
              </w:rPr>
              <w:t>Zuzeneko arretaren ratioa ikastetxe publikoetan</w:t>
            </w:r>
            <w:r w:rsidRPr="004873C2">
              <w:rPr>
                <w:rStyle w:val="Refdenotaalpie"/>
                <w:sz w:val="16"/>
                <w:szCs w:val="16"/>
              </w:rPr>
              <w:footnoteReference w:id="9"/>
            </w:r>
          </w:p>
        </w:tc>
        <w:tc>
          <w:tcPr>
            <w:tcW w:w="1276" w:type="dxa"/>
            <w:shd w:val="clear" w:color="auto" w:fill="B8CCE4" w:themeFill="accent1" w:themeFillTint="66"/>
            <w:vAlign w:val="center"/>
            <w:hideMark/>
          </w:tcPr>
          <w:p w14:paraId="7F95B2A6" w14:textId="77777777" w:rsidR="00F5557A" w:rsidRPr="00B02537" w:rsidRDefault="00F5557A" w:rsidP="002612E1">
            <w:pPr>
              <w:pStyle w:val="cuadroCabe"/>
              <w:jc w:val="right"/>
              <w:rPr>
                <w:sz w:val="14"/>
                <w:szCs w:val="14"/>
              </w:rPr>
            </w:pPr>
            <w:r>
              <w:rPr>
                <w:sz w:val="14"/>
              </w:rPr>
              <w:t>Zenbatetsitako ordu hornidura</w:t>
            </w:r>
            <w:r>
              <w:rPr>
                <w:rStyle w:val="Refdenotaalpie"/>
                <w:sz w:val="16"/>
              </w:rPr>
              <w:t>8</w:t>
            </w:r>
            <w:r>
              <w:rPr>
                <w:sz w:val="14"/>
              </w:rPr>
              <w:t xml:space="preserve"> (2)</w:t>
            </w:r>
          </w:p>
        </w:tc>
        <w:tc>
          <w:tcPr>
            <w:tcW w:w="1701" w:type="dxa"/>
            <w:shd w:val="clear" w:color="auto" w:fill="B8CCE4" w:themeFill="accent1" w:themeFillTint="66"/>
            <w:vAlign w:val="center"/>
            <w:hideMark/>
          </w:tcPr>
          <w:p w14:paraId="2CF38A22" w14:textId="77777777" w:rsidR="00F5557A" w:rsidRPr="00B02537" w:rsidRDefault="00F5557A" w:rsidP="00014991">
            <w:pPr>
              <w:pStyle w:val="cuadroCabe"/>
              <w:jc w:val="right"/>
              <w:rPr>
                <w:sz w:val="14"/>
                <w:szCs w:val="14"/>
              </w:rPr>
            </w:pPr>
            <w:r>
              <w:rPr>
                <w:sz w:val="14"/>
              </w:rPr>
              <w:t>Asteko irakastorduen defizita(1)-(2)</w:t>
            </w:r>
          </w:p>
        </w:tc>
      </w:tr>
      <w:tr w:rsidR="00F5557A" w:rsidRPr="004873C2" w14:paraId="1FD9D6EF" w14:textId="77777777" w:rsidTr="00C164D0">
        <w:trPr>
          <w:trHeight w:val="284"/>
        </w:trPr>
        <w:tc>
          <w:tcPr>
            <w:tcW w:w="1100" w:type="dxa"/>
            <w:shd w:val="clear" w:color="auto" w:fill="auto"/>
            <w:noWrap/>
            <w:vAlign w:val="center"/>
            <w:hideMark/>
          </w:tcPr>
          <w:p w14:paraId="27F1F53C" w14:textId="77777777" w:rsidR="00F5557A" w:rsidRPr="004873C2" w:rsidRDefault="00F5557A" w:rsidP="005434BE">
            <w:pPr>
              <w:pStyle w:val="cuatexto"/>
              <w:rPr>
                <w:sz w:val="17"/>
                <w:szCs w:val="17"/>
              </w:rPr>
            </w:pPr>
            <w:r>
              <w:rPr>
                <w:sz w:val="17"/>
              </w:rPr>
              <w:t>PT</w:t>
            </w:r>
          </w:p>
        </w:tc>
        <w:tc>
          <w:tcPr>
            <w:tcW w:w="1168" w:type="dxa"/>
            <w:shd w:val="clear" w:color="auto" w:fill="auto"/>
            <w:noWrap/>
            <w:vAlign w:val="center"/>
            <w:hideMark/>
          </w:tcPr>
          <w:p w14:paraId="0859C2E9" w14:textId="77777777" w:rsidR="00F5557A" w:rsidRPr="004873C2" w:rsidRDefault="00F5557A" w:rsidP="002612E1">
            <w:pPr>
              <w:pStyle w:val="cuatexto"/>
              <w:jc w:val="right"/>
              <w:rPr>
                <w:sz w:val="17"/>
                <w:szCs w:val="17"/>
              </w:rPr>
            </w:pPr>
            <w:r>
              <w:rPr>
                <w:sz w:val="17"/>
              </w:rPr>
              <w:t>973</w:t>
            </w:r>
          </w:p>
        </w:tc>
        <w:tc>
          <w:tcPr>
            <w:tcW w:w="1424" w:type="dxa"/>
            <w:shd w:val="clear" w:color="auto" w:fill="auto"/>
            <w:noWrap/>
            <w:vAlign w:val="center"/>
            <w:hideMark/>
          </w:tcPr>
          <w:p w14:paraId="76971C63" w14:textId="77777777" w:rsidR="00F5557A" w:rsidRPr="004873C2" w:rsidRDefault="00F5557A" w:rsidP="002612E1">
            <w:pPr>
              <w:pStyle w:val="cuatexto"/>
              <w:jc w:val="right"/>
              <w:rPr>
                <w:sz w:val="17"/>
                <w:szCs w:val="17"/>
              </w:rPr>
            </w:pPr>
            <w:r>
              <w:rPr>
                <w:sz w:val="17"/>
              </w:rPr>
              <w:t>9.072</w:t>
            </w:r>
          </w:p>
        </w:tc>
        <w:tc>
          <w:tcPr>
            <w:tcW w:w="1701" w:type="dxa"/>
            <w:shd w:val="clear" w:color="auto" w:fill="auto"/>
            <w:noWrap/>
            <w:vAlign w:val="center"/>
            <w:hideMark/>
          </w:tcPr>
          <w:p w14:paraId="1E290790" w14:textId="77777777" w:rsidR="00F5557A" w:rsidRPr="004873C2" w:rsidRDefault="00F5557A" w:rsidP="002612E1">
            <w:pPr>
              <w:pStyle w:val="cuatexto"/>
              <w:jc w:val="right"/>
              <w:rPr>
                <w:sz w:val="17"/>
                <w:szCs w:val="17"/>
              </w:rPr>
            </w:pPr>
            <w:r>
              <w:rPr>
                <w:sz w:val="17"/>
              </w:rPr>
              <w:t>0,25</w:t>
            </w:r>
          </w:p>
        </w:tc>
        <w:tc>
          <w:tcPr>
            <w:tcW w:w="1276" w:type="dxa"/>
            <w:shd w:val="clear" w:color="auto" w:fill="auto"/>
            <w:noWrap/>
            <w:vAlign w:val="center"/>
            <w:hideMark/>
          </w:tcPr>
          <w:p w14:paraId="2713F40F" w14:textId="77777777" w:rsidR="00F5557A" w:rsidRPr="004873C2" w:rsidRDefault="00F5557A" w:rsidP="002612E1">
            <w:pPr>
              <w:pStyle w:val="cuatexto"/>
              <w:jc w:val="right"/>
              <w:rPr>
                <w:sz w:val="17"/>
                <w:szCs w:val="17"/>
              </w:rPr>
            </w:pPr>
            <w:r>
              <w:rPr>
                <w:sz w:val="17"/>
              </w:rPr>
              <w:t>2.287</w:t>
            </w:r>
          </w:p>
        </w:tc>
        <w:tc>
          <w:tcPr>
            <w:tcW w:w="1701" w:type="dxa"/>
            <w:shd w:val="clear" w:color="auto" w:fill="auto"/>
            <w:noWrap/>
            <w:vAlign w:val="center"/>
            <w:hideMark/>
          </w:tcPr>
          <w:p w14:paraId="4386A7A2" w14:textId="77777777" w:rsidR="00F5557A" w:rsidRPr="004873C2" w:rsidRDefault="00F5557A" w:rsidP="002612E1">
            <w:pPr>
              <w:pStyle w:val="cuatexto"/>
              <w:jc w:val="right"/>
              <w:rPr>
                <w:sz w:val="17"/>
                <w:szCs w:val="17"/>
              </w:rPr>
            </w:pPr>
            <w:r>
              <w:rPr>
                <w:sz w:val="17"/>
              </w:rPr>
              <w:t>-1.314</w:t>
            </w:r>
          </w:p>
        </w:tc>
      </w:tr>
      <w:tr w:rsidR="00F5557A" w:rsidRPr="004873C2" w14:paraId="4DDD02A4" w14:textId="77777777" w:rsidTr="00C164D0">
        <w:trPr>
          <w:trHeight w:val="284"/>
        </w:trPr>
        <w:tc>
          <w:tcPr>
            <w:tcW w:w="1100" w:type="dxa"/>
            <w:shd w:val="clear" w:color="auto" w:fill="auto"/>
            <w:noWrap/>
            <w:vAlign w:val="center"/>
            <w:hideMark/>
          </w:tcPr>
          <w:p w14:paraId="03174394" w14:textId="77777777" w:rsidR="00F5557A" w:rsidRPr="004873C2" w:rsidRDefault="00F5557A" w:rsidP="005434BE">
            <w:pPr>
              <w:pStyle w:val="cuatexto"/>
              <w:rPr>
                <w:sz w:val="17"/>
                <w:szCs w:val="17"/>
              </w:rPr>
            </w:pPr>
            <w:r>
              <w:rPr>
                <w:sz w:val="17"/>
              </w:rPr>
              <w:t>EH</w:t>
            </w:r>
          </w:p>
        </w:tc>
        <w:tc>
          <w:tcPr>
            <w:tcW w:w="1168" w:type="dxa"/>
            <w:shd w:val="clear" w:color="auto" w:fill="auto"/>
            <w:noWrap/>
            <w:vAlign w:val="center"/>
            <w:hideMark/>
          </w:tcPr>
          <w:p w14:paraId="2E883373" w14:textId="77777777" w:rsidR="00F5557A" w:rsidRPr="004873C2" w:rsidRDefault="00F5557A" w:rsidP="002612E1">
            <w:pPr>
              <w:pStyle w:val="cuatexto"/>
              <w:jc w:val="right"/>
              <w:rPr>
                <w:sz w:val="17"/>
                <w:szCs w:val="17"/>
              </w:rPr>
            </w:pPr>
            <w:r>
              <w:rPr>
                <w:sz w:val="17"/>
              </w:rPr>
              <w:t>445</w:t>
            </w:r>
          </w:p>
        </w:tc>
        <w:tc>
          <w:tcPr>
            <w:tcW w:w="1424" w:type="dxa"/>
            <w:shd w:val="clear" w:color="auto" w:fill="auto"/>
            <w:noWrap/>
            <w:vAlign w:val="center"/>
            <w:hideMark/>
          </w:tcPr>
          <w:p w14:paraId="3A2A7C7A" w14:textId="77777777" w:rsidR="00F5557A" w:rsidRPr="004873C2" w:rsidRDefault="00F5557A" w:rsidP="002612E1">
            <w:pPr>
              <w:pStyle w:val="cuatexto"/>
              <w:jc w:val="right"/>
              <w:rPr>
                <w:sz w:val="17"/>
                <w:szCs w:val="17"/>
              </w:rPr>
            </w:pPr>
            <w:r>
              <w:rPr>
                <w:sz w:val="17"/>
              </w:rPr>
              <w:t>5.473</w:t>
            </w:r>
          </w:p>
        </w:tc>
        <w:tc>
          <w:tcPr>
            <w:tcW w:w="1701" w:type="dxa"/>
            <w:shd w:val="clear" w:color="auto" w:fill="auto"/>
            <w:noWrap/>
            <w:vAlign w:val="center"/>
            <w:hideMark/>
          </w:tcPr>
          <w:p w14:paraId="0AF6198F" w14:textId="77777777" w:rsidR="00F5557A" w:rsidRPr="004873C2" w:rsidRDefault="00F5557A" w:rsidP="002612E1">
            <w:pPr>
              <w:pStyle w:val="cuatexto"/>
              <w:jc w:val="right"/>
              <w:rPr>
                <w:sz w:val="17"/>
                <w:szCs w:val="17"/>
              </w:rPr>
            </w:pPr>
            <w:r>
              <w:rPr>
                <w:sz w:val="17"/>
              </w:rPr>
              <w:t>0,18</w:t>
            </w:r>
          </w:p>
        </w:tc>
        <w:tc>
          <w:tcPr>
            <w:tcW w:w="1276" w:type="dxa"/>
            <w:shd w:val="clear" w:color="auto" w:fill="auto"/>
            <w:noWrap/>
            <w:vAlign w:val="center"/>
            <w:hideMark/>
          </w:tcPr>
          <w:p w14:paraId="1E3F3022" w14:textId="77777777" w:rsidR="00F5557A" w:rsidRPr="004873C2" w:rsidRDefault="00F5557A" w:rsidP="002612E1">
            <w:pPr>
              <w:pStyle w:val="cuatexto"/>
              <w:jc w:val="right"/>
              <w:rPr>
                <w:sz w:val="17"/>
                <w:szCs w:val="17"/>
              </w:rPr>
            </w:pPr>
            <w:r>
              <w:rPr>
                <w:sz w:val="17"/>
              </w:rPr>
              <w:t>984</w:t>
            </w:r>
          </w:p>
        </w:tc>
        <w:tc>
          <w:tcPr>
            <w:tcW w:w="1701" w:type="dxa"/>
            <w:shd w:val="clear" w:color="auto" w:fill="auto"/>
            <w:noWrap/>
            <w:vAlign w:val="center"/>
            <w:hideMark/>
          </w:tcPr>
          <w:p w14:paraId="79265021" w14:textId="77777777" w:rsidR="00F5557A" w:rsidRPr="004873C2" w:rsidRDefault="00F5557A" w:rsidP="002612E1">
            <w:pPr>
              <w:pStyle w:val="cuatexto"/>
              <w:jc w:val="right"/>
              <w:rPr>
                <w:sz w:val="17"/>
                <w:szCs w:val="17"/>
              </w:rPr>
            </w:pPr>
            <w:r>
              <w:rPr>
                <w:sz w:val="17"/>
              </w:rPr>
              <w:t>-539</w:t>
            </w:r>
          </w:p>
        </w:tc>
      </w:tr>
      <w:tr w:rsidR="00F5557A" w:rsidRPr="004873C2" w14:paraId="1FB1481F" w14:textId="77777777" w:rsidTr="00C164D0">
        <w:trPr>
          <w:trHeight w:val="284"/>
        </w:trPr>
        <w:tc>
          <w:tcPr>
            <w:tcW w:w="1100" w:type="dxa"/>
            <w:shd w:val="clear" w:color="auto" w:fill="auto"/>
            <w:noWrap/>
            <w:vAlign w:val="center"/>
            <w:hideMark/>
          </w:tcPr>
          <w:p w14:paraId="32BB22C6" w14:textId="77777777" w:rsidR="00F5557A" w:rsidRPr="004873C2" w:rsidRDefault="00F5557A" w:rsidP="005434BE">
            <w:pPr>
              <w:pStyle w:val="cuatexto"/>
              <w:rPr>
                <w:sz w:val="17"/>
                <w:szCs w:val="17"/>
              </w:rPr>
            </w:pPr>
            <w:r>
              <w:rPr>
                <w:sz w:val="17"/>
              </w:rPr>
              <w:t>Gutxiengoak</w:t>
            </w:r>
          </w:p>
        </w:tc>
        <w:tc>
          <w:tcPr>
            <w:tcW w:w="1168" w:type="dxa"/>
            <w:shd w:val="clear" w:color="auto" w:fill="auto"/>
            <w:noWrap/>
            <w:vAlign w:val="center"/>
            <w:hideMark/>
          </w:tcPr>
          <w:p w14:paraId="5031CD8F" w14:textId="77777777" w:rsidR="00F5557A" w:rsidRPr="004873C2" w:rsidRDefault="00F5557A" w:rsidP="002612E1">
            <w:pPr>
              <w:pStyle w:val="cuatexto"/>
              <w:jc w:val="right"/>
              <w:rPr>
                <w:sz w:val="17"/>
                <w:szCs w:val="17"/>
              </w:rPr>
            </w:pPr>
            <w:r>
              <w:rPr>
                <w:sz w:val="17"/>
              </w:rPr>
              <w:t>257</w:t>
            </w:r>
          </w:p>
        </w:tc>
        <w:tc>
          <w:tcPr>
            <w:tcW w:w="1424" w:type="dxa"/>
            <w:shd w:val="clear" w:color="auto" w:fill="auto"/>
            <w:noWrap/>
            <w:vAlign w:val="center"/>
            <w:hideMark/>
          </w:tcPr>
          <w:p w14:paraId="21A7D9AB" w14:textId="77777777" w:rsidR="00F5557A" w:rsidRPr="004873C2" w:rsidRDefault="00F5557A" w:rsidP="002612E1">
            <w:pPr>
              <w:pStyle w:val="cuatexto"/>
              <w:jc w:val="right"/>
              <w:rPr>
                <w:sz w:val="17"/>
                <w:szCs w:val="17"/>
              </w:rPr>
            </w:pPr>
            <w:r>
              <w:rPr>
                <w:sz w:val="17"/>
              </w:rPr>
              <w:t>4.703</w:t>
            </w:r>
          </w:p>
        </w:tc>
        <w:tc>
          <w:tcPr>
            <w:tcW w:w="1701" w:type="dxa"/>
            <w:shd w:val="clear" w:color="auto" w:fill="auto"/>
            <w:noWrap/>
            <w:vAlign w:val="center"/>
            <w:hideMark/>
          </w:tcPr>
          <w:p w14:paraId="3F562C1E" w14:textId="77777777" w:rsidR="00F5557A" w:rsidRPr="004873C2" w:rsidRDefault="00F5557A" w:rsidP="002612E1">
            <w:pPr>
              <w:pStyle w:val="cuatexto"/>
              <w:jc w:val="right"/>
              <w:rPr>
                <w:sz w:val="17"/>
                <w:szCs w:val="17"/>
              </w:rPr>
            </w:pPr>
            <w:r>
              <w:rPr>
                <w:sz w:val="17"/>
              </w:rPr>
              <w:t>0,08</w:t>
            </w:r>
          </w:p>
        </w:tc>
        <w:tc>
          <w:tcPr>
            <w:tcW w:w="1276" w:type="dxa"/>
            <w:shd w:val="clear" w:color="auto" w:fill="auto"/>
            <w:noWrap/>
            <w:vAlign w:val="center"/>
            <w:hideMark/>
          </w:tcPr>
          <w:p w14:paraId="67E7612C" w14:textId="77777777" w:rsidR="00F5557A" w:rsidRPr="004873C2" w:rsidRDefault="00F5557A" w:rsidP="002612E1">
            <w:pPr>
              <w:pStyle w:val="cuatexto"/>
              <w:jc w:val="right"/>
              <w:rPr>
                <w:sz w:val="17"/>
                <w:szCs w:val="17"/>
              </w:rPr>
            </w:pPr>
            <w:r>
              <w:rPr>
                <w:sz w:val="17"/>
              </w:rPr>
              <w:t>398</w:t>
            </w:r>
          </w:p>
        </w:tc>
        <w:tc>
          <w:tcPr>
            <w:tcW w:w="1701" w:type="dxa"/>
            <w:shd w:val="clear" w:color="auto" w:fill="auto"/>
            <w:noWrap/>
            <w:vAlign w:val="center"/>
            <w:hideMark/>
          </w:tcPr>
          <w:p w14:paraId="3287D2DD" w14:textId="77777777" w:rsidR="00F5557A" w:rsidRPr="004873C2" w:rsidRDefault="00F5557A" w:rsidP="002612E1">
            <w:pPr>
              <w:pStyle w:val="cuatexto"/>
              <w:jc w:val="right"/>
              <w:rPr>
                <w:sz w:val="17"/>
                <w:szCs w:val="17"/>
              </w:rPr>
            </w:pPr>
            <w:r>
              <w:rPr>
                <w:sz w:val="17"/>
              </w:rPr>
              <w:t>-141</w:t>
            </w:r>
          </w:p>
        </w:tc>
      </w:tr>
      <w:tr w:rsidR="00F5557A" w:rsidRPr="004873C2" w14:paraId="7F20C192" w14:textId="77777777" w:rsidTr="00C164D0">
        <w:trPr>
          <w:trHeight w:val="284"/>
        </w:trPr>
        <w:tc>
          <w:tcPr>
            <w:tcW w:w="1100" w:type="dxa"/>
            <w:shd w:val="clear" w:color="auto" w:fill="B8CCE4" w:themeFill="accent1" w:themeFillTint="66"/>
            <w:noWrap/>
            <w:vAlign w:val="center"/>
            <w:hideMark/>
          </w:tcPr>
          <w:p w14:paraId="6F288CF3" w14:textId="77777777" w:rsidR="00F5557A" w:rsidRPr="004873C2" w:rsidRDefault="00F5557A" w:rsidP="00C164D0">
            <w:pPr>
              <w:pStyle w:val="cuadroCabe"/>
              <w:rPr>
                <w:sz w:val="17"/>
                <w:szCs w:val="17"/>
              </w:rPr>
            </w:pPr>
            <w:r>
              <w:rPr>
                <w:sz w:val="17"/>
              </w:rPr>
              <w:t>Guztira</w:t>
            </w:r>
          </w:p>
        </w:tc>
        <w:tc>
          <w:tcPr>
            <w:tcW w:w="1168" w:type="dxa"/>
            <w:shd w:val="clear" w:color="auto" w:fill="B8CCE4" w:themeFill="accent1" w:themeFillTint="66"/>
            <w:noWrap/>
            <w:vAlign w:val="center"/>
            <w:hideMark/>
          </w:tcPr>
          <w:p w14:paraId="01B42F42" w14:textId="77777777" w:rsidR="00F5557A" w:rsidRPr="004873C2" w:rsidRDefault="00F5557A" w:rsidP="00C164D0">
            <w:pPr>
              <w:pStyle w:val="cuadroCabe"/>
              <w:jc w:val="right"/>
              <w:rPr>
                <w:sz w:val="17"/>
                <w:szCs w:val="17"/>
              </w:rPr>
            </w:pPr>
            <w:r>
              <w:rPr>
                <w:sz w:val="17"/>
              </w:rPr>
              <w:t>1.675</w:t>
            </w:r>
          </w:p>
        </w:tc>
        <w:tc>
          <w:tcPr>
            <w:tcW w:w="1424" w:type="dxa"/>
            <w:shd w:val="clear" w:color="auto" w:fill="B8CCE4" w:themeFill="accent1" w:themeFillTint="66"/>
            <w:noWrap/>
            <w:vAlign w:val="center"/>
            <w:hideMark/>
          </w:tcPr>
          <w:p w14:paraId="78859685" w14:textId="77777777" w:rsidR="00F5557A" w:rsidRPr="004873C2" w:rsidRDefault="00F5557A" w:rsidP="00C164D0">
            <w:pPr>
              <w:pStyle w:val="cuadroCabe"/>
              <w:jc w:val="right"/>
              <w:rPr>
                <w:sz w:val="17"/>
                <w:szCs w:val="17"/>
              </w:rPr>
            </w:pPr>
          </w:p>
        </w:tc>
        <w:tc>
          <w:tcPr>
            <w:tcW w:w="1701" w:type="dxa"/>
            <w:shd w:val="clear" w:color="auto" w:fill="B8CCE4" w:themeFill="accent1" w:themeFillTint="66"/>
            <w:noWrap/>
            <w:vAlign w:val="center"/>
            <w:hideMark/>
          </w:tcPr>
          <w:p w14:paraId="37EC5837" w14:textId="77777777" w:rsidR="00F5557A" w:rsidRPr="004873C2" w:rsidRDefault="00F5557A" w:rsidP="00C164D0">
            <w:pPr>
              <w:pStyle w:val="cuadroCabe"/>
              <w:jc w:val="right"/>
              <w:rPr>
                <w:sz w:val="17"/>
                <w:szCs w:val="17"/>
              </w:rPr>
            </w:pPr>
          </w:p>
        </w:tc>
        <w:tc>
          <w:tcPr>
            <w:tcW w:w="1276" w:type="dxa"/>
            <w:shd w:val="clear" w:color="auto" w:fill="B8CCE4" w:themeFill="accent1" w:themeFillTint="66"/>
            <w:noWrap/>
            <w:vAlign w:val="center"/>
            <w:hideMark/>
          </w:tcPr>
          <w:p w14:paraId="0101161E" w14:textId="77777777" w:rsidR="00F5557A" w:rsidRPr="004873C2" w:rsidRDefault="00F5557A" w:rsidP="00C164D0">
            <w:pPr>
              <w:pStyle w:val="cuadroCabe"/>
              <w:jc w:val="right"/>
              <w:rPr>
                <w:sz w:val="17"/>
                <w:szCs w:val="17"/>
              </w:rPr>
            </w:pPr>
            <w:r>
              <w:rPr>
                <w:sz w:val="17"/>
              </w:rPr>
              <w:t>3.669</w:t>
            </w:r>
          </w:p>
        </w:tc>
        <w:tc>
          <w:tcPr>
            <w:tcW w:w="1701" w:type="dxa"/>
            <w:shd w:val="clear" w:color="auto" w:fill="B8CCE4" w:themeFill="accent1" w:themeFillTint="66"/>
            <w:noWrap/>
            <w:vAlign w:val="center"/>
            <w:hideMark/>
          </w:tcPr>
          <w:p w14:paraId="21BA321A" w14:textId="77777777" w:rsidR="00F5557A" w:rsidRPr="004873C2" w:rsidRDefault="00F5557A" w:rsidP="00C164D0">
            <w:pPr>
              <w:pStyle w:val="cuadroCabe"/>
              <w:jc w:val="right"/>
              <w:rPr>
                <w:sz w:val="17"/>
                <w:szCs w:val="17"/>
              </w:rPr>
            </w:pPr>
            <w:r>
              <w:rPr>
                <w:sz w:val="17"/>
              </w:rPr>
              <w:t>-1.994</w:t>
            </w:r>
          </w:p>
        </w:tc>
      </w:tr>
    </w:tbl>
    <w:p w14:paraId="26AEF73D" w14:textId="77777777" w:rsidR="007D3BDC" w:rsidRDefault="007D3BDC" w:rsidP="002612E1">
      <w:pPr>
        <w:pStyle w:val="texto"/>
        <w:spacing w:after="0"/>
        <w:ind w:firstLine="0"/>
        <w:rPr>
          <w:rFonts w:eastAsia="Calibri"/>
          <w:lang w:val="es-ES"/>
        </w:rPr>
      </w:pPr>
    </w:p>
    <w:p w14:paraId="214F9E54" w14:textId="77777777" w:rsidR="00E758E2" w:rsidRPr="00E5098D" w:rsidRDefault="00030E97" w:rsidP="003103FE">
      <w:pPr>
        <w:pStyle w:val="texto"/>
        <w:rPr>
          <w:rFonts w:eastAsia="Calibri"/>
        </w:rPr>
      </w:pPr>
      <w:r>
        <w:t xml:space="preserve">Beraz, PTko eta EHko baliabide pertsonalen eta gutxiengoentzako irakasleen esleipenean ez dago sare publikoaren eta itunpeko sarearen arteko proportziorik, matrikulatutako </w:t>
      </w:r>
      <w:proofErr w:type="spellStart"/>
      <w:r>
        <w:t>HLBPIak</w:t>
      </w:r>
      <w:proofErr w:type="spellEnd"/>
      <w:r>
        <w:t xml:space="preserve"> kontuan hartuta; ikasle kopuru berdinetarako eta neurri berberetarako, itunpeko sarearentzako baliabide pertsonalak gutxiago dira. </w:t>
      </w:r>
    </w:p>
    <w:p w14:paraId="0679B4B7" w14:textId="77777777" w:rsidR="00030E97" w:rsidRDefault="00030E97" w:rsidP="00FC0670">
      <w:pPr>
        <w:pStyle w:val="texto"/>
        <w:rPr>
          <w:rFonts w:eastAsia="Calibri"/>
        </w:rPr>
      </w:pPr>
      <w:r>
        <w:rPr>
          <w:b/>
        </w:rPr>
        <w:t>Laburbilduz</w:t>
      </w:r>
      <w:r>
        <w:t>,</w:t>
      </w:r>
      <w:r>
        <w:rPr>
          <w:b/>
        </w:rPr>
        <w:t xml:space="preserve"> </w:t>
      </w:r>
      <w:proofErr w:type="spellStart"/>
      <w:r>
        <w:t>HLBPIei</w:t>
      </w:r>
      <w:proofErr w:type="spellEnd"/>
      <w:r>
        <w:t xml:space="preserve"> dagokionez, irakasle espezialisten orduen esleipena programa informatiko baten bitartez egiten da. Nahiz eta programa hori eta esleipen irizpideak berberak izan ikastetxe guztientzat, finantzaketan alde nabarmenak daude sare publikoaren eta itunpekoaren artean.</w:t>
      </w:r>
      <w:r>
        <w:rPr>
          <w:i/>
        </w:rPr>
        <w:t xml:space="preserve"> </w:t>
      </w:r>
      <w:r>
        <w:t xml:space="preserve">Zenbait lanbide profiletan bakarrik konparatu ahal izan dira sare bateko eta besteko baliabide pertsonalen hornidurak. </w:t>
      </w:r>
    </w:p>
    <w:p w14:paraId="06168CCD" w14:textId="77777777" w:rsidR="00C164D0" w:rsidRPr="002B2728" w:rsidRDefault="00C164D0" w:rsidP="00C164D0">
      <w:pPr>
        <w:tabs>
          <w:tab w:val="center" w:pos="2835"/>
          <w:tab w:val="center" w:pos="3969"/>
          <w:tab w:val="center" w:pos="5103"/>
          <w:tab w:val="center" w:pos="6237"/>
          <w:tab w:val="center" w:pos="7371"/>
        </w:tabs>
        <w:ind w:firstLine="284"/>
        <w:rPr>
          <w:spacing w:val="6"/>
          <w:sz w:val="26"/>
          <w:szCs w:val="26"/>
        </w:rPr>
      </w:pPr>
      <w:r>
        <w:rPr>
          <w:sz w:val="26"/>
        </w:rPr>
        <w:t xml:space="preserve">Txosten hau, araudi indardunak ezarritako izapideak bete ondoren, </w:t>
      </w:r>
      <w:proofErr w:type="spellStart"/>
      <w:r>
        <w:rPr>
          <w:sz w:val="26"/>
        </w:rPr>
        <w:t>auditore</w:t>
      </w:r>
      <w:proofErr w:type="spellEnd"/>
      <w:r>
        <w:rPr>
          <w:sz w:val="26"/>
        </w:rPr>
        <w:t xml:space="preserve"> Begoña Herrera Isasi andreak proposatuta egin da, bera izan baita lan honen arduraduna.</w:t>
      </w:r>
    </w:p>
    <w:p w14:paraId="2A24506B" w14:textId="77777777" w:rsidR="00C164D0" w:rsidRDefault="00C164D0" w:rsidP="00C164D0">
      <w:pPr>
        <w:tabs>
          <w:tab w:val="center" w:pos="2835"/>
          <w:tab w:val="center" w:pos="3969"/>
          <w:tab w:val="center" w:pos="5103"/>
          <w:tab w:val="center" w:pos="6237"/>
          <w:tab w:val="center" w:pos="7371"/>
        </w:tabs>
        <w:ind w:firstLine="284"/>
        <w:jc w:val="center"/>
        <w:rPr>
          <w:spacing w:val="6"/>
          <w:sz w:val="26"/>
          <w:szCs w:val="26"/>
        </w:rPr>
      </w:pPr>
      <w:r>
        <w:rPr>
          <w:sz w:val="26"/>
        </w:rPr>
        <w:t>Iruñean, 2022ko urriaren 20an</w:t>
      </w:r>
    </w:p>
    <w:p w14:paraId="4E2DD856" w14:textId="77777777" w:rsidR="006E5875" w:rsidRPr="002B2728" w:rsidRDefault="006E5875" w:rsidP="00C164D0">
      <w:pPr>
        <w:tabs>
          <w:tab w:val="center" w:pos="2835"/>
          <w:tab w:val="center" w:pos="3969"/>
          <w:tab w:val="center" w:pos="5103"/>
          <w:tab w:val="center" w:pos="6237"/>
          <w:tab w:val="center" w:pos="7371"/>
        </w:tabs>
        <w:ind w:firstLine="284"/>
        <w:jc w:val="center"/>
        <w:rPr>
          <w:spacing w:val="6"/>
          <w:sz w:val="26"/>
          <w:szCs w:val="26"/>
        </w:rPr>
      </w:pPr>
    </w:p>
    <w:p w14:paraId="4FD12F50" w14:textId="77777777" w:rsidR="006E5875" w:rsidRPr="0006038A" w:rsidRDefault="006E5875" w:rsidP="006E5875">
      <w:pPr>
        <w:spacing w:after="0"/>
        <w:ind w:firstLine="284"/>
        <w:jc w:val="center"/>
        <w:rPr>
          <w:sz w:val="26"/>
          <w:szCs w:val="26"/>
        </w:rPr>
      </w:pPr>
      <w:r>
        <w:rPr>
          <w:sz w:val="26"/>
        </w:rPr>
        <w:t xml:space="preserve">Ignacio </w:t>
      </w:r>
      <w:proofErr w:type="spellStart"/>
      <w:r>
        <w:rPr>
          <w:sz w:val="26"/>
        </w:rPr>
        <w:t>Cabeza</w:t>
      </w:r>
      <w:proofErr w:type="spellEnd"/>
      <w:r>
        <w:rPr>
          <w:sz w:val="26"/>
        </w:rPr>
        <w:t xml:space="preserve"> del Salvador Nafarroako Kontuen Ganberako lehendakariak </w:t>
      </w:r>
      <w:proofErr w:type="spellStart"/>
      <w:r>
        <w:rPr>
          <w:sz w:val="26"/>
        </w:rPr>
        <w:t>elektronikoki</w:t>
      </w:r>
      <w:proofErr w:type="spellEnd"/>
      <w:r>
        <w:rPr>
          <w:sz w:val="26"/>
        </w:rPr>
        <w:t xml:space="preserve"> sinatua</w:t>
      </w:r>
    </w:p>
    <w:p w14:paraId="2710E243" w14:textId="77777777" w:rsidR="006E5875" w:rsidRPr="008D041C" w:rsidRDefault="006E5875" w:rsidP="006E5875">
      <w:pPr>
        <w:spacing w:after="0"/>
        <w:ind w:firstLine="284"/>
        <w:jc w:val="center"/>
        <w:rPr>
          <w:sz w:val="26"/>
          <w:szCs w:val="26"/>
        </w:rPr>
      </w:pPr>
    </w:p>
    <w:p w14:paraId="4DC4E1C8" w14:textId="77777777" w:rsidR="00C164D0" w:rsidRDefault="00C164D0" w:rsidP="00C164D0">
      <w:pPr>
        <w:pStyle w:val="texto"/>
        <w:rPr>
          <w:rFonts w:eastAsia="Calibri"/>
        </w:rPr>
      </w:pPr>
      <w:r>
        <w:br w:type="page"/>
      </w:r>
    </w:p>
    <w:p w14:paraId="15168D66" w14:textId="77777777" w:rsidR="00030E97" w:rsidRPr="00B92B24" w:rsidRDefault="00030E97" w:rsidP="00B92B24">
      <w:pPr>
        <w:pStyle w:val="atitulo1"/>
      </w:pPr>
      <w:bookmarkStart w:id="37" w:name="_Toc109114656"/>
      <w:bookmarkStart w:id="38" w:name="_Toc122001211"/>
      <w:r>
        <w:lastRenderedPageBreak/>
        <w:t>1. ERANSKINA Aplikatu beharreko araudia</w:t>
      </w:r>
      <w:bookmarkEnd w:id="34"/>
      <w:bookmarkEnd w:id="37"/>
      <w:bookmarkEnd w:id="38"/>
    </w:p>
    <w:p w14:paraId="1D3B506F" w14:textId="77777777" w:rsidR="00B005C6" w:rsidRDefault="00B005C6" w:rsidP="00572A7C">
      <w:pPr>
        <w:pStyle w:val="texto"/>
        <w:numPr>
          <w:ilvl w:val="0"/>
          <w:numId w:val="3"/>
        </w:numPr>
        <w:tabs>
          <w:tab w:val="clear" w:pos="2835"/>
          <w:tab w:val="clear" w:pos="3969"/>
          <w:tab w:val="clear" w:pos="5103"/>
          <w:tab w:val="clear" w:pos="6237"/>
          <w:tab w:val="clear" w:pos="7371"/>
        </w:tabs>
        <w:ind w:left="0" w:firstLine="284"/>
        <w:rPr>
          <w:szCs w:val="26"/>
        </w:rPr>
      </w:pPr>
      <w:r>
        <w:t>Espainiako 1978ko Konstituzioa.</w:t>
      </w:r>
    </w:p>
    <w:p w14:paraId="078965A7" w14:textId="77777777" w:rsidR="00B005C6" w:rsidRPr="00B005C6" w:rsidRDefault="00B005C6" w:rsidP="00B005C6">
      <w:pPr>
        <w:pStyle w:val="texto"/>
        <w:numPr>
          <w:ilvl w:val="0"/>
          <w:numId w:val="3"/>
        </w:numPr>
        <w:tabs>
          <w:tab w:val="clear" w:pos="2835"/>
          <w:tab w:val="clear" w:pos="3969"/>
          <w:tab w:val="clear" w:pos="5103"/>
          <w:tab w:val="clear" w:pos="6237"/>
          <w:tab w:val="clear" w:pos="7371"/>
        </w:tabs>
        <w:ind w:left="0" w:firstLine="284"/>
        <w:rPr>
          <w:szCs w:val="26"/>
        </w:rPr>
      </w:pPr>
      <w:r>
        <w:t xml:space="preserve">13/1982 Lege Organikoa, abuztuaren 10ekoa, Nafarroako foru eraentza berrezarri eta hobetzeari buruzkoa. </w:t>
      </w:r>
    </w:p>
    <w:p w14:paraId="3D0D7B67" w14:textId="77777777" w:rsidR="00030E97" w:rsidRPr="006E5875" w:rsidRDefault="00030E97" w:rsidP="00572A7C">
      <w:pPr>
        <w:pStyle w:val="texto"/>
        <w:numPr>
          <w:ilvl w:val="0"/>
          <w:numId w:val="3"/>
        </w:numPr>
        <w:tabs>
          <w:tab w:val="clear" w:pos="2835"/>
          <w:tab w:val="clear" w:pos="3969"/>
          <w:tab w:val="clear" w:pos="5103"/>
          <w:tab w:val="clear" w:pos="6237"/>
          <w:tab w:val="clear" w:pos="7371"/>
        </w:tabs>
        <w:ind w:left="0" w:firstLine="284"/>
        <w:rPr>
          <w:spacing w:val="0"/>
          <w:szCs w:val="26"/>
        </w:rPr>
      </w:pPr>
      <w:r>
        <w:t>8/1985 Lege Organikoa, uztailaren 3koa, hezkuntzarako eskubidea arautzen duena.</w:t>
      </w:r>
    </w:p>
    <w:p w14:paraId="4944000D" w14:textId="77777777" w:rsidR="00237FA3" w:rsidRDefault="00030E97" w:rsidP="00572A7C">
      <w:pPr>
        <w:pStyle w:val="texto"/>
        <w:numPr>
          <w:ilvl w:val="0"/>
          <w:numId w:val="3"/>
        </w:numPr>
        <w:tabs>
          <w:tab w:val="clear" w:pos="2835"/>
          <w:tab w:val="clear" w:pos="3969"/>
          <w:tab w:val="clear" w:pos="5103"/>
          <w:tab w:val="clear" w:pos="6237"/>
          <w:tab w:val="clear" w:pos="7371"/>
        </w:tabs>
        <w:ind w:left="0" w:firstLine="284"/>
        <w:rPr>
          <w:szCs w:val="26"/>
        </w:rPr>
      </w:pPr>
      <w:r>
        <w:t>2/2006 Lege Organikoa, maiatzaren 3koa, hezkuntzari buruzkoa. Aldatuta dago Hezkuntzaren Kalitatea Hobetzeko abenduaren 9ko 8/2013 Lege Organikoaren bidez eta abenduaren 19ko 3/2020 Lege Organikoaren bidez.</w:t>
      </w:r>
    </w:p>
    <w:p w14:paraId="50C2C033" w14:textId="77777777" w:rsidR="00356CFF" w:rsidRDefault="00356CFF" w:rsidP="00572A7C">
      <w:pPr>
        <w:pStyle w:val="texto"/>
        <w:numPr>
          <w:ilvl w:val="0"/>
          <w:numId w:val="3"/>
        </w:numPr>
        <w:tabs>
          <w:tab w:val="clear" w:pos="2835"/>
          <w:tab w:val="clear" w:pos="3969"/>
          <w:tab w:val="clear" w:pos="5103"/>
          <w:tab w:val="clear" w:pos="6237"/>
          <w:tab w:val="clear" w:pos="7371"/>
        </w:tabs>
        <w:ind w:left="0" w:firstLine="284"/>
        <w:rPr>
          <w:szCs w:val="26"/>
        </w:rPr>
      </w:pPr>
      <w:r>
        <w:t>8/2021 Lege Organikoa, ekainaren 4koa, haurrak eta nerabeak indarkeriaren aurrean osorik babestekoa.</w:t>
      </w:r>
    </w:p>
    <w:p w14:paraId="5A543752" w14:textId="77777777" w:rsidR="00B005C6" w:rsidRPr="00B005C6" w:rsidRDefault="00B005C6" w:rsidP="00B005C6">
      <w:pPr>
        <w:pStyle w:val="texto"/>
        <w:numPr>
          <w:ilvl w:val="0"/>
          <w:numId w:val="3"/>
        </w:numPr>
        <w:tabs>
          <w:tab w:val="clear" w:pos="2835"/>
          <w:tab w:val="clear" w:pos="3969"/>
          <w:tab w:val="clear" w:pos="5103"/>
          <w:tab w:val="clear" w:pos="6237"/>
          <w:tab w:val="clear" w:pos="7371"/>
        </w:tabs>
        <w:ind w:left="0" w:firstLine="284"/>
        <w:rPr>
          <w:szCs w:val="26"/>
        </w:rPr>
      </w:pPr>
      <w:r>
        <w:t xml:space="preserve">15/2022 Legea, uztailaren 12koa, integrala tratu-berdintasunerako eta diskriminazio ezerako (13. eta 14. artikuluak).  </w:t>
      </w:r>
    </w:p>
    <w:p w14:paraId="6BDB39F9" w14:textId="77777777" w:rsidR="00E8134B" w:rsidRPr="00BF5AA0" w:rsidRDefault="00E8134B" w:rsidP="00E8134B">
      <w:pPr>
        <w:pStyle w:val="texto"/>
        <w:numPr>
          <w:ilvl w:val="0"/>
          <w:numId w:val="3"/>
        </w:numPr>
        <w:tabs>
          <w:tab w:val="clear" w:pos="2835"/>
          <w:tab w:val="clear" w:pos="3969"/>
          <w:tab w:val="clear" w:pos="5103"/>
          <w:tab w:val="clear" w:pos="6237"/>
          <w:tab w:val="clear" w:pos="7371"/>
        </w:tabs>
        <w:ind w:left="0" w:firstLine="284"/>
        <w:rPr>
          <w:szCs w:val="26"/>
        </w:rPr>
      </w:pPr>
      <w:r>
        <w:t>334/1985 Errege Dekretua, martxoaren 6koa, hezkuntza berezia antolatzekoa.</w:t>
      </w:r>
    </w:p>
    <w:p w14:paraId="544C08F5" w14:textId="77777777" w:rsidR="00356CFF" w:rsidRPr="00BF5AA0" w:rsidRDefault="00356CFF" w:rsidP="00572A7C">
      <w:pPr>
        <w:pStyle w:val="texto"/>
        <w:numPr>
          <w:ilvl w:val="0"/>
          <w:numId w:val="3"/>
        </w:numPr>
        <w:tabs>
          <w:tab w:val="clear" w:pos="2835"/>
          <w:tab w:val="clear" w:pos="3969"/>
          <w:tab w:val="clear" w:pos="5103"/>
          <w:tab w:val="clear" w:pos="6237"/>
          <w:tab w:val="clear" w:pos="7371"/>
        </w:tabs>
        <w:ind w:left="0" w:firstLine="284"/>
        <w:rPr>
          <w:szCs w:val="26"/>
        </w:rPr>
      </w:pPr>
      <w:r>
        <w:t xml:space="preserve">943/2003 Errege Dekretua, uztailaren 18koa, ikasle adimenez </w:t>
      </w:r>
      <w:proofErr w:type="spellStart"/>
      <w:r>
        <w:t>gaindohatuentzat</w:t>
      </w:r>
      <w:proofErr w:type="spellEnd"/>
      <w:r>
        <w:t xml:space="preserve"> hezkuntza sistemako mailen eta etapen iraupena malgutzeko baldintzak arautzen dituena.</w:t>
      </w:r>
    </w:p>
    <w:p w14:paraId="04007074" w14:textId="77777777" w:rsidR="00030E97" w:rsidRPr="00B005C6" w:rsidRDefault="00030E97" w:rsidP="00E96FA3">
      <w:pPr>
        <w:pStyle w:val="texto"/>
        <w:numPr>
          <w:ilvl w:val="0"/>
          <w:numId w:val="3"/>
        </w:numPr>
        <w:tabs>
          <w:tab w:val="clear" w:pos="2835"/>
          <w:tab w:val="clear" w:pos="3969"/>
          <w:tab w:val="clear" w:pos="5103"/>
          <w:tab w:val="clear" w:pos="6237"/>
          <w:tab w:val="clear" w:pos="7371"/>
        </w:tabs>
        <w:ind w:left="0" w:firstLine="284"/>
        <w:rPr>
          <w:szCs w:val="26"/>
        </w:rPr>
      </w:pPr>
      <w:r>
        <w:t xml:space="preserve">1/2013 Legegintzako Errege Dekretua, azaroaren 29koa, Desgaitasuna duten pertsonen eskubideei eta haiek gizarteratzeari buruzko Lege Orokorraren testu </w:t>
      </w:r>
      <w:proofErr w:type="spellStart"/>
      <w:r>
        <w:t>bategina</w:t>
      </w:r>
      <w:proofErr w:type="spellEnd"/>
      <w:r>
        <w:t xml:space="preserve"> onesten duena.</w:t>
      </w:r>
    </w:p>
    <w:p w14:paraId="1FE6D6A1" w14:textId="77777777" w:rsidR="00030E97" w:rsidRDefault="00030E97" w:rsidP="00572A7C">
      <w:pPr>
        <w:pStyle w:val="texto"/>
        <w:numPr>
          <w:ilvl w:val="0"/>
          <w:numId w:val="3"/>
        </w:numPr>
        <w:tabs>
          <w:tab w:val="clear" w:pos="2835"/>
          <w:tab w:val="clear" w:pos="3969"/>
          <w:tab w:val="clear" w:pos="5103"/>
          <w:tab w:val="clear" w:pos="6237"/>
          <w:tab w:val="clear" w:pos="7371"/>
        </w:tabs>
        <w:ind w:left="0" w:firstLine="284"/>
        <w:rPr>
          <w:szCs w:val="26"/>
        </w:rPr>
      </w:pPr>
      <w:r>
        <w:t>5/2016 Errege Lege-dekretua, abenduaren 9koa, Hezkuntzaren Kalitatea Hobetzeko abenduaren 9ko 8/2013 Lege Organikoaren ezarpenaren egutegia luzatzeko presako neurriei buruzkoa.</w:t>
      </w:r>
    </w:p>
    <w:p w14:paraId="75C492B6" w14:textId="77777777" w:rsidR="00E8134B" w:rsidRPr="00E8134B" w:rsidRDefault="00E8134B" w:rsidP="00E8134B">
      <w:pPr>
        <w:pStyle w:val="texto"/>
        <w:numPr>
          <w:ilvl w:val="0"/>
          <w:numId w:val="3"/>
        </w:numPr>
        <w:tabs>
          <w:tab w:val="clear" w:pos="2835"/>
          <w:tab w:val="clear" w:pos="3969"/>
          <w:tab w:val="clear" w:pos="5103"/>
          <w:tab w:val="clear" w:pos="6237"/>
          <w:tab w:val="clear" w:pos="7371"/>
        </w:tabs>
        <w:ind w:left="0" w:firstLine="284"/>
        <w:rPr>
          <w:szCs w:val="26"/>
        </w:rPr>
      </w:pPr>
      <w:r>
        <w:t>1070/1990 Errege Dekretua, abuztuaren 31koa, unibertsitateaz kanpoko irakaskuntzen arloan Estatuko Administrazioaren eginkizunak eta zerbitzuak Nafarroako Foru Komunitateari eskualdatzekoa.</w:t>
      </w:r>
    </w:p>
    <w:p w14:paraId="113D411D" w14:textId="77777777" w:rsidR="00030E97" w:rsidRDefault="00030E97" w:rsidP="00572A7C">
      <w:pPr>
        <w:pStyle w:val="texto"/>
        <w:numPr>
          <w:ilvl w:val="0"/>
          <w:numId w:val="3"/>
        </w:numPr>
        <w:tabs>
          <w:tab w:val="clear" w:pos="2835"/>
          <w:tab w:val="clear" w:pos="3969"/>
          <w:tab w:val="clear" w:pos="5103"/>
          <w:tab w:val="clear" w:pos="6237"/>
          <w:tab w:val="clear" w:pos="7371"/>
        </w:tabs>
        <w:ind w:left="0" w:firstLine="284"/>
        <w:rPr>
          <w:szCs w:val="26"/>
        </w:rPr>
      </w:pPr>
      <w:r>
        <w:t>1996ko apirilaren 25eko Ebazpena, Hezkuntzako estatu idazkariak emana, Hezkuntza Bereziko ikastetxeetan derrigorrezko oinarrizko hezkuntzako curriculum proiektua nola egin arautzen duena.</w:t>
      </w:r>
    </w:p>
    <w:p w14:paraId="75F7A5B6" w14:textId="77777777" w:rsidR="00E8134B" w:rsidRDefault="00E8134B" w:rsidP="00E8134B">
      <w:pPr>
        <w:pStyle w:val="texto"/>
        <w:numPr>
          <w:ilvl w:val="0"/>
          <w:numId w:val="3"/>
        </w:numPr>
        <w:tabs>
          <w:tab w:val="clear" w:pos="2835"/>
          <w:tab w:val="clear" w:pos="3969"/>
          <w:tab w:val="clear" w:pos="5103"/>
          <w:tab w:val="clear" w:pos="6237"/>
          <w:tab w:val="clear" w:pos="7371"/>
        </w:tabs>
        <w:ind w:left="0" w:firstLine="284"/>
        <w:rPr>
          <w:szCs w:val="26"/>
        </w:rPr>
      </w:pPr>
      <w:r>
        <w:t>26/2002 Foru Legea, uztailaren 2koa, unibertsitateaz kanpoko irakaskuntzak hobetzeko neurriei buruzkoa.</w:t>
      </w:r>
    </w:p>
    <w:p w14:paraId="389D2F74" w14:textId="77777777" w:rsidR="00030E97" w:rsidRDefault="00030E97" w:rsidP="00572A7C">
      <w:pPr>
        <w:pStyle w:val="texto"/>
        <w:numPr>
          <w:ilvl w:val="0"/>
          <w:numId w:val="3"/>
        </w:numPr>
        <w:tabs>
          <w:tab w:val="clear" w:pos="2835"/>
          <w:tab w:val="clear" w:pos="3969"/>
          <w:tab w:val="clear" w:pos="5103"/>
          <w:tab w:val="clear" w:pos="6237"/>
          <w:tab w:val="clear" w:pos="7371"/>
        </w:tabs>
        <w:ind w:left="0" w:firstLine="284"/>
        <w:rPr>
          <w:szCs w:val="26"/>
        </w:rPr>
      </w:pPr>
      <w:r>
        <w:t>37/2014 Foru Dekretua, apirilaren 30ekoa, Nafarroako Foru Komunitateko Administrazioaren unibertsitateaz kanpoko irakasle kidegoei dagozkien lanpostuen hornidura arautzen duena.</w:t>
      </w:r>
    </w:p>
    <w:p w14:paraId="01324432" w14:textId="77777777" w:rsidR="00030E97" w:rsidRDefault="00030E97" w:rsidP="00572A7C">
      <w:pPr>
        <w:pStyle w:val="texto"/>
        <w:numPr>
          <w:ilvl w:val="0"/>
          <w:numId w:val="3"/>
        </w:numPr>
        <w:tabs>
          <w:tab w:val="clear" w:pos="2835"/>
          <w:tab w:val="clear" w:pos="3969"/>
          <w:tab w:val="clear" w:pos="5103"/>
          <w:tab w:val="clear" w:pos="6237"/>
          <w:tab w:val="clear" w:pos="7371"/>
        </w:tabs>
        <w:ind w:left="0" w:firstLine="284"/>
        <w:rPr>
          <w:szCs w:val="26"/>
        </w:rPr>
      </w:pPr>
      <w:r>
        <w:lastRenderedPageBreak/>
        <w:t>250/1992 Foru Dekretua, uztailaren 6koa, Nafarroako Foru Komunitateko unibertsitateaz kanpoko ikastetxe publikoen funtzionamenduaren ondoriozko diru-sarrerak eta gastuak arautzen dituena.</w:t>
      </w:r>
    </w:p>
    <w:p w14:paraId="006ED77C" w14:textId="77777777" w:rsidR="00E8134B" w:rsidRPr="00E8134B" w:rsidRDefault="00E8134B" w:rsidP="00E8134B">
      <w:pPr>
        <w:pStyle w:val="texto"/>
        <w:numPr>
          <w:ilvl w:val="0"/>
          <w:numId w:val="3"/>
        </w:numPr>
        <w:tabs>
          <w:tab w:val="clear" w:pos="2835"/>
          <w:tab w:val="clear" w:pos="3969"/>
          <w:tab w:val="clear" w:pos="5103"/>
          <w:tab w:val="clear" w:pos="6237"/>
          <w:tab w:val="clear" w:pos="7371"/>
        </w:tabs>
        <w:ind w:left="0" w:firstLine="284"/>
        <w:rPr>
          <w:szCs w:val="26"/>
        </w:rPr>
      </w:pPr>
      <w:r>
        <w:t>66/2020 Foru Dekretua, urriaren 29koa, Nafarroako Foru Komunitateko ikastetxeetan hezkuntza eta lanbide orientazioa arautzen duena.</w:t>
      </w:r>
    </w:p>
    <w:p w14:paraId="374D4EB2" w14:textId="77777777" w:rsidR="00030E97" w:rsidRDefault="00030E97" w:rsidP="00572A7C">
      <w:pPr>
        <w:pStyle w:val="texto"/>
        <w:numPr>
          <w:ilvl w:val="0"/>
          <w:numId w:val="3"/>
        </w:numPr>
        <w:tabs>
          <w:tab w:val="clear" w:pos="2835"/>
          <w:tab w:val="clear" w:pos="3969"/>
          <w:tab w:val="clear" w:pos="5103"/>
          <w:tab w:val="clear" w:pos="6237"/>
          <w:tab w:val="clear" w:pos="7371"/>
        </w:tabs>
        <w:ind w:left="0" w:firstLine="284"/>
        <w:rPr>
          <w:szCs w:val="26"/>
        </w:rPr>
      </w:pPr>
      <w:r>
        <w:t xml:space="preserve">133/1998 Foru Agindua, maiatzaren 8koa, Hezkuntza eta Kulturako kontseilariak emana, ezgaitasun psikiko, zentzumenezko eta mugimenezkoei loturiko hezkuntza premia bereziak dituzten ikasleak Bigarren Hezkuntzako ikastetxe arruntetan Oinarrizko Hezkuntzarekin jarrai dezaten eskolatzeko eta laguntza emateko prozedurari buruzko jarraibideak ematen dituena. </w:t>
      </w:r>
    </w:p>
    <w:p w14:paraId="2BD0CCCE" w14:textId="77777777" w:rsidR="00030E97" w:rsidRDefault="00030E97" w:rsidP="00572A7C">
      <w:pPr>
        <w:pStyle w:val="texto"/>
        <w:numPr>
          <w:ilvl w:val="0"/>
          <w:numId w:val="3"/>
        </w:numPr>
        <w:tabs>
          <w:tab w:val="clear" w:pos="2835"/>
          <w:tab w:val="clear" w:pos="3969"/>
          <w:tab w:val="clear" w:pos="5103"/>
          <w:tab w:val="clear" w:pos="6237"/>
          <w:tab w:val="clear" w:pos="7371"/>
        </w:tabs>
        <w:ind w:left="0" w:firstLine="284"/>
        <w:rPr>
          <w:szCs w:val="26"/>
        </w:rPr>
      </w:pPr>
      <w:r>
        <w:t>93/2008 Foru Agindua, ekainaren 13koa, Hezkuntzako kontseilariak emana, Nafarroako Foru Komunitateko Haur eta Lehen Hezkuntzako eta Bigarren Hezkuntzako ikastetxeetan aniztasunari nola erantzun arautzen duena.</w:t>
      </w:r>
    </w:p>
    <w:p w14:paraId="044DC6AB" w14:textId="77777777" w:rsidR="00030E97" w:rsidRDefault="00030E97" w:rsidP="00572A7C">
      <w:pPr>
        <w:pStyle w:val="texto"/>
        <w:numPr>
          <w:ilvl w:val="0"/>
          <w:numId w:val="3"/>
        </w:numPr>
        <w:tabs>
          <w:tab w:val="clear" w:pos="2835"/>
          <w:tab w:val="clear" w:pos="3969"/>
          <w:tab w:val="clear" w:pos="5103"/>
          <w:tab w:val="clear" w:pos="6237"/>
          <w:tab w:val="clear" w:pos="7371"/>
        </w:tabs>
        <w:ind w:left="0" w:firstLine="284"/>
        <w:rPr>
          <w:szCs w:val="26"/>
        </w:rPr>
      </w:pPr>
      <w:r>
        <w:t xml:space="preserve">65/2012 Foru Agindua, ekainaren 18koa, Hezkuntzako kontseilariak emana, ikastearen nahasmenduengatik eta arreta faltagatiko nahasmenduarengatik (hiperaktibitatearekin) hezkuntza premia bereziak dituzten ikasleei eman beharreko erantzuna arautzen duena Haur Hezkuntzan, Lehen Hezkuntzan, Derrigorrezko Bigarren Hezkuntzan, Batxilergoan eta Lanbide Heziketan, Nafarroako Foru Komunitatean. </w:t>
      </w:r>
    </w:p>
    <w:p w14:paraId="36CB3AB4" w14:textId="77777777" w:rsidR="00030E97" w:rsidRDefault="00030E97" w:rsidP="00572A7C">
      <w:pPr>
        <w:pStyle w:val="texto"/>
        <w:numPr>
          <w:ilvl w:val="0"/>
          <w:numId w:val="3"/>
        </w:numPr>
        <w:tabs>
          <w:tab w:val="clear" w:pos="2835"/>
          <w:tab w:val="clear" w:pos="3969"/>
          <w:tab w:val="clear" w:pos="5103"/>
          <w:tab w:val="clear" w:pos="6237"/>
          <w:tab w:val="clear" w:pos="7371"/>
        </w:tabs>
        <w:ind w:left="0" w:firstLine="284"/>
        <w:rPr>
          <w:szCs w:val="26"/>
        </w:rPr>
      </w:pPr>
      <w:r>
        <w:t>72/2014 Foru Agindua, abuztuaren 22koa, Hezkuntzako kontseilariak emana, Lehen Hezkuntzan ari diren ikasleak ebaluatu eta hurrengo mailara pasatzeko arauak ezartzen dituena.</w:t>
      </w:r>
    </w:p>
    <w:p w14:paraId="2D97E827" w14:textId="77777777" w:rsidR="00030E97" w:rsidRDefault="00030E97" w:rsidP="00572A7C">
      <w:pPr>
        <w:pStyle w:val="texto"/>
        <w:numPr>
          <w:ilvl w:val="0"/>
          <w:numId w:val="3"/>
        </w:numPr>
        <w:tabs>
          <w:tab w:val="clear" w:pos="2835"/>
          <w:tab w:val="clear" w:pos="3969"/>
          <w:tab w:val="clear" w:pos="5103"/>
          <w:tab w:val="clear" w:pos="6237"/>
          <w:tab w:val="clear" w:pos="7371"/>
        </w:tabs>
        <w:ind w:left="0" w:firstLine="284"/>
        <w:rPr>
          <w:szCs w:val="26"/>
        </w:rPr>
      </w:pPr>
      <w:r>
        <w:t xml:space="preserve">4/2017 Foru Agindua, urtarrilaren 20koa, Derrigorrezko Bigarren Hezkuntzan diharduten ikasleak ebaluatzeko, hurrengo mailara pasatzeko eta titulazioa lortzeko arauak ematen dituena. </w:t>
      </w:r>
    </w:p>
    <w:p w14:paraId="37B1F510" w14:textId="77777777" w:rsidR="009B0585" w:rsidRDefault="00030E97" w:rsidP="00572A7C">
      <w:pPr>
        <w:pStyle w:val="texto"/>
        <w:numPr>
          <w:ilvl w:val="0"/>
          <w:numId w:val="3"/>
        </w:numPr>
        <w:tabs>
          <w:tab w:val="clear" w:pos="2835"/>
          <w:tab w:val="clear" w:pos="3969"/>
          <w:tab w:val="clear" w:pos="5103"/>
          <w:tab w:val="clear" w:pos="6237"/>
          <w:tab w:val="clear" w:pos="7371"/>
        </w:tabs>
        <w:ind w:left="0" w:firstLine="284"/>
        <w:rPr>
          <w:szCs w:val="26"/>
        </w:rPr>
      </w:pPr>
      <w:r>
        <w:t>229/2019 Ebazpena, apirilaren 26koa, Hezkuntzako zuzendari nagusiak emana, PROEDUCAR-HEZIGARRI programaren deialdia arautzen duena. Programa horren xedea da hezkuntza-inklusioa eta eskola-arrakasta hobetzea Haur eta Lehen Hezkuntzako ikastetxe publikoetan eta DBHko ikastetxeetan, 2019-2020 ikasturtean.</w:t>
      </w:r>
    </w:p>
    <w:bookmarkEnd w:id="8"/>
    <w:p w14:paraId="411338EF" w14:textId="77777777" w:rsidR="009B0585" w:rsidRDefault="009B0585" w:rsidP="009B0585">
      <w:pPr>
        <w:pStyle w:val="texto"/>
        <w:tabs>
          <w:tab w:val="clear" w:pos="2835"/>
          <w:tab w:val="clear" w:pos="3969"/>
          <w:tab w:val="clear" w:pos="5103"/>
          <w:tab w:val="clear" w:pos="6237"/>
          <w:tab w:val="clear" w:pos="7371"/>
        </w:tabs>
        <w:rPr>
          <w:szCs w:val="26"/>
        </w:rPr>
      </w:pPr>
    </w:p>
    <w:sectPr w:rsidR="009B0585" w:rsidSect="009B0585">
      <w:headerReference w:type="even" r:id="rId24"/>
      <w:footerReference w:type="default" r:id="rId25"/>
      <w:pgSz w:w="11907" w:h="16840" w:code="9"/>
      <w:pgMar w:top="2109" w:right="1559" w:bottom="1644" w:left="1843" w:header="369" w:footer="136"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3CBAB" w14:textId="77777777" w:rsidR="00047DF2" w:rsidRDefault="00047DF2">
      <w:r>
        <w:separator/>
      </w:r>
    </w:p>
    <w:p w14:paraId="47196A43" w14:textId="77777777" w:rsidR="00047DF2" w:rsidRDefault="00047DF2"/>
    <w:p w14:paraId="350E7205" w14:textId="77777777" w:rsidR="00047DF2" w:rsidRDefault="00047DF2"/>
    <w:p w14:paraId="0638EFF4" w14:textId="77777777" w:rsidR="00047DF2" w:rsidRDefault="00047DF2"/>
  </w:endnote>
  <w:endnote w:type="continuationSeparator" w:id="0">
    <w:p w14:paraId="084CAA8A" w14:textId="77777777" w:rsidR="00047DF2" w:rsidRDefault="00047DF2">
      <w:r>
        <w:continuationSeparator/>
      </w:r>
    </w:p>
    <w:p w14:paraId="0037288F" w14:textId="77777777" w:rsidR="00047DF2" w:rsidRDefault="00047DF2"/>
    <w:p w14:paraId="5F1BA0CE" w14:textId="77777777" w:rsidR="00047DF2" w:rsidRDefault="00047DF2"/>
    <w:p w14:paraId="41F4FB25" w14:textId="77777777" w:rsidR="00047DF2" w:rsidRDefault="00047D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TCCentury Book">
    <w:altName w:val="Courier New"/>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Sans">
    <w:altName w:val="Calibri"/>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Omega">
    <w:panose1 w:val="00000000000000000000"/>
    <w:charset w:val="00"/>
    <w:family w:val="swiss"/>
    <w:notTrueType/>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EYInterstate Light">
    <w:altName w:val="Times New Roman"/>
    <w:charset w:val="00"/>
    <w:family w:val="auto"/>
    <w:pitch w:val="variable"/>
    <w:sig w:usb0="00000001" w:usb1="5000206A" w:usb2="00000000" w:usb3="00000000" w:csb0="0000009F" w:csb1="00000000"/>
  </w:font>
  <w:font w:name="Trajan">
    <w:altName w:val="Cambri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8D37B" w14:textId="142D53A9" w:rsidR="00CC3F51" w:rsidRDefault="00CC3F51"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sidR="00094B35">
      <w:rPr>
        <w:rStyle w:val="Nmerodepgina"/>
      </w:rPr>
      <w:fldChar w:fldCharType="separate"/>
    </w:r>
    <w:r w:rsidR="00094B35">
      <w:rPr>
        <w:rStyle w:val="Nmerodepgina"/>
        <w:noProof/>
      </w:rPr>
      <w:t>59</w:t>
    </w:r>
    <w:r>
      <w:rPr>
        <w:rStyle w:val="Nmerodepgina"/>
      </w:rPr>
      <w:fldChar w:fldCharType="end"/>
    </w:r>
  </w:p>
  <w:p w14:paraId="6D65C2DD" w14:textId="77777777" w:rsidR="00CC3F51" w:rsidRDefault="00CC3F51" w:rsidP="0059650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F1B55" w14:textId="77777777" w:rsidR="00CC3F51" w:rsidRPr="00F03814" w:rsidRDefault="00CC3F51" w:rsidP="00C13453">
    <w:pPr>
      <w:pStyle w:val="Piedepgina"/>
      <w:tabs>
        <w:tab w:val="clear" w:pos="4252"/>
        <w:tab w:val="right" w:pos="8880"/>
      </w:tabs>
      <w:ind w:right="360"/>
      <w:jc w:val="left"/>
      <w:rPr>
        <w:rFonts w:ascii="GillSans" w:hAnsi="GillSans"/>
      </w:rPr>
    </w:pPr>
    <w:r>
      <w:rPr>
        <w:rFonts w:ascii="GillSans" w:hAnsi="GillSans"/>
        <w:noProof/>
      </w:rPr>
      <w:drawing>
        <wp:inline distT="0" distB="0" distL="0" distR="0" wp14:anchorId="7E16D04E" wp14:editId="4C42421C">
          <wp:extent cx="219075" cy="371475"/>
          <wp:effectExtent l="0" t="0" r="9525" b="9525"/>
          <wp:docPr id="3" name="Imagen 3"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14:paraId="2588389D" w14:textId="77777777" w:rsidR="00CC3F51" w:rsidRPr="00F74E38" w:rsidRDefault="00CC3F51" w:rsidP="00F03814">
    <w:pPr>
      <w:pStyle w:val="Piedepgina"/>
      <w:tabs>
        <w:tab w:val="clear" w:pos="4252"/>
        <w:tab w:val="clear" w:pos="8504"/>
        <w:tab w:val="center" w:pos="4560"/>
      </w:tabs>
      <w:ind w:right="360"/>
      <w:jc w:val="left"/>
      <w:rPr>
        <w:rStyle w:val="Nmerodepgin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4CDA6" w14:textId="77777777" w:rsidR="00CC3F51" w:rsidRDefault="00CC3F51" w:rsidP="0059650E">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30A88" w14:textId="77777777" w:rsidR="00CC3F51" w:rsidRPr="00F03814" w:rsidRDefault="00CC3F51"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rPr>
      <w:drawing>
        <wp:inline distT="0" distB="0" distL="0" distR="0" wp14:anchorId="04E4E28F" wp14:editId="5BD4301C">
          <wp:extent cx="213100" cy="3714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100" cy="371475"/>
                  </a:xfrm>
                  <a:prstGeom prst="rect">
                    <a:avLst/>
                  </a:prstGeom>
                  <a:noFill/>
                  <a:ln>
                    <a:noFill/>
                  </a:ln>
                </pic:spPr>
              </pic:pic>
            </a:graphicData>
          </a:graphic>
        </wp:inline>
      </w:drawing>
    </w:r>
    <w:r>
      <w:rPr>
        <w:rFonts w:ascii="GillSans" w:hAnsi="GillSans"/>
      </w:rPr>
      <w:tab/>
    </w:r>
    <w:r>
      <w:rPr>
        <w:rStyle w:val="Nmerodepgina"/>
      </w:rPr>
      <w:t xml:space="preserve">- </w:t>
    </w:r>
    <w:r w:rsidRPr="001D4F09">
      <w:rPr>
        <w:rStyle w:val="Nmerodepgina"/>
      </w:rPr>
      <w:fldChar w:fldCharType="begin"/>
    </w:r>
    <w:r w:rsidRPr="001D4F09">
      <w:rPr>
        <w:rStyle w:val="Nmerodepgina"/>
      </w:rPr>
      <w:instrText xml:space="preserve"> PAGE </w:instrText>
    </w:r>
    <w:r w:rsidRPr="001D4F09">
      <w:rPr>
        <w:rStyle w:val="Nmerodepgina"/>
      </w:rPr>
      <w:fldChar w:fldCharType="separate"/>
    </w:r>
    <w:r w:rsidR="00ED4E98">
      <w:rPr>
        <w:rStyle w:val="Nmerodepgina"/>
      </w:rPr>
      <w:t>56</w:t>
    </w:r>
    <w:r w:rsidRPr="001D4F09">
      <w:rPr>
        <w:rStyle w:val="Nmerodepgina"/>
      </w:rPr>
      <w:fldChar w:fldCharType="end"/>
    </w:r>
    <w:r>
      <w:rPr>
        <w:rStyle w:val="Nmerodepgina"/>
      </w:rPr>
      <w:t xml:space="preserve"> -</w:t>
    </w:r>
  </w:p>
  <w:p w14:paraId="46A7DBBF" w14:textId="77777777" w:rsidR="00CC3F51" w:rsidRPr="00C13453" w:rsidRDefault="00CC3F51" w:rsidP="00D2472C">
    <w:pPr>
      <w:pStyle w:val="BorradorProvisional"/>
      <w:ind w:left="0"/>
      <w:jc w:val="center"/>
    </w:pPr>
  </w:p>
  <w:p w14:paraId="30A60E25" w14:textId="77777777" w:rsidR="00CC3F51" w:rsidRDefault="00CC3F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26352" w14:textId="77777777" w:rsidR="00047DF2" w:rsidRDefault="00047DF2" w:rsidP="00046CB9">
      <w:pPr>
        <w:ind w:firstLine="0"/>
      </w:pPr>
      <w:r>
        <w:separator/>
      </w:r>
    </w:p>
  </w:footnote>
  <w:footnote w:type="continuationSeparator" w:id="0">
    <w:p w14:paraId="7BD6DB40" w14:textId="77777777" w:rsidR="00047DF2" w:rsidRDefault="00047DF2" w:rsidP="00046CB9">
      <w:pPr>
        <w:ind w:firstLine="0"/>
      </w:pPr>
      <w:r>
        <w:continuationSeparator/>
      </w:r>
    </w:p>
    <w:p w14:paraId="7CA61CDC" w14:textId="77777777" w:rsidR="00047DF2" w:rsidRDefault="00047DF2"/>
    <w:p w14:paraId="0BAE1272" w14:textId="77777777" w:rsidR="00047DF2" w:rsidRDefault="00047DF2"/>
  </w:footnote>
  <w:footnote w:id="1">
    <w:p w14:paraId="764689CB" w14:textId="77777777" w:rsidR="00CC3F51" w:rsidRPr="006550AD" w:rsidRDefault="00CC3F51" w:rsidP="004944DD">
      <w:pPr>
        <w:pStyle w:val="Textonotapie"/>
        <w:spacing w:after="120"/>
        <w:ind w:firstLine="0"/>
      </w:pPr>
      <w:r>
        <w:rPr>
          <w:rStyle w:val="Refdenotaalpie"/>
        </w:rPr>
        <w:footnoteRef/>
      </w:r>
      <w:r>
        <w:t xml:space="preserve"> BS/BP kategoriak beste ezein kategoriatan ez dauden ikasleak biltzen ditu.</w:t>
      </w:r>
    </w:p>
  </w:footnote>
  <w:footnote w:id="2">
    <w:p w14:paraId="0B2138F8" w14:textId="77777777" w:rsidR="00CC3F51" w:rsidRDefault="00CC3F51" w:rsidP="004944DD">
      <w:pPr>
        <w:pStyle w:val="Textonotapie"/>
        <w:spacing w:after="120"/>
        <w:ind w:firstLine="0"/>
      </w:pPr>
      <w:r>
        <w:rPr>
          <w:rStyle w:val="Refdenotaalpie"/>
        </w:rPr>
        <w:footnoteRef/>
      </w:r>
      <w:r>
        <w:t xml:space="preserve"> Indize honek HLBPIen eskolatzearen egoera erakusten du ikastetxe bakoitzean, Nafarroako hezkuntza sistemako batezbestekoarekin alderatuta, eta, halaber, ikastetxe bakoitzaren egoera bere eragin-eremuko gainerakoekin alderatuta.</w:t>
      </w:r>
    </w:p>
  </w:footnote>
  <w:footnote w:id="3">
    <w:p w14:paraId="14933E44" w14:textId="77777777" w:rsidR="00CC3F51" w:rsidRPr="005E5BF9" w:rsidRDefault="00CC3F51" w:rsidP="00A438CF">
      <w:pPr>
        <w:pStyle w:val="Textonotapie"/>
        <w:ind w:firstLine="0"/>
      </w:pPr>
      <w:r>
        <w:rPr>
          <w:rStyle w:val="Refdenotaalpie"/>
        </w:rPr>
        <w:footnoteRef/>
      </w:r>
      <w:r>
        <w:t xml:space="preserve"> Erreferentziazko ikasgelan eskoletara joan daitezke ikaskideekin, eduki praktikoa eta ludikoa duten ikasgaietan, eta parte har dezakete eskolaz kanpoko ekitaldietan.</w:t>
      </w:r>
    </w:p>
  </w:footnote>
  <w:footnote w:id="4">
    <w:p w14:paraId="6FC864B5" w14:textId="77777777" w:rsidR="00CC3F51" w:rsidRPr="00C26F88" w:rsidRDefault="00CC3F51" w:rsidP="001A1026">
      <w:pPr>
        <w:pStyle w:val="Textonotapie"/>
        <w:ind w:firstLine="0"/>
      </w:pPr>
      <w:r>
        <w:rPr>
          <w:rStyle w:val="Refdenotaalpie"/>
        </w:rPr>
        <w:footnoteRef/>
      </w:r>
      <w:r>
        <w:t xml:space="preserve"> Zentzumen desgaitasunak ikusteko desgaitasuna eta entzuteko desgaitasuna biltzen ditu.</w:t>
      </w:r>
    </w:p>
  </w:footnote>
  <w:footnote w:id="5">
    <w:p w14:paraId="75CC61D2" w14:textId="77777777" w:rsidR="00CC3F51" w:rsidRDefault="00CC3F51" w:rsidP="00FB5E06">
      <w:pPr>
        <w:pStyle w:val="texto"/>
        <w:spacing w:after="0"/>
        <w:ind w:firstLine="0"/>
      </w:pPr>
      <w:r>
        <w:rPr>
          <w:rStyle w:val="Refdenotaalpie"/>
        </w:rPr>
        <w:footnoteRef/>
      </w:r>
      <w:r>
        <w:t xml:space="preserve"> </w:t>
      </w:r>
      <w:r>
        <w:rPr>
          <w:sz w:val="20"/>
        </w:rPr>
        <w:t>Andaluzian eta Euskal Autonomia Erkidegoan ez dituzte ikasleak kategoria honetan erroldatzen.</w:t>
      </w:r>
    </w:p>
  </w:footnote>
  <w:footnote w:id="6">
    <w:p w14:paraId="3CD1AF0C" w14:textId="77777777" w:rsidR="00CC3F51" w:rsidRPr="002424D8" w:rsidRDefault="00CC3F51" w:rsidP="00A72CA3">
      <w:pPr>
        <w:pStyle w:val="Textonotapie"/>
        <w:ind w:firstLine="0"/>
      </w:pPr>
      <w:r>
        <w:rPr>
          <w:rStyle w:val="Refdenotaalpie"/>
        </w:rPr>
        <w:footnoteRef/>
      </w:r>
      <w:r>
        <w:t xml:space="preserve"> 2019-2020 ikasturtean portzentajeak behera egin du ikasle guztientzat, COVID-19aren osasun krisiaren ondorioz onetsitako neurrien eraginez.</w:t>
      </w:r>
    </w:p>
  </w:footnote>
  <w:footnote w:id="7">
    <w:p w14:paraId="53353FA4" w14:textId="77777777" w:rsidR="00CC3F51" w:rsidRDefault="00CC3F51" w:rsidP="005434BE">
      <w:pPr>
        <w:pStyle w:val="Textonotapie"/>
        <w:ind w:firstLine="0"/>
      </w:pPr>
      <w:r>
        <w:rPr>
          <w:rStyle w:val="Refdenotaalpie"/>
        </w:rPr>
        <w:footnoteRef/>
      </w:r>
      <w:r>
        <w:t xml:space="preserve"> Orduen kalkuluan erabilitako faktoreak, 54. orrian azalduak.</w:t>
      </w:r>
    </w:p>
  </w:footnote>
  <w:footnote w:id="8">
    <w:p w14:paraId="3CD76014" w14:textId="77777777" w:rsidR="00CC3F51" w:rsidRPr="00FA56FA" w:rsidRDefault="00CC3F51" w:rsidP="002612E1">
      <w:pPr>
        <w:pStyle w:val="Textonotapie"/>
        <w:ind w:firstLine="0"/>
      </w:pPr>
      <w:r>
        <w:rPr>
          <w:rStyle w:val="Refdenotaalpie"/>
        </w:rPr>
        <w:footnoteRef/>
      </w:r>
      <w:r>
        <w:t xml:space="preserve"> HLBP ikasleei zuzenean arreta emateko irakastorduak astean.</w:t>
      </w:r>
    </w:p>
  </w:footnote>
  <w:footnote w:id="9">
    <w:p w14:paraId="2D8DAF84" w14:textId="77777777" w:rsidR="00CC3F51" w:rsidRPr="008D02C7" w:rsidRDefault="00CC3F51" w:rsidP="002612E1">
      <w:pPr>
        <w:pStyle w:val="Textonotapie"/>
        <w:ind w:firstLine="0"/>
      </w:pPr>
      <w:r>
        <w:rPr>
          <w:rStyle w:val="Refdenotaalpie"/>
        </w:rPr>
        <w:footnoteRef/>
      </w:r>
      <w:r>
        <w:t xml:space="preserve"> Asteko zuzeneko arreta orduen ratioa ikasleko, aurreko taulan kalkulatua.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9295" w14:textId="77777777" w:rsidR="00CC3F51" w:rsidRPr="0059650E" w:rsidRDefault="00CC3F51" w:rsidP="00AD6590">
    <w:pPr>
      <w:pStyle w:val="Encabezado"/>
      <w:pBdr>
        <w:bottom w:val="single" w:sz="4" w:space="1" w:color="auto"/>
      </w:pBdr>
      <w:tabs>
        <w:tab w:val="clear" w:pos="4252"/>
        <w:tab w:val="clear" w:pos="8504"/>
        <w:tab w:val="center" w:pos="1134"/>
      </w:tabs>
      <w:spacing w:after="40"/>
      <w:ind w:firstLine="0"/>
      <w:jc w:val="left"/>
    </w:pPr>
    <w:r>
      <w:rPr>
        <w:b/>
        <w:noProof/>
      </w:rPr>
      <w:drawing>
        <wp:inline distT="0" distB="0" distL="0" distR="0" wp14:anchorId="043374C1" wp14:editId="4512D233">
          <wp:extent cx="771525" cy="762000"/>
          <wp:effectExtent l="0" t="0" r="9525" b="0"/>
          <wp:docPr id="2" name="Imagen 2"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t xml:space="preserve">  </w:t>
    </w:r>
    <w:r>
      <w:t xml:space="preserve">hezkuntza laguntzako berariazko premiei buruzko fiskalizazio txostena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8402A" w14:textId="77777777" w:rsidR="00CC3F51" w:rsidRDefault="00CC3F51" w:rsidP="006A2D41">
    <w:pPr>
      <w:pStyle w:val="Encabezado"/>
      <w:ind w:firstLine="0"/>
      <w:jc w:val="left"/>
    </w:pPr>
    <w:r>
      <w:rPr>
        <w:noProof/>
      </w:rPr>
      <w:drawing>
        <wp:inline distT="0" distB="0" distL="0" distR="0" wp14:anchorId="24EF1D17" wp14:editId="043BCAEF">
          <wp:extent cx="771525" cy="762000"/>
          <wp:effectExtent l="0" t="0" r="9525" b="0"/>
          <wp:docPr id="1" name="Imagen 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2EA6F" w14:textId="77777777" w:rsidR="00CC3F51" w:rsidRDefault="00CC3F51"/>
  <w:p w14:paraId="5D488129" w14:textId="77777777" w:rsidR="00CC3F51" w:rsidRDefault="00CC3F51"/>
  <w:p w14:paraId="418FDDC2" w14:textId="77777777" w:rsidR="00CC3F51" w:rsidRDefault="00CC3F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ESCNAV" style="width:103.3pt;height:180.95pt;visibility:visible;mso-wrap-style:square" o:bullet="t">
        <v:imagedata r:id="rId1" o:title="!ESCNAV"/>
      </v:shape>
    </w:pict>
  </w:numPicBullet>
  <w:abstractNum w:abstractNumId="0" w15:restartNumberingAfterBreak="0">
    <w:nsid w:val="01320BCB"/>
    <w:multiLevelType w:val="hybridMultilevel"/>
    <w:tmpl w:val="4566D64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15:restartNumberingAfterBreak="0">
    <w:nsid w:val="02C609D4"/>
    <w:multiLevelType w:val="hybridMultilevel"/>
    <w:tmpl w:val="7AF6B9EC"/>
    <w:lvl w:ilvl="0" w:tplc="231651E4">
      <w:start w:val="2"/>
      <w:numFmt w:val="lowerLetter"/>
      <w:lvlText w:val="%1)"/>
      <w:lvlJc w:val="left"/>
      <w:pPr>
        <w:ind w:left="644" w:hanging="360"/>
      </w:pPr>
      <w:rPr>
        <w:rFonts w:hint="default"/>
        <w:color w:val="auto"/>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 w15:restartNumberingAfterBreak="0">
    <w:nsid w:val="02EB2116"/>
    <w:multiLevelType w:val="hybridMultilevel"/>
    <w:tmpl w:val="8CC4B382"/>
    <w:lvl w:ilvl="0" w:tplc="312CAD64">
      <w:start w:val="435"/>
      <w:numFmt w:val="bullet"/>
      <w:lvlText w:val="-"/>
      <w:lvlJc w:val="left"/>
      <w:pPr>
        <w:ind w:left="3600" w:hanging="360"/>
      </w:pPr>
      <w:rPr>
        <w:rFonts w:ascii="Calibri" w:eastAsia="Times New Roman" w:hAnsi="Calibri" w:cs="Microsoft Sans Serif" w:hint="default"/>
      </w:rPr>
    </w:lvl>
    <w:lvl w:ilvl="1" w:tplc="0C0A0003" w:tentative="1">
      <w:start w:val="1"/>
      <w:numFmt w:val="bullet"/>
      <w:lvlText w:val="o"/>
      <w:lvlJc w:val="left"/>
      <w:pPr>
        <w:ind w:left="4320" w:hanging="360"/>
      </w:pPr>
      <w:rPr>
        <w:rFonts w:ascii="Courier New" w:hAnsi="Courier New" w:cs="Courier New" w:hint="default"/>
      </w:rPr>
    </w:lvl>
    <w:lvl w:ilvl="2" w:tplc="0C0A0005" w:tentative="1">
      <w:start w:val="1"/>
      <w:numFmt w:val="bullet"/>
      <w:lvlText w:val=""/>
      <w:lvlJc w:val="left"/>
      <w:pPr>
        <w:ind w:left="5040" w:hanging="360"/>
      </w:pPr>
      <w:rPr>
        <w:rFonts w:ascii="Wingdings" w:hAnsi="Wingdings" w:hint="default"/>
      </w:rPr>
    </w:lvl>
    <w:lvl w:ilvl="3" w:tplc="0C0A0001" w:tentative="1">
      <w:start w:val="1"/>
      <w:numFmt w:val="bullet"/>
      <w:lvlText w:val=""/>
      <w:lvlJc w:val="left"/>
      <w:pPr>
        <w:ind w:left="5760" w:hanging="360"/>
      </w:pPr>
      <w:rPr>
        <w:rFonts w:ascii="Symbol" w:hAnsi="Symbol" w:hint="default"/>
      </w:rPr>
    </w:lvl>
    <w:lvl w:ilvl="4" w:tplc="0C0A0003" w:tentative="1">
      <w:start w:val="1"/>
      <w:numFmt w:val="bullet"/>
      <w:lvlText w:val="o"/>
      <w:lvlJc w:val="left"/>
      <w:pPr>
        <w:ind w:left="6480" w:hanging="360"/>
      </w:pPr>
      <w:rPr>
        <w:rFonts w:ascii="Courier New" w:hAnsi="Courier New" w:cs="Courier New" w:hint="default"/>
      </w:rPr>
    </w:lvl>
    <w:lvl w:ilvl="5" w:tplc="0C0A0005" w:tentative="1">
      <w:start w:val="1"/>
      <w:numFmt w:val="bullet"/>
      <w:lvlText w:val=""/>
      <w:lvlJc w:val="left"/>
      <w:pPr>
        <w:ind w:left="7200" w:hanging="360"/>
      </w:pPr>
      <w:rPr>
        <w:rFonts w:ascii="Wingdings" w:hAnsi="Wingdings" w:hint="default"/>
      </w:rPr>
    </w:lvl>
    <w:lvl w:ilvl="6" w:tplc="0C0A0001" w:tentative="1">
      <w:start w:val="1"/>
      <w:numFmt w:val="bullet"/>
      <w:lvlText w:val=""/>
      <w:lvlJc w:val="left"/>
      <w:pPr>
        <w:ind w:left="7920" w:hanging="360"/>
      </w:pPr>
      <w:rPr>
        <w:rFonts w:ascii="Symbol" w:hAnsi="Symbol" w:hint="default"/>
      </w:rPr>
    </w:lvl>
    <w:lvl w:ilvl="7" w:tplc="0C0A0003" w:tentative="1">
      <w:start w:val="1"/>
      <w:numFmt w:val="bullet"/>
      <w:lvlText w:val="o"/>
      <w:lvlJc w:val="left"/>
      <w:pPr>
        <w:ind w:left="8640" w:hanging="360"/>
      </w:pPr>
      <w:rPr>
        <w:rFonts w:ascii="Courier New" w:hAnsi="Courier New" w:cs="Courier New" w:hint="default"/>
      </w:rPr>
    </w:lvl>
    <w:lvl w:ilvl="8" w:tplc="0C0A0005" w:tentative="1">
      <w:start w:val="1"/>
      <w:numFmt w:val="bullet"/>
      <w:lvlText w:val=""/>
      <w:lvlJc w:val="left"/>
      <w:pPr>
        <w:ind w:left="9360" w:hanging="360"/>
      </w:pPr>
      <w:rPr>
        <w:rFonts w:ascii="Wingdings" w:hAnsi="Wingdings" w:hint="default"/>
      </w:rPr>
    </w:lvl>
  </w:abstractNum>
  <w:abstractNum w:abstractNumId="3" w15:restartNumberingAfterBreak="0">
    <w:nsid w:val="02F21D4C"/>
    <w:multiLevelType w:val="hybridMultilevel"/>
    <w:tmpl w:val="5F1AD36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F0E3439"/>
    <w:multiLevelType w:val="hybridMultilevel"/>
    <w:tmpl w:val="C9148578"/>
    <w:lvl w:ilvl="0" w:tplc="1DC0D80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 w15:restartNumberingAfterBreak="0">
    <w:nsid w:val="11B90FC1"/>
    <w:multiLevelType w:val="hybridMultilevel"/>
    <w:tmpl w:val="F072E77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15:restartNumberingAfterBreak="0">
    <w:nsid w:val="11D54758"/>
    <w:multiLevelType w:val="hybridMultilevel"/>
    <w:tmpl w:val="C56A05DA"/>
    <w:lvl w:ilvl="0" w:tplc="D50022A4">
      <w:start w:val="1"/>
      <w:numFmt w:val="bullet"/>
      <w:lvlText w:val=""/>
      <w:lvlJc w:val="left"/>
      <w:pPr>
        <w:ind w:left="928" w:hanging="360"/>
      </w:pPr>
      <w:rPr>
        <w:rFonts w:ascii="Symbol" w:hAnsi="Symbol"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8" w15:restartNumberingAfterBreak="0">
    <w:nsid w:val="1BC2294D"/>
    <w:multiLevelType w:val="hybridMultilevel"/>
    <w:tmpl w:val="40D49132"/>
    <w:lvl w:ilvl="0" w:tplc="312CAD64">
      <w:start w:val="435"/>
      <w:numFmt w:val="bullet"/>
      <w:lvlText w:val="-"/>
      <w:lvlJc w:val="left"/>
      <w:pPr>
        <w:ind w:left="1004" w:hanging="360"/>
      </w:pPr>
      <w:rPr>
        <w:rFonts w:ascii="Calibri" w:eastAsia="Times New Roman" w:hAnsi="Calibri" w:cs="Microsoft Sans Serif"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1E527411"/>
    <w:multiLevelType w:val="hybridMultilevel"/>
    <w:tmpl w:val="9C9C81B0"/>
    <w:lvl w:ilvl="0" w:tplc="6248F8E8">
      <w:start w:val="1"/>
      <w:numFmt w:val="lowerLetter"/>
      <w:lvlText w:val="%1)"/>
      <w:lvlJc w:val="left"/>
      <w:pPr>
        <w:ind w:left="928"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0" w15:restartNumberingAfterBreak="0">
    <w:nsid w:val="26DF01DB"/>
    <w:multiLevelType w:val="hybridMultilevel"/>
    <w:tmpl w:val="BBE4BB4A"/>
    <w:lvl w:ilvl="0" w:tplc="A5CE810A">
      <w:start w:val="1"/>
      <w:numFmt w:val="lowerLetter"/>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BD01233"/>
    <w:multiLevelType w:val="hybridMultilevel"/>
    <w:tmpl w:val="A3F0C9A2"/>
    <w:lvl w:ilvl="0" w:tplc="C9C2C182">
      <w:start w:val="1"/>
      <w:numFmt w:val="bullet"/>
      <w:lvlText w:val=""/>
      <w:lvlJc w:val="left"/>
      <w:pPr>
        <w:ind w:left="1004" w:hanging="360"/>
      </w:pPr>
      <w:rPr>
        <w:rFonts w:ascii="Symbol" w:hAnsi="Symbol"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15:restartNumberingAfterBreak="0">
    <w:nsid w:val="47817258"/>
    <w:multiLevelType w:val="hybridMultilevel"/>
    <w:tmpl w:val="D67AA434"/>
    <w:lvl w:ilvl="0" w:tplc="B0AE9E92">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3" w15:restartNumberingAfterBreak="0">
    <w:nsid w:val="480240DA"/>
    <w:multiLevelType w:val="hybridMultilevel"/>
    <w:tmpl w:val="E1541876"/>
    <w:lvl w:ilvl="0" w:tplc="8D789B4A">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4" w15:restartNumberingAfterBreak="0">
    <w:nsid w:val="4D3A732D"/>
    <w:multiLevelType w:val="hybridMultilevel"/>
    <w:tmpl w:val="9ECEADBA"/>
    <w:lvl w:ilvl="0" w:tplc="4A8EA0EA">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4BA1F3F"/>
    <w:multiLevelType w:val="hybridMultilevel"/>
    <w:tmpl w:val="C4C42664"/>
    <w:lvl w:ilvl="0" w:tplc="3758926C">
      <w:start w:val="1"/>
      <w:numFmt w:val="bullet"/>
      <w:lvlText w:val=""/>
      <w:lvlJc w:val="left"/>
      <w:pPr>
        <w:ind w:left="1004" w:hanging="360"/>
      </w:pPr>
      <w:rPr>
        <w:rFonts w:ascii="Symbol" w:hAnsi="Symbol"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565B1AFD"/>
    <w:multiLevelType w:val="multilevel"/>
    <w:tmpl w:val="441A27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6B81F46"/>
    <w:multiLevelType w:val="hybridMultilevel"/>
    <w:tmpl w:val="65A24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15:restartNumberingAfterBreak="0">
    <w:nsid w:val="5E7162A1"/>
    <w:multiLevelType w:val="hybridMultilevel"/>
    <w:tmpl w:val="48F085C4"/>
    <w:lvl w:ilvl="0" w:tplc="1C4A87F4">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7C546C7"/>
    <w:multiLevelType w:val="hybridMultilevel"/>
    <w:tmpl w:val="6116223A"/>
    <w:lvl w:ilvl="0" w:tplc="4EE88BC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94F4A61"/>
    <w:multiLevelType w:val="hybridMultilevel"/>
    <w:tmpl w:val="5726C298"/>
    <w:lvl w:ilvl="0" w:tplc="312CAD64">
      <w:start w:val="435"/>
      <w:numFmt w:val="bullet"/>
      <w:lvlText w:val="-"/>
      <w:lvlJc w:val="left"/>
      <w:pPr>
        <w:ind w:left="3953" w:hanging="360"/>
      </w:pPr>
      <w:rPr>
        <w:rFonts w:ascii="Calibri" w:eastAsia="Times New Roman" w:hAnsi="Calibri" w:cs="Microsoft Sans Serif" w:hint="default"/>
      </w:rPr>
    </w:lvl>
    <w:lvl w:ilvl="1" w:tplc="0C0A0003" w:tentative="1">
      <w:start w:val="1"/>
      <w:numFmt w:val="bullet"/>
      <w:lvlText w:val="o"/>
      <w:lvlJc w:val="left"/>
      <w:pPr>
        <w:ind w:left="4673" w:hanging="360"/>
      </w:pPr>
      <w:rPr>
        <w:rFonts w:ascii="Courier New" w:hAnsi="Courier New" w:cs="Courier New" w:hint="default"/>
      </w:rPr>
    </w:lvl>
    <w:lvl w:ilvl="2" w:tplc="0C0A0005" w:tentative="1">
      <w:start w:val="1"/>
      <w:numFmt w:val="bullet"/>
      <w:lvlText w:val=""/>
      <w:lvlJc w:val="left"/>
      <w:pPr>
        <w:ind w:left="5393" w:hanging="360"/>
      </w:pPr>
      <w:rPr>
        <w:rFonts w:ascii="Wingdings" w:hAnsi="Wingdings" w:hint="default"/>
      </w:rPr>
    </w:lvl>
    <w:lvl w:ilvl="3" w:tplc="0C0A0001" w:tentative="1">
      <w:start w:val="1"/>
      <w:numFmt w:val="bullet"/>
      <w:lvlText w:val=""/>
      <w:lvlJc w:val="left"/>
      <w:pPr>
        <w:ind w:left="6113" w:hanging="360"/>
      </w:pPr>
      <w:rPr>
        <w:rFonts w:ascii="Symbol" w:hAnsi="Symbol" w:hint="default"/>
      </w:rPr>
    </w:lvl>
    <w:lvl w:ilvl="4" w:tplc="0C0A0003" w:tentative="1">
      <w:start w:val="1"/>
      <w:numFmt w:val="bullet"/>
      <w:lvlText w:val="o"/>
      <w:lvlJc w:val="left"/>
      <w:pPr>
        <w:ind w:left="6833" w:hanging="360"/>
      </w:pPr>
      <w:rPr>
        <w:rFonts w:ascii="Courier New" w:hAnsi="Courier New" w:cs="Courier New" w:hint="default"/>
      </w:rPr>
    </w:lvl>
    <w:lvl w:ilvl="5" w:tplc="0C0A0005" w:tentative="1">
      <w:start w:val="1"/>
      <w:numFmt w:val="bullet"/>
      <w:lvlText w:val=""/>
      <w:lvlJc w:val="left"/>
      <w:pPr>
        <w:ind w:left="7553" w:hanging="360"/>
      </w:pPr>
      <w:rPr>
        <w:rFonts w:ascii="Wingdings" w:hAnsi="Wingdings" w:hint="default"/>
      </w:rPr>
    </w:lvl>
    <w:lvl w:ilvl="6" w:tplc="0C0A0001" w:tentative="1">
      <w:start w:val="1"/>
      <w:numFmt w:val="bullet"/>
      <w:lvlText w:val=""/>
      <w:lvlJc w:val="left"/>
      <w:pPr>
        <w:ind w:left="8273" w:hanging="360"/>
      </w:pPr>
      <w:rPr>
        <w:rFonts w:ascii="Symbol" w:hAnsi="Symbol" w:hint="default"/>
      </w:rPr>
    </w:lvl>
    <w:lvl w:ilvl="7" w:tplc="0C0A0003" w:tentative="1">
      <w:start w:val="1"/>
      <w:numFmt w:val="bullet"/>
      <w:lvlText w:val="o"/>
      <w:lvlJc w:val="left"/>
      <w:pPr>
        <w:ind w:left="8993" w:hanging="360"/>
      </w:pPr>
      <w:rPr>
        <w:rFonts w:ascii="Courier New" w:hAnsi="Courier New" w:cs="Courier New" w:hint="default"/>
      </w:rPr>
    </w:lvl>
    <w:lvl w:ilvl="8" w:tplc="0C0A0005" w:tentative="1">
      <w:start w:val="1"/>
      <w:numFmt w:val="bullet"/>
      <w:lvlText w:val=""/>
      <w:lvlJc w:val="left"/>
      <w:pPr>
        <w:ind w:left="9713" w:hanging="360"/>
      </w:pPr>
      <w:rPr>
        <w:rFonts w:ascii="Wingdings" w:hAnsi="Wingdings" w:hint="default"/>
      </w:rPr>
    </w:lvl>
  </w:abstractNum>
  <w:abstractNum w:abstractNumId="21" w15:restartNumberingAfterBreak="0">
    <w:nsid w:val="6E3124C1"/>
    <w:multiLevelType w:val="hybridMultilevel"/>
    <w:tmpl w:val="C742B1CC"/>
    <w:lvl w:ilvl="0" w:tplc="D50022A4">
      <w:start w:val="1"/>
      <w:numFmt w:val="bullet"/>
      <w:lvlText w:val=""/>
      <w:lvlJc w:val="left"/>
      <w:pPr>
        <w:ind w:left="644" w:hanging="360"/>
      </w:pPr>
      <w:rPr>
        <w:rFonts w:ascii="Symbol" w:hAnsi="Symbol"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70A235A0"/>
    <w:multiLevelType w:val="hybridMultilevel"/>
    <w:tmpl w:val="9E2C97B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70DA1D34"/>
    <w:multiLevelType w:val="hybridMultilevel"/>
    <w:tmpl w:val="6D3E45AE"/>
    <w:lvl w:ilvl="0" w:tplc="7C867D4A">
      <w:start w:val="1"/>
      <w:numFmt w:val="bullet"/>
      <w:lvlText w:val=""/>
      <w:lvlJc w:val="left"/>
      <w:pPr>
        <w:ind w:left="786" w:hanging="360"/>
      </w:pPr>
      <w:rPr>
        <w:rFonts w:ascii="Symbol" w:hAnsi="Symbol" w:hint="default"/>
        <w:color w:val="auto"/>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16cid:durableId="1447038595">
    <w:abstractNumId w:val="7"/>
  </w:num>
  <w:num w:numId="2" w16cid:durableId="410156532">
    <w:abstractNumId w:val="14"/>
  </w:num>
  <w:num w:numId="3" w16cid:durableId="1534878626">
    <w:abstractNumId w:val="17"/>
  </w:num>
  <w:num w:numId="4" w16cid:durableId="1943491705">
    <w:abstractNumId w:val="23"/>
  </w:num>
  <w:num w:numId="5" w16cid:durableId="1645887090">
    <w:abstractNumId w:val="11"/>
  </w:num>
  <w:num w:numId="6" w16cid:durableId="870268155">
    <w:abstractNumId w:val="8"/>
  </w:num>
  <w:num w:numId="7" w16cid:durableId="17970558">
    <w:abstractNumId w:val="10"/>
  </w:num>
  <w:num w:numId="8" w16cid:durableId="2004775642">
    <w:abstractNumId w:val="16"/>
  </w:num>
  <w:num w:numId="9" w16cid:durableId="76749963">
    <w:abstractNumId w:val="19"/>
  </w:num>
  <w:num w:numId="10" w16cid:durableId="1140421338">
    <w:abstractNumId w:val="21"/>
  </w:num>
  <w:num w:numId="11" w16cid:durableId="1343318250">
    <w:abstractNumId w:val="9"/>
  </w:num>
  <w:num w:numId="12" w16cid:durableId="452988034">
    <w:abstractNumId w:val="13"/>
  </w:num>
  <w:num w:numId="13" w16cid:durableId="575169782">
    <w:abstractNumId w:val="12"/>
  </w:num>
  <w:num w:numId="14" w16cid:durableId="2132938403">
    <w:abstractNumId w:val="0"/>
  </w:num>
  <w:num w:numId="15" w16cid:durableId="1625311833">
    <w:abstractNumId w:val="15"/>
  </w:num>
  <w:num w:numId="16" w16cid:durableId="261961486">
    <w:abstractNumId w:val="20"/>
  </w:num>
  <w:num w:numId="17" w16cid:durableId="1422292552">
    <w:abstractNumId w:val="2"/>
  </w:num>
  <w:num w:numId="18" w16cid:durableId="1443762663">
    <w:abstractNumId w:val="6"/>
  </w:num>
  <w:num w:numId="19" w16cid:durableId="1833370678">
    <w:abstractNumId w:val="22"/>
  </w:num>
  <w:num w:numId="20" w16cid:durableId="958071630">
    <w:abstractNumId w:val="5"/>
  </w:num>
  <w:num w:numId="21" w16cid:durableId="1160081825">
    <w:abstractNumId w:val="3"/>
  </w:num>
  <w:num w:numId="22" w16cid:durableId="1956711070">
    <w:abstractNumId w:val="1"/>
  </w:num>
  <w:num w:numId="23" w16cid:durableId="254024444">
    <w:abstractNumId w:val="18"/>
  </w:num>
  <w:num w:numId="24" w16cid:durableId="115564048">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E97"/>
    <w:rsid w:val="00001087"/>
    <w:rsid w:val="000017F8"/>
    <w:rsid w:val="000019D8"/>
    <w:rsid w:val="0000650C"/>
    <w:rsid w:val="00006736"/>
    <w:rsid w:val="00006842"/>
    <w:rsid w:val="00006A97"/>
    <w:rsid w:val="00006D88"/>
    <w:rsid w:val="000070FD"/>
    <w:rsid w:val="0001123B"/>
    <w:rsid w:val="00012861"/>
    <w:rsid w:val="00012A7F"/>
    <w:rsid w:val="00012CB0"/>
    <w:rsid w:val="00014991"/>
    <w:rsid w:val="0001726C"/>
    <w:rsid w:val="00017A3A"/>
    <w:rsid w:val="00017AEA"/>
    <w:rsid w:val="0002160B"/>
    <w:rsid w:val="00025BD0"/>
    <w:rsid w:val="00027053"/>
    <w:rsid w:val="00030E97"/>
    <w:rsid w:val="000347AD"/>
    <w:rsid w:val="00036E42"/>
    <w:rsid w:val="00037814"/>
    <w:rsid w:val="0004373B"/>
    <w:rsid w:val="000448FA"/>
    <w:rsid w:val="00046CB9"/>
    <w:rsid w:val="00046F75"/>
    <w:rsid w:val="00047DF2"/>
    <w:rsid w:val="000530F7"/>
    <w:rsid w:val="00053A42"/>
    <w:rsid w:val="0005517D"/>
    <w:rsid w:val="00057153"/>
    <w:rsid w:val="0006133D"/>
    <w:rsid w:val="0006343D"/>
    <w:rsid w:val="00063585"/>
    <w:rsid w:val="00064F36"/>
    <w:rsid w:val="000700BE"/>
    <w:rsid w:val="00071CD0"/>
    <w:rsid w:val="00075677"/>
    <w:rsid w:val="00075692"/>
    <w:rsid w:val="00080D57"/>
    <w:rsid w:val="00084416"/>
    <w:rsid w:val="00085952"/>
    <w:rsid w:val="00087B8D"/>
    <w:rsid w:val="00091014"/>
    <w:rsid w:val="00091922"/>
    <w:rsid w:val="00091A01"/>
    <w:rsid w:val="0009336C"/>
    <w:rsid w:val="00093D67"/>
    <w:rsid w:val="00093E60"/>
    <w:rsid w:val="00094B35"/>
    <w:rsid w:val="00096B12"/>
    <w:rsid w:val="000A18B7"/>
    <w:rsid w:val="000A2C1E"/>
    <w:rsid w:val="000A4697"/>
    <w:rsid w:val="000A4831"/>
    <w:rsid w:val="000A5202"/>
    <w:rsid w:val="000B2728"/>
    <w:rsid w:val="000B2EE9"/>
    <w:rsid w:val="000B3943"/>
    <w:rsid w:val="000B4477"/>
    <w:rsid w:val="000C0704"/>
    <w:rsid w:val="000C129A"/>
    <w:rsid w:val="000C2B07"/>
    <w:rsid w:val="000C387C"/>
    <w:rsid w:val="000C39CC"/>
    <w:rsid w:val="000C4E0B"/>
    <w:rsid w:val="000C4E97"/>
    <w:rsid w:val="000C689D"/>
    <w:rsid w:val="000C7566"/>
    <w:rsid w:val="000C7C0F"/>
    <w:rsid w:val="000D0FA2"/>
    <w:rsid w:val="000D188E"/>
    <w:rsid w:val="000D2C2F"/>
    <w:rsid w:val="000D4195"/>
    <w:rsid w:val="000D5335"/>
    <w:rsid w:val="000D5931"/>
    <w:rsid w:val="000D79BD"/>
    <w:rsid w:val="000E3A6C"/>
    <w:rsid w:val="000E4238"/>
    <w:rsid w:val="000E64A5"/>
    <w:rsid w:val="000E7B86"/>
    <w:rsid w:val="000F2B66"/>
    <w:rsid w:val="000F33A5"/>
    <w:rsid w:val="000F3D83"/>
    <w:rsid w:val="00100F12"/>
    <w:rsid w:val="00102DE6"/>
    <w:rsid w:val="00103589"/>
    <w:rsid w:val="00103D53"/>
    <w:rsid w:val="00103E9C"/>
    <w:rsid w:val="00104394"/>
    <w:rsid w:val="001045C9"/>
    <w:rsid w:val="00107CC1"/>
    <w:rsid w:val="00111A92"/>
    <w:rsid w:val="001145C3"/>
    <w:rsid w:val="001161D2"/>
    <w:rsid w:val="001200D5"/>
    <w:rsid w:val="001202F4"/>
    <w:rsid w:val="00122F46"/>
    <w:rsid w:val="001232DC"/>
    <w:rsid w:val="00124549"/>
    <w:rsid w:val="001269AA"/>
    <w:rsid w:val="00131DF1"/>
    <w:rsid w:val="001328D8"/>
    <w:rsid w:val="00132C38"/>
    <w:rsid w:val="00133984"/>
    <w:rsid w:val="00133DCE"/>
    <w:rsid w:val="00134BF0"/>
    <w:rsid w:val="00135E90"/>
    <w:rsid w:val="001365C4"/>
    <w:rsid w:val="0014147D"/>
    <w:rsid w:val="00141D29"/>
    <w:rsid w:val="00142260"/>
    <w:rsid w:val="00144916"/>
    <w:rsid w:val="0014506A"/>
    <w:rsid w:val="00145503"/>
    <w:rsid w:val="0014728F"/>
    <w:rsid w:val="00151906"/>
    <w:rsid w:val="001521A2"/>
    <w:rsid w:val="00152358"/>
    <w:rsid w:val="00154672"/>
    <w:rsid w:val="00154ECC"/>
    <w:rsid w:val="00155BFF"/>
    <w:rsid w:val="00160F66"/>
    <w:rsid w:val="001633AF"/>
    <w:rsid w:val="00166A6C"/>
    <w:rsid w:val="001672C2"/>
    <w:rsid w:val="001706F7"/>
    <w:rsid w:val="00170EB1"/>
    <w:rsid w:val="00171BD4"/>
    <w:rsid w:val="001728D0"/>
    <w:rsid w:val="00173EDD"/>
    <w:rsid w:val="00173FB0"/>
    <w:rsid w:val="0017402B"/>
    <w:rsid w:val="001745AC"/>
    <w:rsid w:val="001754FA"/>
    <w:rsid w:val="00181D37"/>
    <w:rsid w:val="001835B7"/>
    <w:rsid w:val="0018426B"/>
    <w:rsid w:val="00184965"/>
    <w:rsid w:val="00185A37"/>
    <w:rsid w:val="00194309"/>
    <w:rsid w:val="0019660E"/>
    <w:rsid w:val="001A1026"/>
    <w:rsid w:val="001A2B46"/>
    <w:rsid w:val="001B159B"/>
    <w:rsid w:val="001B1FCF"/>
    <w:rsid w:val="001B39E2"/>
    <w:rsid w:val="001B3A22"/>
    <w:rsid w:val="001B43C5"/>
    <w:rsid w:val="001B5D95"/>
    <w:rsid w:val="001B7F23"/>
    <w:rsid w:val="001C2B26"/>
    <w:rsid w:val="001C3A2F"/>
    <w:rsid w:val="001C3A32"/>
    <w:rsid w:val="001C534E"/>
    <w:rsid w:val="001D230E"/>
    <w:rsid w:val="001D4F09"/>
    <w:rsid w:val="001D6349"/>
    <w:rsid w:val="001E05D7"/>
    <w:rsid w:val="001E15D1"/>
    <w:rsid w:val="001E31EF"/>
    <w:rsid w:val="001E6965"/>
    <w:rsid w:val="001E6FDB"/>
    <w:rsid w:val="001F07F6"/>
    <w:rsid w:val="001F1482"/>
    <w:rsid w:val="001F1A8D"/>
    <w:rsid w:val="001F20D7"/>
    <w:rsid w:val="001F38F7"/>
    <w:rsid w:val="001F45F2"/>
    <w:rsid w:val="001F4916"/>
    <w:rsid w:val="001F6494"/>
    <w:rsid w:val="001F6761"/>
    <w:rsid w:val="001F7744"/>
    <w:rsid w:val="002014EB"/>
    <w:rsid w:val="00202325"/>
    <w:rsid w:val="00202B1A"/>
    <w:rsid w:val="00204979"/>
    <w:rsid w:val="002058D9"/>
    <w:rsid w:val="00206073"/>
    <w:rsid w:val="00206CB7"/>
    <w:rsid w:val="00207662"/>
    <w:rsid w:val="00211D69"/>
    <w:rsid w:val="00213400"/>
    <w:rsid w:val="0021432F"/>
    <w:rsid w:val="002158A8"/>
    <w:rsid w:val="002179DB"/>
    <w:rsid w:val="00221F98"/>
    <w:rsid w:val="00223D14"/>
    <w:rsid w:val="00226D52"/>
    <w:rsid w:val="00227E48"/>
    <w:rsid w:val="00230577"/>
    <w:rsid w:val="0023159D"/>
    <w:rsid w:val="0023209D"/>
    <w:rsid w:val="002333F8"/>
    <w:rsid w:val="00233D79"/>
    <w:rsid w:val="00233F18"/>
    <w:rsid w:val="00235727"/>
    <w:rsid w:val="002372A3"/>
    <w:rsid w:val="002375F3"/>
    <w:rsid w:val="00237657"/>
    <w:rsid w:val="00237FA3"/>
    <w:rsid w:val="00240A24"/>
    <w:rsid w:val="00242BA7"/>
    <w:rsid w:val="002437B5"/>
    <w:rsid w:val="002448F0"/>
    <w:rsid w:val="00244EF1"/>
    <w:rsid w:val="00246F21"/>
    <w:rsid w:val="0025241F"/>
    <w:rsid w:val="00252689"/>
    <w:rsid w:val="00253E78"/>
    <w:rsid w:val="002557FF"/>
    <w:rsid w:val="002566D3"/>
    <w:rsid w:val="00257ABB"/>
    <w:rsid w:val="002602EB"/>
    <w:rsid w:val="0026089C"/>
    <w:rsid w:val="002612E1"/>
    <w:rsid w:val="00262AA9"/>
    <w:rsid w:val="00262C3C"/>
    <w:rsid w:val="002632F9"/>
    <w:rsid w:val="00264C88"/>
    <w:rsid w:val="00264D75"/>
    <w:rsid w:val="0026532C"/>
    <w:rsid w:val="0026575D"/>
    <w:rsid w:val="002664FB"/>
    <w:rsid w:val="002705B0"/>
    <w:rsid w:val="002717A6"/>
    <w:rsid w:val="00271FB4"/>
    <w:rsid w:val="00272015"/>
    <w:rsid w:val="00273C10"/>
    <w:rsid w:val="00274B4C"/>
    <w:rsid w:val="00276264"/>
    <w:rsid w:val="00281CE9"/>
    <w:rsid w:val="00281DCA"/>
    <w:rsid w:val="00282881"/>
    <w:rsid w:val="00283496"/>
    <w:rsid w:val="002875C3"/>
    <w:rsid w:val="00287D43"/>
    <w:rsid w:val="00287E96"/>
    <w:rsid w:val="002929F7"/>
    <w:rsid w:val="00292AFC"/>
    <w:rsid w:val="00293FAD"/>
    <w:rsid w:val="00297B04"/>
    <w:rsid w:val="002A056C"/>
    <w:rsid w:val="002A0B36"/>
    <w:rsid w:val="002A0D56"/>
    <w:rsid w:val="002A4D1D"/>
    <w:rsid w:val="002A66A5"/>
    <w:rsid w:val="002A6EBB"/>
    <w:rsid w:val="002B0FA4"/>
    <w:rsid w:val="002B21E9"/>
    <w:rsid w:val="002B2B87"/>
    <w:rsid w:val="002B4E0F"/>
    <w:rsid w:val="002B5754"/>
    <w:rsid w:val="002B5955"/>
    <w:rsid w:val="002B6CD4"/>
    <w:rsid w:val="002C389E"/>
    <w:rsid w:val="002C3E2D"/>
    <w:rsid w:val="002C3F38"/>
    <w:rsid w:val="002C6F7A"/>
    <w:rsid w:val="002C7026"/>
    <w:rsid w:val="002C7E08"/>
    <w:rsid w:val="002D07B7"/>
    <w:rsid w:val="002D089F"/>
    <w:rsid w:val="002D5635"/>
    <w:rsid w:val="002D65E8"/>
    <w:rsid w:val="002D73F5"/>
    <w:rsid w:val="002D7D32"/>
    <w:rsid w:val="002E02E5"/>
    <w:rsid w:val="002E0478"/>
    <w:rsid w:val="002E0791"/>
    <w:rsid w:val="002E193C"/>
    <w:rsid w:val="002E1B92"/>
    <w:rsid w:val="002E285B"/>
    <w:rsid w:val="002E41D3"/>
    <w:rsid w:val="002E64A9"/>
    <w:rsid w:val="002E73D2"/>
    <w:rsid w:val="002E79B1"/>
    <w:rsid w:val="002E7B81"/>
    <w:rsid w:val="002F02A5"/>
    <w:rsid w:val="002F04B8"/>
    <w:rsid w:val="002F09FB"/>
    <w:rsid w:val="002F0FE3"/>
    <w:rsid w:val="002F1AF0"/>
    <w:rsid w:val="002F2530"/>
    <w:rsid w:val="002F272A"/>
    <w:rsid w:val="002F2DEB"/>
    <w:rsid w:val="002F3225"/>
    <w:rsid w:val="002F3476"/>
    <w:rsid w:val="002F53B4"/>
    <w:rsid w:val="002F55BF"/>
    <w:rsid w:val="002F76D6"/>
    <w:rsid w:val="00300B5D"/>
    <w:rsid w:val="00302FF7"/>
    <w:rsid w:val="00303506"/>
    <w:rsid w:val="00305919"/>
    <w:rsid w:val="00307057"/>
    <w:rsid w:val="0031017E"/>
    <w:rsid w:val="003103FE"/>
    <w:rsid w:val="00312819"/>
    <w:rsid w:val="00312E9C"/>
    <w:rsid w:val="00313875"/>
    <w:rsid w:val="00314AC7"/>
    <w:rsid w:val="003165D9"/>
    <w:rsid w:val="003203BF"/>
    <w:rsid w:val="00321369"/>
    <w:rsid w:val="00321FF9"/>
    <w:rsid w:val="003228FD"/>
    <w:rsid w:val="00330787"/>
    <w:rsid w:val="00330F68"/>
    <w:rsid w:val="00334DE3"/>
    <w:rsid w:val="00335D73"/>
    <w:rsid w:val="00337493"/>
    <w:rsid w:val="00340E19"/>
    <w:rsid w:val="0034179E"/>
    <w:rsid w:val="0034285F"/>
    <w:rsid w:val="00345142"/>
    <w:rsid w:val="003464A4"/>
    <w:rsid w:val="00351684"/>
    <w:rsid w:val="003525E6"/>
    <w:rsid w:val="00354458"/>
    <w:rsid w:val="00356CFF"/>
    <w:rsid w:val="00363653"/>
    <w:rsid w:val="0036509D"/>
    <w:rsid w:val="00367E15"/>
    <w:rsid w:val="00370011"/>
    <w:rsid w:val="0037088B"/>
    <w:rsid w:val="00371982"/>
    <w:rsid w:val="0037228C"/>
    <w:rsid w:val="003725E3"/>
    <w:rsid w:val="003738FD"/>
    <w:rsid w:val="00374858"/>
    <w:rsid w:val="00374999"/>
    <w:rsid w:val="00380F87"/>
    <w:rsid w:val="003810BE"/>
    <w:rsid w:val="003828B7"/>
    <w:rsid w:val="003841A6"/>
    <w:rsid w:val="00386F6C"/>
    <w:rsid w:val="00387709"/>
    <w:rsid w:val="00387794"/>
    <w:rsid w:val="00394986"/>
    <w:rsid w:val="00397162"/>
    <w:rsid w:val="003A0BC9"/>
    <w:rsid w:val="003A335E"/>
    <w:rsid w:val="003A3DD2"/>
    <w:rsid w:val="003A7771"/>
    <w:rsid w:val="003B3573"/>
    <w:rsid w:val="003B3D97"/>
    <w:rsid w:val="003B5813"/>
    <w:rsid w:val="003C023F"/>
    <w:rsid w:val="003C03EA"/>
    <w:rsid w:val="003C196B"/>
    <w:rsid w:val="003C2C3C"/>
    <w:rsid w:val="003C3B8D"/>
    <w:rsid w:val="003C6E1D"/>
    <w:rsid w:val="003C7101"/>
    <w:rsid w:val="003C7FFC"/>
    <w:rsid w:val="003D058C"/>
    <w:rsid w:val="003D1562"/>
    <w:rsid w:val="003D26E1"/>
    <w:rsid w:val="003D4B62"/>
    <w:rsid w:val="003D76B1"/>
    <w:rsid w:val="003D7D63"/>
    <w:rsid w:val="003E00D4"/>
    <w:rsid w:val="003E17A6"/>
    <w:rsid w:val="003E3E53"/>
    <w:rsid w:val="003E3E84"/>
    <w:rsid w:val="003E473B"/>
    <w:rsid w:val="003E4AA5"/>
    <w:rsid w:val="003F1CEC"/>
    <w:rsid w:val="003F43BF"/>
    <w:rsid w:val="003F5B92"/>
    <w:rsid w:val="003F607C"/>
    <w:rsid w:val="003F6BE4"/>
    <w:rsid w:val="00402E98"/>
    <w:rsid w:val="00403CF8"/>
    <w:rsid w:val="0040580E"/>
    <w:rsid w:val="00407459"/>
    <w:rsid w:val="00414D01"/>
    <w:rsid w:val="00415E4A"/>
    <w:rsid w:val="004170FE"/>
    <w:rsid w:val="004173C3"/>
    <w:rsid w:val="004209E6"/>
    <w:rsid w:val="0042285B"/>
    <w:rsid w:val="00422F83"/>
    <w:rsid w:val="0042324B"/>
    <w:rsid w:val="004234E8"/>
    <w:rsid w:val="0042588B"/>
    <w:rsid w:val="00426428"/>
    <w:rsid w:val="00426805"/>
    <w:rsid w:val="00430150"/>
    <w:rsid w:val="004302F9"/>
    <w:rsid w:val="00431778"/>
    <w:rsid w:val="0043229B"/>
    <w:rsid w:val="0043249C"/>
    <w:rsid w:val="00435287"/>
    <w:rsid w:val="00436003"/>
    <w:rsid w:val="00440A22"/>
    <w:rsid w:val="00443D8A"/>
    <w:rsid w:val="00451F1F"/>
    <w:rsid w:val="0045550E"/>
    <w:rsid w:val="00455D5D"/>
    <w:rsid w:val="00456456"/>
    <w:rsid w:val="00457FFE"/>
    <w:rsid w:val="00460FE4"/>
    <w:rsid w:val="0046100E"/>
    <w:rsid w:val="0046171B"/>
    <w:rsid w:val="00461D9A"/>
    <w:rsid w:val="00462367"/>
    <w:rsid w:val="00462A32"/>
    <w:rsid w:val="0046490C"/>
    <w:rsid w:val="0046610A"/>
    <w:rsid w:val="00470287"/>
    <w:rsid w:val="00470733"/>
    <w:rsid w:val="004723B6"/>
    <w:rsid w:val="00477C53"/>
    <w:rsid w:val="0048176C"/>
    <w:rsid w:val="004832F0"/>
    <w:rsid w:val="00485380"/>
    <w:rsid w:val="004873C2"/>
    <w:rsid w:val="00490927"/>
    <w:rsid w:val="00493430"/>
    <w:rsid w:val="00493D87"/>
    <w:rsid w:val="004944DD"/>
    <w:rsid w:val="004950D4"/>
    <w:rsid w:val="00496F2D"/>
    <w:rsid w:val="00497DDC"/>
    <w:rsid w:val="004A0506"/>
    <w:rsid w:val="004A18AE"/>
    <w:rsid w:val="004A2342"/>
    <w:rsid w:val="004A2F62"/>
    <w:rsid w:val="004A3B71"/>
    <w:rsid w:val="004B16ED"/>
    <w:rsid w:val="004B1DB8"/>
    <w:rsid w:val="004B2F01"/>
    <w:rsid w:val="004B4182"/>
    <w:rsid w:val="004B4538"/>
    <w:rsid w:val="004B50F6"/>
    <w:rsid w:val="004B6FB6"/>
    <w:rsid w:val="004C3423"/>
    <w:rsid w:val="004C3B08"/>
    <w:rsid w:val="004C571D"/>
    <w:rsid w:val="004C650D"/>
    <w:rsid w:val="004D0698"/>
    <w:rsid w:val="004D291C"/>
    <w:rsid w:val="004D35A2"/>
    <w:rsid w:val="004D5FD1"/>
    <w:rsid w:val="004E204A"/>
    <w:rsid w:val="004E24C6"/>
    <w:rsid w:val="004E318C"/>
    <w:rsid w:val="004E7B11"/>
    <w:rsid w:val="004F2ED0"/>
    <w:rsid w:val="004F35EE"/>
    <w:rsid w:val="004F420B"/>
    <w:rsid w:val="004F7C93"/>
    <w:rsid w:val="00506105"/>
    <w:rsid w:val="00507771"/>
    <w:rsid w:val="0051139A"/>
    <w:rsid w:val="00513162"/>
    <w:rsid w:val="00514948"/>
    <w:rsid w:val="005155ED"/>
    <w:rsid w:val="00520B41"/>
    <w:rsid w:val="0052245A"/>
    <w:rsid w:val="005229DF"/>
    <w:rsid w:val="00525809"/>
    <w:rsid w:val="00535130"/>
    <w:rsid w:val="005367AD"/>
    <w:rsid w:val="00537302"/>
    <w:rsid w:val="00537987"/>
    <w:rsid w:val="00540160"/>
    <w:rsid w:val="00541AE1"/>
    <w:rsid w:val="00541E87"/>
    <w:rsid w:val="005434BE"/>
    <w:rsid w:val="00547325"/>
    <w:rsid w:val="00555509"/>
    <w:rsid w:val="00556922"/>
    <w:rsid w:val="005606C5"/>
    <w:rsid w:val="005608EF"/>
    <w:rsid w:val="0056109B"/>
    <w:rsid w:val="00561C5B"/>
    <w:rsid w:val="00561D70"/>
    <w:rsid w:val="005648E5"/>
    <w:rsid w:val="00564F2D"/>
    <w:rsid w:val="00565090"/>
    <w:rsid w:val="00566CDA"/>
    <w:rsid w:val="0056727E"/>
    <w:rsid w:val="00567BA6"/>
    <w:rsid w:val="00570033"/>
    <w:rsid w:val="00570147"/>
    <w:rsid w:val="0057118F"/>
    <w:rsid w:val="00572281"/>
    <w:rsid w:val="00572500"/>
    <w:rsid w:val="00572A7C"/>
    <w:rsid w:val="0057307E"/>
    <w:rsid w:val="00573157"/>
    <w:rsid w:val="00573A4C"/>
    <w:rsid w:val="00574B79"/>
    <w:rsid w:val="00574D12"/>
    <w:rsid w:val="00577E47"/>
    <w:rsid w:val="005800B4"/>
    <w:rsid w:val="0058070B"/>
    <w:rsid w:val="00581287"/>
    <w:rsid w:val="0058296F"/>
    <w:rsid w:val="00584E60"/>
    <w:rsid w:val="00590EDE"/>
    <w:rsid w:val="00591C2B"/>
    <w:rsid w:val="0059264B"/>
    <w:rsid w:val="00595E80"/>
    <w:rsid w:val="0059650E"/>
    <w:rsid w:val="00596953"/>
    <w:rsid w:val="005A0CF7"/>
    <w:rsid w:val="005A6030"/>
    <w:rsid w:val="005A728E"/>
    <w:rsid w:val="005A7A55"/>
    <w:rsid w:val="005A7EBB"/>
    <w:rsid w:val="005B00A5"/>
    <w:rsid w:val="005B0CAF"/>
    <w:rsid w:val="005B185B"/>
    <w:rsid w:val="005B2312"/>
    <w:rsid w:val="005B32B2"/>
    <w:rsid w:val="005B4A90"/>
    <w:rsid w:val="005B57AD"/>
    <w:rsid w:val="005B5F62"/>
    <w:rsid w:val="005B722E"/>
    <w:rsid w:val="005C02FE"/>
    <w:rsid w:val="005C50AC"/>
    <w:rsid w:val="005C6406"/>
    <w:rsid w:val="005C6D16"/>
    <w:rsid w:val="005D0ED5"/>
    <w:rsid w:val="005D4FE2"/>
    <w:rsid w:val="005D69D1"/>
    <w:rsid w:val="005E210D"/>
    <w:rsid w:val="005E2A61"/>
    <w:rsid w:val="005E4D4C"/>
    <w:rsid w:val="005E5BF9"/>
    <w:rsid w:val="005E663A"/>
    <w:rsid w:val="005F2425"/>
    <w:rsid w:val="005F4013"/>
    <w:rsid w:val="005F463C"/>
    <w:rsid w:val="005F4CF7"/>
    <w:rsid w:val="005F5EC7"/>
    <w:rsid w:val="005F7207"/>
    <w:rsid w:val="005F7272"/>
    <w:rsid w:val="005F7FCF"/>
    <w:rsid w:val="00604948"/>
    <w:rsid w:val="0060693B"/>
    <w:rsid w:val="00607691"/>
    <w:rsid w:val="0061062C"/>
    <w:rsid w:val="00611E8D"/>
    <w:rsid w:val="006128AF"/>
    <w:rsid w:val="00613183"/>
    <w:rsid w:val="006133F0"/>
    <w:rsid w:val="00614C10"/>
    <w:rsid w:val="00616028"/>
    <w:rsid w:val="00616888"/>
    <w:rsid w:val="006175E9"/>
    <w:rsid w:val="006176BE"/>
    <w:rsid w:val="00617804"/>
    <w:rsid w:val="00620479"/>
    <w:rsid w:val="00620768"/>
    <w:rsid w:val="006212CB"/>
    <w:rsid w:val="00621335"/>
    <w:rsid w:val="00622436"/>
    <w:rsid w:val="00623236"/>
    <w:rsid w:val="006234DC"/>
    <w:rsid w:val="00624E71"/>
    <w:rsid w:val="006279F9"/>
    <w:rsid w:val="00633624"/>
    <w:rsid w:val="006342C4"/>
    <w:rsid w:val="006369EE"/>
    <w:rsid w:val="0064566A"/>
    <w:rsid w:val="00646436"/>
    <w:rsid w:val="0064700E"/>
    <w:rsid w:val="00650183"/>
    <w:rsid w:val="00650677"/>
    <w:rsid w:val="00653200"/>
    <w:rsid w:val="006550AD"/>
    <w:rsid w:val="006620D5"/>
    <w:rsid w:val="006650E8"/>
    <w:rsid w:val="00665879"/>
    <w:rsid w:val="006668BE"/>
    <w:rsid w:val="006673D3"/>
    <w:rsid w:val="0067034C"/>
    <w:rsid w:val="00670830"/>
    <w:rsid w:val="00671076"/>
    <w:rsid w:val="0067167E"/>
    <w:rsid w:val="00673362"/>
    <w:rsid w:val="006736A9"/>
    <w:rsid w:val="00673BC7"/>
    <w:rsid w:val="00674597"/>
    <w:rsid w:val="00674975"/>
    <w:rsid w:val="00674AEE"/>
    <w:rsid w:val="00675D39"/>
    <w:rsid w:val="00675D40"/>
    <w:rsid w:val="006829F9"/>
    <w:rsid w:val="00682D6F"/>
    <w:rsid w:val="0068560B"/>
    <w:rsid w:val="006871D0"/>
    <w:rsid w:val="00687CE2"/>
    <w:rsid w:val="006A0422"/>
    <w:rsid w:val="006A1277"/>
    <w:rsid w:val="006A1F04"/>
    <w:rsid w:val="006A2602"/>
    <w:rsid w:val="006A2D41"/>
    <w:rsid w:val="006A51DE"/>
    <w:rsid w:val="006A6028"/>
    <w:rsid w:val="006A67E1"/>
    <w:rsid w:val="006A7B8B"/>
    <w:rsid w:val="006B311D"/>
    <w:rsid w:val="006B446D"/>
    <w:rsid w:val="006B6B35"/>
    <w:rsid w:val="006C2976"/>
    <w:rsid w:val="006C2CB2"/>
    <w:rsid w:val="006C2F80"/>
    <w:rsid w:val="006C36FB"/>
    <w:rsid w:val="006C37F9"/>
    <w:rsid w:val="006C4924"/>
    <w:rsid w:val="006C49CD"/>
    <w:rsid w:val="006C64DE"/>
    <w:rsid w:val="006C7D62"/>
    <w:rsid w:val="006D0B23"/>
    <w:rsid w:val="006D1402"/>
    <w:rsid w:val="006D17EA"/>
    <w:rsid w:val="006D2646"/>
    <w:rsid w:val="006D2ED6"/>
    <w:rsid w:val="006D3C55"/>
    <w:rsid w:val="006D477A"/>
    <w:rsid w:val="006D4866"/>
    <w:rsid w:val="006D4FAF"/>
    <w:rsid w:val="006D5685"/>
    <w:rsid w:val="006D663F"/>
    <w:rsid w:val="006D6E5D"/>
    <w:rsid w:val="006E0A57"/>
    <w:rsid w:val="006E1987"/>
    <w:rsid w:val="006E23B2"/>
    <w:rsid w:val="006E5207"/>
    <w:rsid w:val="006E5875"/>
    <w:rsid w:val="006F0A7C"/>
    <w:rsid w:val="006F0B7A"/>
    <w:rsid w:val="006F4A42"/>
    <w:rsid w:val="006F5C70"/>
    <w:rsid w:val="006F6A20"/>
    <w:rsid w:val="00700042"/>
    <w:rsid w:val="00700346"/>
    <w:rsid w:val="00701F24"/>
    <w:rsid w:val="007047B2"/>
    <w:rsid w:val="00704DE7"/>
    <w:rsid w:val="00706868"/>
    <w:rsid w:val="00707630"/>
    <w:rsid w:val="007078B8"/>
    <w:rsid w:val="007120C1"/>
    <w:rsid w:val="00712C1B"/>
    <w:rsid w:val="00715E32"/>
    <w:rsid w:val="007162D1"/>
    <w:rsid w:val="00716463"/>
    <w:rsid w:val="0071706E"/>
    <w:rsid w:val="00723261"/>
    <w:rsid w:val="00723712"/>
    <w:rsid w:val="007264F7"/>
    <w:rsid w:val="00727292"/>
    <w:rsid w:val="00730973"/>
    <w:rsid w:val="00731520"/>
    <w:rsid w:val="0073303F"/>
    <w:rsid w:val="00733D36"/>
    <w:rsid w:val="00734EB9"/>
    <w:rsid w:val="00735535"/>
    <w:rsid w:val="0073571D"/>
    <w:rsid w:val="0074137D"/>
    <w:rsid w:val="00742F6A"/>
    <w:rsid w:val="007446E8"/>
    <w:rsid w:val="00744B30"/>
    <w:rsid w:val="007455EC"/>
    <w:rsid w:val="0074624C"/>
    <w:rsid w:val="00746A15"/>
    <w:rsid w:val="007502CB"/>
    <w:rsid w:val="00751553"/>
    <w:rsid w:val="0075165E"/>
    <w:rsid w:val="00753E7D"/>
    <w:rsid w:val="007541AE"/>
    <w:rsid w:val="00754E10"/>
    <w:rsid w:val="0076090A"/>
    <w:rsid w:val="00762A29"/>
    <w:rsid w:val="0076327D"/>
    <w:rsid w:val="00763EBD"/>
    <w:rsid w:val="00766DF0"/>
    <w:rsid w:val="00767745"/>
    <w:rsid w:val="007707FC"/>
    <w:rsid w:val="00770BE3"/>
    <w:rsid w:val="0077177A"/>
    <w:rsid w:val="007728A8"/>
    <w:rsid w:val="00777A4B"/>
    <w:rsid w:val="00780839"/>
    <w:rsid w:val="00781B73"/>
    <w:rsid w:val="007838DD"/>
    <w:rsid w:val="00783CC8"/>
    <w:rsid w:val="00784F78"/>
    <w:rsid w:val="00785A76"/>
    <w:rsid w:val="00787852"/>
    <w:rsid w:val="00791012"/>
    <w:rsid w:val="007915BC"/>
    <w:rsid w:val="007954E5"/>
    <w:rsid w:val="0079559F"/>
    <w:rsid w:val="007967FA"/>
    <w:rsid w:val="00797E7A"/>
    <w:rsid w:val="007A0EA6"/>
    <w:rsid w:val="007A2D9E"/>
    <w:rsid w:val="007A345F"/>
    <w:rsid w:val="007A5CD2"/>
    <w:rsid w:val="007B0381"/>
    <w:rsid w:val="007B0F3D"/>
    <w:rsid w:val="007B148D"/>
    <w:rsid w:val="007B159D"/>
    <w:rsid w:val="007B1751"/>
    <w:rsid w:val="007B18C8"/>
    <w:rsid w:val="007B28DE"/>
    <w:rsid w:val="007B499D"/>
    <w:rsid w:val="007B51F4"/>
    <w:rsid w:val="007B63D8"/>
    <w:rsid w:val="007B7A5F"/>
    <w:rsid w:val="007C2F3E"/>
    <w:rsid w:val="007C325E"/>
    <w:rsid w:val="007C36BE"/>
    <w:rsid w:val="007C419E"/>
    <w:rsid w:val="007C56AE"/>
    <w:rsid w:val="007C7077"/>
    <w:rsid w:val="007D28EE"/>
    <w:rsid w:val="007D3BDC"/>
    <w:rsid w:val="007D4164"/>
    <w:rsid w:val="007D53ED"/>
    <w:rsid w:val="007D6001"/>
    <w:rsid w:val="007D7F94"/>
    <w:rsid w:val="007E1B76"/>
    <w:rsid w:val="007E219A"/>
    <w:rsid w:val="007E37BF"/>
    <w:rsid w:val="007E5DEA"/>
    <w:rsid w:val="007E6593"/>
    <w:rsid w:val="007F1101"/>
    <w:rsid w:val="007F1B28"/>
    <w:rsid w:val="007F2CB1"/>
    <w:rsid w:val="007F63AF"/>
    <w:rsid w:val="008026DC"/>
    <w:rsid w:val="00803D20"/>
    <w:rsid w:val="008059F2"/>
    <w:rsid w:val="008062B7"/>
    <w:rsid w:val="008066B2"/>
    <w:rsid w:val="008112A0"/>
    <w:rsid w:val="00812390"/>
    <w:rsid w:val="00812A08"/>
    <w:rsid w:val="00813B3C"/>
    <w:rsid w:val="008142AF"/>
    <w:rsid w:val="0081694F"/>
    <w:rsid w:val="0081696D"/>
    <w:rsid w:val="00816E01"/>
    <w:rsid w:val="008173D0"/>
    <w:rsid w:val="00817EA2"/>
    <w:rsid w:val="00823235"/>
    <w:rsid w:val="008249F1"/>
    <w:rsid w:val="00824AF2"/>
    <w:rsid w:val="00824E6B"/>
    <w:rsid w:val="00826686"/>
    <w:rsid w:val="00827BE8"/>
    <w:rsid w:val="008303B9"/>
    <w:rsid w:val="00834F85"/>
    <w:rsid w:val="00835563"/>
    <w:rsid w:val="00836511"/>
    <w:rsid w:val="00836826"/>
    <w:rsid w:val="00836971"/>
    <w:rsid w:val="00836B02"/>
    <w:rsid w:val="00836EC6"/>
    <w:rsid w:val="0083741E"/>
    <w:rsid w:val="00837985"/>
    <w:rsid w:val="00840E3D"/>
    <w:rsid w:val="008411B0"/>
    <w:rsid w:val="00841D8C"/>
    <w:rsid w:val="00842220"/>
    <w:rsid w:val="00844111"/>
    <w:rsid w:val="00844F74"/>
    <w:rsid w:val="00846382"/>
    <w:rsid w:val="00846718"/>
    <w:rsid w:val="00850F57"/>
    <w:rsid w:val="008525AA"/>
    <w:rsid w:val="00852F1D"/>
    <w:rsid w:val="008536C2"/>
    <w:rsid w:val="00856FAE"/>
    <w:rsid w:val="008600C7"/>
    <w:rsid w:val="00860CEE"/>
    <w:rsid w:val="008613D3"/>
    <w:rsid w:val="008617D0"/>
    <w:rsid w:val="00861A60"/>
    <w:rsid w:val="00862357"/>
    <w:rsid w:val="00862D02"/>
    <w:rsid w:val="008637B9"/>
    <w:rsid w:val="00864194"/>
    <w:rsid w:val="00864639"/>
    <w:rsid w:val="008648DD"/>
    <w:rsid w:val="00865728"/>
    <w:rsid w:val="008669D1"/>
    <w:rsid w:val="00867DB8"/>
    <w:rsid w:val="00870399"/>
    <w:rsid w:val="008711EC"/>
    <w:rsid w:val="00871308"/>
    <w:rsid w:val="008718FE"/>
    <w:rsid w:val="00872946"/>
    <w:rsid w:val="00880444"/>
    <w:rsid w:val="00882BDC"/>
    <w:rsid w:val="00883928"/>
    <w:rsid w:val="00883DDE"/>
    <w:rsid w:val="008847C9"/>
    <w:rsid w:val="00886932"/>
    <w:rsid w:val="00887A45"/>
    <w:rsid w:val="00890AC5"/>
    <w:rsid w:val="00890BAC"/>
    <w:rsid w:val="008910E6"/>
    <w:rsid w:val="0089194F"/>
    <w:rsid w:val="00891D73"/>
    <w:rsid w:val="00892A44"/>
    <w:rsid w:val="0089664A"/>
    <w:rsid w:val="008966EE"/>
    <w:rsid w:val="008A2DE8"/>
    <w:rsid w:val="008A312D"/>
    <w:rsid w:val="008A3E09"/>
    <w:rsid w:val="008A3E57"/>
    <w:rsid w:val="008A5D50"/>
    <w:rsid w:val="008A6052"/>
    <w:rsid w:val="008A62C5"/>
    <w:rsid w:val="008A77A7"/>
    <w:rsid w:val="008B008E"/>
    <w:rsid w:val="008B067F"/>
    <w:rsid w:val="008B17E7"/>
    <w:rsid w:val="008B2A5D"/>
    <w:rsid w:val="008B3228"/>
    <w:rsid w:val="008B3286"/>
    <w:rsid w:val="008B3F34"/>
    <w:rsid w:val="008B4BD7"/>
    <w:rsid w:val="008B4F3F"/>
    <w:rsid w:val="008B6F4B"/>
    <w:rsid w:val="008C0422"/>
    <w:rsid w:val="008C56B9"/>
    <w:rsid w:val="008C7557"/>
    <w:rsid w:val="008D02C7"/>
    <w:rsid w:val="008D05E0"/>
    <w:rsid w:val="008D2600"/>
    <w:rsid w:val="008D3B6A"/>
    <w:rsid w:val="008E0AC0"/>
    <w:rsid w:val="008E221A"/>
    <w:rsid w:val="008E3FFE"/>
    <w:rsid w:val="008E4AD7"/>
    <w:rsid w:val="008E5500"/>
    <w:rsid w:val="008E60BE"/>
    <w:rsid w:val="008E6B74"/>
    <w:rsid w:val="008F0FAF"/>
    <w:rsid w:val="008F46CD"/>
    <w:rsid w:val="008F4CFC"/>
    <w:rsid w:val="008F4E60"/>
    <w:rsid w:val="008F6480"/>
    <w:rsid w:val="008F7740"/>
    <w:rsid w:val="00900CA2"/>
    <w:rsid w:val="009028F6"/>
    <w:rsid w:val="00902CA7"/>
    <w:rsid w:val="00903653"/>
    <w:rsid w:val="00905D02"/>
    <w:rsid w:val="0090614F"/>
    <w:rsid w:val="00906331"/>
    <w:rsid w:val="009075BC"/>
    <w:rsid w:val="009100C3"/>
    <w:rsid w:val="00910A52"/>
    <w:rsid w:val="00911479"/>
    <w:rsid w:val="00912C43"/>
    <w:rsid w:val="0091484D"/>
    <w:rsid w:val="00920C7C"/>
    <w:rsid w:val="009216C7"/>
    <w:rsid w:val="00921D5D"/>
    <w:rsid w:val="00924BB2"/>
    <w:rsid w:val="009258AA"/>
    <w:rsid w:val="00925E71"/>
    <w:rsid w:val="009266EE"/>
    <w:rsid w:val="0093008E"/>
    <w:rsid w:val="00930707"/>
    <w:rsid w:val="00931A13"/>
    <w:rsid w:val="0093329F"/>
    <w:rsid w:val="00933335"/>
    <w:rsid w:val="0093441E"/>
    <w:rsid w:val="00935D8D"/>
    <w:rsid w:val="009364EA"/>
    <w:rsid w:val="00937043"/>
    <w:rsid w:val="00937ABC"/>
    <w:rsid w:val="009445D3"/>
    <w:rsid w:val="00953EB2"/>
    <w:rsid w:val="009558B3"/>
    <w:rsid w:val="00955A8A"/>
    <w:rsid w:val="00956EB8"/>
    <w:rsid w:val="00963E17"/>
    <w:rsid w:val="0096400D"/>
    <w:rsid w:val="00966207"/>
    <w:rsid w:val="00966600"/>
    <w:rsid w:val="009671D9"/>
    <w:rsid w:val="00971352"/>
    <w:rsid w:val="00974A26"/>
    <w:rsid w:val="00975E5B"/>
    <w:rsid w:val="00977C8F"/>
    <w:rsid w:val="00977F94"/>
    <w:rsid w:val="0098217D"/>
    <w:rsid w:val="00982F3C"/>
    <w:rsid w:val="009856C5"/>
    <w:rsid w:val="009863E9"/>
    <w:rsid w:val="00992E20"/>
    <w:rsid w:val="009936FC"/>
    <w:rsid w:val="00993925"/>
    <w:rsid w:val="00993977"/>
    <w:rsid w:val="00994B50"/>
    <w:rsid w:val="00995698"/>
    <w:rsid w:val="00997095"/>
    <w:rsid w:val="009A05D1"/>
    <w:rsid w:val="009A28AC"/>
    <w:rsid w:val="009A3A5B"/>
    <w:rsid w:val="009A3F2A"/>
    <w:rsid w:val="009A7442"/>
    <w:rsid w:val="009A7EB9"/>
    <w:rsid w:val="009B0585"/>
    <w:rsid w:val="009B2AAC"/>
    <w:rsid w:val="009B3521"/>
    <w:rsid w:val="009B353C"/>
    <w:rsid w:val="009B369B"/>
    <w:rsid w:val="009B541C"/>
    <w:rsid w:val="009B566E"/>
    <w:rsid w:val="009C20D8"/>
    <w:rsid w:val="009C345E"/>
    <w:rsid w:val="009C37FF"/>
    <w:rsid w:val="009C3A33"/>
    <w:rsid w:val="009C4460"/>
    <w:rsid w:val="009C5FE4"/>
    <w:rsid w:val="009C6E2C"/>
    <w:rsid w:val="009D0FED"/>
    <w:rsid w:val="009D1CDD"/>
    <w:rsid w:val="009D1DA4"/>
    <w:rsid w:val="009D210C"/>
    <w:rsid w:val="009D2F7D"/>
    <w:rsid w:val="009D7192"/>
    <w:rsid w:val="009E0E38"/>
    <w:rsid w:val="009E1A35"/>
    <w:rsid w:val="009E57B6"/>
    <w:rsid w:val="009E6A30"/>
    <w:rsid w:val="009F07D6"/>
    <w:rsid w:val="009F09AA"/>
    <w:rsid w:val="009F1C3A"/>
    <w:rsid w:val="009F2A3D"/>
    <w:rsid w:val="009F2C16"/>
    <w:rsid w:val="009F2C1B"/>
    <w:rsid w:val="009F335C"/>
    <w:rsid w:val="009F53EF"/>
    <w:rsid w:val="00A0024B"/>
    <w:rsid w:val="00A002B5"/>
    <w:rsid w:val="00A0260C"/>
    <w:rsid w:val="00A03A47"/>
    <w:rsid w:val="00A041B5"/>
    <w:rsid w:val="00A04F8C"/>
    <w:rsid w:val="00A05158"/>
    <w:rsid w:val="00A0787B"/>
    <w:rsid w:val="00A11431"/>
    <w:rsid w:val="00A118C1"/>
    <w:rsid w:val="00A12745"/>
    <w:rsid w:val="00A13BF5"/>
    <w:rsid w:val="00A14837"/>
    <w:rsid w:val="00A15BBC"/>
    <w:rsid w:val="00A2012B"/>
    <w:rsid w:val="00A204B9"/>
    <w:rsid w:val="00A225E3"/>
    <w:rsid w:val="00A23A26"/>
    <w:rsid w:val="00A24A8F"/>
    <w:rsid w:val="00A25708"/>
    <w:rsid w:val="00A25760"/>
    <w:rsid w:val="00A25BF0"/>
    <w:rsid w:val="00A3026E"/>
    <w:rsid w:val="00A30797"/>
    <w:rsid w:val="00A3321B"/>
    <w:rsid w:val="00A33D63"/>
    <w:rsid w:val="00A413F9"/>
    <w:rsid w:val="00A43021"/>
    <w:rsid w:val="00A438CF"/>
    <w:rsid w:val="00A4530F"/>
    <w:rsid w:val="00A4576A"/>
    <w:rsid w:val="00A45AD0"/>
    <w:rsid w:val="00A45EE9"/>
    <w:rsid w:val="00A52763"/>
    <w:rsid w:val="00A53C14"/>
    <w:rsid w:val="00A54979"/>
    <w:rsid w:val="00A54AA3"/>
    <w:rsid w:val="00A5712C"/>
    <w:rsid w:val="00A61410"/>
    <w:rsid w:val="00A6198A"/>
    <w:rsid w:val="00A6293E"/>
    <w:rsid w:val="00A65108"/>
    <w:rsid w:val="00A65C4C"/>
    <w:rsid w:val="00A7033C"/>
    <w:rsid w:val="00A7067F"/>
    <w:rsid w:val="00A707A7"/>
    <w:rsid w:val="00A7091D"/>
    <w:rsid w:val="00A71362"/>
    <w:rsid w:val="00A718FD"/>
    <w:rsid w:val="00A72341"/>
    <w:rsid w:val="00A72CA3"/>
    <w:rsid w:val="00A7658F"/>
    <w:rsid w:val="00A76F57"/>
    <w:rsid w:val="00A776ED"/>
    <w:rsid w:val="00A80E50"/>
    <w:rsid w:val="00A8137F"/>
    <w:rsid w:val="00A83663"/>
    <w:rsid w:val="00A83A99"/>
    <w:rsid w:val="00A83B0F"/>
    <w:rsid w:val="00A84216"/>
    <w:rsid w:val="00A87483"/>
    <w:rsid w:val="00A90BFA"/>
    <w:rsid w:val="00A92BF3"/>
    <w:rsid w:val="00A943C8"/>
    <w:rsid w:val="00A950A4"/>
    <w:rsid w:val="00A9520D"/>
    <w:rsid w:val="00A95979"/>
    <w:rsid w:val="00A96F93"/>
    <w:rsid w:val="00A9747D"/>
    <w:rsid w:val="00A97BA1"/>
    <w:rsid w:val="00AA00A6"/>
    <w:rsid w:val="00AA4D88"/>
    <w:rsid w:val="00AA60C7"/>
    <w:rsid w:val="00AA6BA8"/>
    <w:rsid w:val="00AA7F5A"/>
    <w:rsid w:val="00AB2340"/>
    <w:rsid w:val="00AB4338"/>
    <w:rsid w:val="00AB5FE4"/>
    <w:rsid w:val="00AB5FF7"/>
    <w:rsid w:val="00AB659D"/>
    <w:rsid w:val="00AC17EA"/>
    <w:rsid w:val="00AC2275"/>
    <w:rsid w:val="00AC229F"/>
    <w:rsid w:val="00AC5411"/>
    <w:rsid w:val="00AC7A30"/>
    <w:rsid w:val="00AD2380"/>
    <w:rsid w:val="00AD4E81"/>
    <w:rsid w:val="00AD6590"/>
    <w:rsid w:val="00AD66EF"/>
    <w:rsid w:val="00AD755D"/>
    <w:rsid w:val="00AD7671"/>
    <w:rsid w:val="00AE052A"/>
    <w:rsid w:val="00AE2EF2"/>
    <w:rsid w:val="00AE39D0"/>
    <w:rsid w:val="00AE3D6F"/>
    <w:rsid w:val="00AE46D6"/>
    <w:rsid w:val="00AE53E8"/>
    <w:rsid w:val="00AE6FE4"/>
    <w:rsid w:val="00AF2059"/>
    <w:rsid w:val="00AF3D84"/>
    <w:rsid w:val="00AF4161"/>
    <w:rsid w:val="00AF580B"/>
    <w:rsid w:val="00B005C6"/>
    <w:rsid w:val="00B007C8"/>
    <w:rsid w:val="00B00F1C"/>
    <w:rsid w:val="00B02537"/>
    <w:rsid w:val="00B04B73"/>
    <w:rsid w:val="00B104F3"/>
    <w:rsid w:val="00B10C6D"/>
    <w:rsid w:val="00B11CEE"/>
    <w:rsid w:val="00B1345C"/>
    <w:rsid w:val="00B14410"/>
    <w:rsid w:val="00B15E61"/>
    <w:rsid w:val="00B15F05"/>
    <w:rsid w:val="00B17149"/>
    <w:rsid w:val="00B2155B"/>
    <w:rsid w:val="00B22F68"/>
    <w:rsid w:val="00B2325B"/>
    <w:rsid w:val="00B24F35"/>
    <w:rsid w:val="00B2590B"/>
    <w:rsid w:val="00B32C88"/>
    <w:rsid w:val="00B335EC"/>
    <w:rsid w:val="00B34747"/>
    <w:rsid w:val="00B42E49"/>
    <w:rsid w:val="00B438B7"/>
    <w:rsid w:val="00B44DF6"/>
    <w:rsid w:val="00B45166"/>
    <w:rsid w:val="00B472C9"/>
    <w:rsid w:val="00B50903"/>
    <w:rsid w:val="00B50BA8"/>
    <w:rsid w:val="00B51859"/>
    <w:rsid w:val="00B51B3B"/>
    <w:rsid w:val="00B538FE"/>
    <w:rsid w:val="00B604A3"/>
    <w:rsid w:val="00B60F0B"/>
    <w:rsid w:val="00B62FFE"/>
    <w:rsid w:val="00B63471"/>
    <w:rsid w:val="00B65013"/>
    <w:rsid w:val="00B6758A"/>
    <w:rsid w:val="00B70149"/>
    <w:rsid w:val="00B70CD4"/>
    <w:rsid w:val="00B7123A"/>
    <w:rsid w:val="00B7435C"/>
    <w:rsid w:val="00B76E0D"/>
    <w:rsid w:val="00B76F38"/>
    <w:rsid w:val="00B777E4"/>
    <w:rsid w:val="00B8085D"/>
    <w:rsid w:val="00B81EFF"/>
    <w:rsid w:val="00B825E9"/>
    <w:rsid w:val="00B82D1E"/>
    <w:rsid w:val="00B836BB"/>
    <w:rsid w:val="00B84043"/>
    <w:rsid w:val="00B84122"/>
    <w:rsid w:val="00B8489B"/>
    <w:rsid w:val="00B862B0"/>
    <w:rsid w:val="00B9161A"/>
    <w:rsid w:val="00B92B24"/>
    <w:rsid w:val="00B92F96"/>
    <w:rsid w:val="00BA08A7"/>
    <w:rsid w:val="00BA13B1"/>
    <w:rsid w:val="00BA1A2B"/>
    <w:rsid w:val="00BA2809"/>
    <w:rsid w:val="00BA2B7C"/>
    <w:rsid w:val="00BA593D"/>
    <w:rsid w:val="00BA6C1D"/>
    <w:rsid w:val="00BB029B"/>
    <w:rsid w:val="00BB0BAF"/>
    <w:rsid w:val="00BB0C45"/>
    <w:rsid w:val="00BB142A"/>
    <w:rsid w:val="00BB27F7"/>
    <w:rsid w:val="00BB34B9"/>
    <w:rsid w:val="00BB35C2"/>
    <w:rsid w:val="00BB553B"/>
    <w:rsid w:val="00BC020A"/>
    <w:rsid w:val="00BC2281"/>
    <w:rsid w:val="00BC28D7"/>
    <w:rsid w:val="00BC376C"/>
    <w:rsid w:val="00BC4774"/>
    <w:rsid w:val="00BC6321"/>
    <w:rsid w:val="00BC6FD5"/>
    <w:rsid w:val="00BC7817"/>
    <w:rsid w:val="00BD22C0"/>
    <w:rsid w:val="00BD2E4E"/>
    <w:rsid w:val="00BD3819"/>
    <w:rsid w:val="00BD4759"/>
    <w:rsid w:val="00BD642D"/>
    <w:rsid w:val="00BD6988"/>
    <w:rsid w:val="00BE1A77"/>
    <w:rsid w:val="00BE4742"/>
    <w:rsid w:val="00BE7383"/>
    <w:rsid w:val="00BE754D"/>
    <w:rsid w:val="00BF0DED"/>
    <w:rsid w:val="00BF1DB9"/>
    <w:rsid w:val="00BF204A"/>
    <w:rsid w:val="00BF3900"/>
    <w:rsid w:val="00BF4B0C"/>
    <w:rsid w:val="00BF5AA0"/>
    <w:rsid w:val="00BF6D10"/>
    <w:rsid w:val="00BF6E79"/>
    <w:rsid w:val="00C02334"/>
    <w:rsid w:val="00C03F6C"/>
    <w:rsid w:val="00C040AC"/>
    <w:rsid w:val="00C05F4D"/>
    <w:rsid w:val="00C113D4"/>
    <w:rsid w:val="00C11679"/>
    <w:rsid w:val="00C12108"/>
    <w:rsid w:val="00C121D9"/>
    <w:rsid w:val="00C12329"/>
    <w:rsid w:val="00C13225"/>
    <w:rsid w:val="00C13453"/>
    <w:rsid w:val="00C13F27"/>
    <w:rsid w:val="00C164D0"/>
    <w:rsid w:val="00C17EFD"/>
    <w:rsid w:val="00C215BC"/>
    <w:rsid w:val="00C220F9"/>
    <w:rsid w:val="00C249D1"/>
    <w:rsid w:val="00C2541C"/>
    <w:rsid w:val="00C26862"/>
    <w:rsid w:val="00C26F88"/>
    <w:rsid w:val="00C30458"/>
    <w:rsid w:val="00C31DA6"/>
    <w:rsid w:val="00C32B58"/>
    <w:rsid w:val="00C33260"/>
    <w:rsid w:val="00C338E3"/>
    <w:rsid w:val="00C34387"/>
    <w:rsid w:val="00C355CF"/>
    <w:rsid w:val="00C36E38"/>
    <w:rsid w:val="00C37116"/>
    <w:rsid w:val="00C4598F"/>
    <w:rsid w:val="00C473FC"/>
    <w:rsid w:val="00C50360"/>
    <w:rsid w:val="00C54E12"/>
    <w:rsid w:val="00C55468"/>
    <w:rsid w:val="00C55F38"/>
    <w:rsid w:val="00C622C3"/>
    <w:rsid w:val="00C63BD5"/>
    <w:rsid w:val="00C67F82"/>
    <w:rsid w:val="00C74906"/>
    <w:rsid w:val="00C77822"/>
    <w:rsid w:val="00C816E3"/>
    <w:rsid w:val="00C81B40"/>
    <w:rsid w:val="00C81C85"/>
    <w:rsid w:val="00C81FEA"/>
    <w:rsid w:val="00C83969"/>
    <w:rsid w:val="00C869E4"/>
    <w:rsid w:val="00C86C95"/>
    <w:rsid w:val="00C939BD"/>
    <w:rsid w:val="00C94B1C"/>
    <w:rsid w:val="00C9549C"/>
    <w:rsid w:val="00C96C3D"/>
    <w:rsid w:val="00C974AA"/>
    <w:rsid w:val="00CA05EB"/>
    <w:rsid w:val="00CA3515"/>
    <w:rsid w:val="00CA3A05"/>
    <w:rsid w:val="00CA45B0"/>
    <w:rsid w:val="00CA51CD"/>
    <w:rsid w:val="00CA716C"/>
    <w:rsid w:val="00CB1256"/>
    <w:rsid w:val="00CB14E9"/>
    <w:rsid w:val="00CB3EBC"/>
    <w:rsid w:val="00CB5D7A"/>
    <w:rsid w:val="00CB6D90"/>
    <w:rsid w:val="00CB72C3"/>
    <w:rsid w:val="00CC00B2"/>
    <w:rsid w:val="00CC3EBF"/>
    <w:rsid w:val="00CC3F51"/>
    <w:rsid w:val="00CC45E4"/>
    <w:rsid w:val="00CC644A"/>
    <w:rsid w:val="00CC6A42"/>
    <w:rsid w:val="00CD019F"/>
    <w:rsid w:val="00CD27C5"/>
    <w:rsid w:val="00CE017B"/>
    <w:rsid w:val="00CE4169"/>
    <w:rsid w:val="00CE615D"/>
    <w:rsid w:val="00CE7894"/>
    <w:rsid w:val="00CF06A1"/>
    <w:rsid w:val="00CF1467"/>
    <w:rsid w:val="00CF3BB8"/>
    <w:rsid w:val="00CF4411"/>
    <w:rsid w:val="00CF48D6"/>
    <w:rsid w:val="00CF57D6"/>
    <w:rsid w:val="00CF6C1B"/>
    <w:rsid w:val="00D019D5"/>
    <w:rsid w:val="00D040FE"/>
    <w:rsid w:val="00D078FA"/>
    <w:rsid w:val="00D10762"/>
    <w:rsid w:val="00D11886"/>
    <w:rsid w:val="00D12775"/>
    <w:rsid w:val="00D1463B"/>
    <w:rsid w:val="00D15D1B"/>
    <w:rsid w:val="00D16433"/>
    <w:rsid w:val="00D16753"/>
    <w:rsid w:val="00D168FD"/>
    <w:rsid w:val="00D16F64"/>
    <w:rsid w:val="00D2472C"/>
    <w:rsid w:val="00D24C24"/>
    <w:rsid w:val="00D2762F"/>
    <w:rsid w:val="00D279BA"/>
    <w:rsid w:val="00D27E99"/>
    <w:rsid w:val="00D3093E"/>
    <w:rsid w:val="00D30E63"/>
    <w:rsid w:val="00D35557"/>
    <w:rsid w:val="00D35668"/>
    <w:rsid w:val="00D404B5"/>
    <w:rsid w:val="00D447CB"/>
    <w:rsid w:val="00D44820"/>
    <w:rsid w:val="00D47D16"/>
    <w:rsid w:val="00D505F4"/>
    <w:rsid w:val="00D51CE1"/>
    <w:rsid w:val="00D5211A"/>
    <w:rsid w:val="00D562F2"/>
    <w:rsid w:val="00D61B93"/>
    <w:rsid w:val="00D67E4A"/>
    <w:rsid w:val="00D71650"/>
    <w:rsid w:val="00D719B8"/>
    <w:rsid w:val="00D7499E"/>
    <w:rsid w:val="00D75373"/>
    <w:rsid w:val="00D756F3"/>
    <w:rsid w:val="00D763FD"/>
    <w:rsid w:val="00D76EBB"/>
    <w:rsid w:val="00D778EE"/>
    <w:rsid w:val="00D83C40"/>
    <w:rsid w:val="00D90AD1"/>
    <w:rsid w:val="00D941F7"/>
    <w:rsid w:val="00D973D0"/>
    <w:rsid w:val="00D97FF7"/>
    <w:rsid w:val="00DA0F7E"/>
    <w:rsid w:val="00DA2FCF"/>
    <w:rsid w:val="00DA33A3"/>
    <w:rsid w:val="00DA4DDF"/>
    <w:rsid w:val="00DA52EC"/>
    <w:rsid w:val="00DA5937"/>
    <w:rsid w:val="00DA6C10"/>
    <w:rsid w:val="00DA70AA"/>
    <w:rsid w:val="00DB0804"/>
    <w:rsid w:val="00DB2FC4"/>
    <w:rsid w:val="00DB7333"/>
    <w:rsid w:val="00DB7F1E"/>
    <w:rsid w:val="00DC27CF"/>
    <w:rsid w:val="00DC32E6"/>
    <w:rsid w:val="00DC382A"/>
    <w:rsid w:val="00DC5BB4"/>
    <w:rsid w:val="00DD036B"/>
    <w:rsid w:val="00DD4358"/>
    <w:rsid w:val="00DD6F97"/>
    <w:rsid w:val="00DE1923"/>
    <w:rsid w:val="00DE22AF"/>
    <w:rsid w:val="00DE2957"/>
    <w:rsid w:val="00DE2B33"/>
    <w:rsid w:val="00DE4858"/>
    <w:rsid w:val="00DE6152"/>
    <w:rsid w:val="00DE638B"/>
    <w:rsid w:val="00DE72EE"/>
    <w:rsid w:val="00DF15A1"/>
    <w:rsid w:val="00DF37E5"/>
    <w:rsid w:val="00DF431B"/>
    <w:rsid w:val="00DF546D"/>
    <w:rsid w:val="00DF77AB"/>
    <w:rsid w:val="00E00D94"/>
    <w:rsid w:val="00E034FE"/>
    <w:rsid w:val="00E03DBC"/>
    <w:rsid w:val="00E041E5"/>
    <w:rsid w:val="00E04888"/>
    <w:rsid w:val="00E0763B"/>
    <w:rsid w:val="00E10302"/>
    <w:rsid w:val="00E12B79"/>
    <w:rsid w:val="00E1454C"/>
    <w:rsid w:val="00E15C34"/>
    <w:rsid w:val="00E17EC5"/>
    <w:rsid w:val="00E204DA"/>
    <w:rsid w:val="00E21C55"/>
    <w:rsid w:val="00E2421B"/>
    <w:rsid w:val="00E24E04"/>
    <w:rsid w:val="00E26BFD"/>
    <w:rsid w:val="00E27E90"/>
    <w:rsid w:val="00E30216"/>
    <w:rsid w:val="00E30472"/>
    <w:rsid w:val="00E315B0"/>
    <w:rsid w:val="00E33D02"/>
    <w:rsid w:val="00E34F2C"/>
    <w:rsid w:val="00E35D79"/>
    <w:rsid w:val="00E36872"/>
    <w:rsid w:val="00E41B23"/>
    <w:rsid w:val="00E41BAE"/>
    <w:rsid w:val="00E42974"/>
    <w:rsid w:val="00E45AB6"/>
    <w:rsid w:val="00E4641E"/>
    <w:rsid w:val="00E5098D"/>
    <w:rsid w:val="00E519AE"/>
    <w:rsid w:val="00E558D6"/>
    <w:rsid w:val="00E56FED"/>
    <w:rsid w:val="00E57AF7"/>
    <w:rsid w:val="00E60C05"/>
    <w:rsid w:val="00E6241B"/>
    <w:rsid w:val="00E63D15"/>
    <w:rsid w:val="00E64FCC"/>
    <w:rsid w:val="00E703B6"/>
    <w:rsid w:val="00E72200"/>
    <w:rsid w:val="00E72B1B"/>
    <w:rsid w:val="00E74E61"/>
    <w:rsid w:val="00E758E2"/>
    <w:rsid w:val="00E75D47"/>
    <w:rsid w:val="00E766F5"/>
    <w:rsid w:val="00E8134B"/>
    <w:rsid w:val="00E82948"/>
    <w:rsid w:val="00E861C4"/>
    <w:rsid w:val="00E90218"/>
    <w:rsid w:val="00E913BB"/>
    <w:rsid w:val="00E92FE0"/>
    <w:rsid w:val="00E9348F"/>
    <w:rsid w:val="00E95F2E"/>
    <w:rsid w:val="00E96FA3"/>
    <w:rsid w:val="00EA1508"/>
    <w:rsid w:val="00EA1541"/>
    <w:rsid w:val="00EA20FD"/>
    <w:rsid w:val="00EA32E4"/>
    <w:rsid w:val="00EA46EA"/>
    <w:rsid w:val="00EA66C8"/>
    <w:rsid w:val="00EA7E36"/>
    <w:rsid w:val="00EB05AD"/>
    <w:rsid w:val="00EB0898"/>
    <w:rsid w:val="00EB4E19"/>
    <w:rsid w:val="00EB627B"/>
    <w:rsid w:val="00EB6D94"/>
    <w:rsid w:val="00EB7E2D"/>
    <w:rsid w:val="00EC4183"/>
    <w:rsid w:val="00EC565A"/>
    <w:rsid w:val="00EC6468"/>
    <w:rsid w:val="00EC6708"/>
    <w:rsid w:val="00ED207C"/>
    <w:rsid w:val="00ED23E0"/>
    <w:rsid w:val="00ED2F43"/>
    <w:rsid w:val="00ED325A"/>
    <w:rsid w:val="00ED395E"/>
    <w:rsid w:val="00ED3F41"/>
    <w:rsid w:val="00ED4E98"/>
    <w:rsid w:val="00ED5615"/>
    <w:rsid w:val="00ED692E"/>
    <w:rsid w:val="00ED69AF"/>
    <w:rsid w:val="00EE1847"/>
    <w:rsid w:val="00EE240E"/>
    <w:rsid w:val="00EE5FB4"/>
    <w:rsid w:val="00EE688E"/>
    <w:rsid w:val="00EE6A6D"/>
    <w:rsid w:val="00EE6CD0"/>
    <w:rsid w:val="00EF03E2"/>
    <w:rsid w:val="00EF504C"/>
    <w:rsid w:val="00EF5EBC"/>
    <w:rsid w:val="00EF7F8B"/>
    <w:rsid w:val="00F03814"/>
    <w:rsid w:val="00F0541F"/>
    <w:rsid w:val="00F06237"/>
    <w:rsid w:val="00F062E7"/>
    <w:rsid w:val="00F07A09"/>
    <w:rsid w:val="00F1231C"/>
    <w:rsid w:val="00F13614"/>
    <w:rsid w:val="00F1390C"/>
    <w:rsid w:val="00F13D91"/>
    <w:rsid w:val="00F14D98"/>
    <w:rsid w:val="00F17A77"/>
    <w:rsid w:val="00F20C5E"/>
    <w:rsid w:val="00F21D21"/>
    <w:rsid w:val="00F2254B"/>
    <w:rsid w:val="00F247A1"/>
    <w:rsid w:val="00F252FB"/>
    <w:rsid w:val="00F262A6"/>
    <w:rsid w:val="00F367EB"/>
    <w:rsid w:val="00F36A1D"/>
    <w:rsid w:val="00F41BB2"/>
    <w:rsid w:val="00F433E1"/>
    <w:rsid w:val="00F44278"/>
    <w:rsid w:val="00F44E32"/>
    <w:rsid w:val="00F450E7"/>
    <w:rsid w:val="00F466C7"/>
    <w:rsid w:val="00F47E34"/>
    <w:rsid w:val="00F51B65"/>
    <w:rsid w:val="00F52AAB"/>
    <w:rsid w:val="00F52EB6"/>
    <w:rsid w:val="00F53A8A"/>
    <w:rsid w:val="00F54BEB"/>
    <w:rsid w:val="00F55260"/>
    <w:rsid w:val="00F5547F"/>
    <w:rsid w:val="00F5553C"/>
    <w:rsid w:val="00F5557A"/>
    <w:rsid w:val="00F564FC"/>
    <w:rsid w:val="00F57593"/>
    <w:rsid w:val="00F57E33"/>
    <w:rsid w:val="00F6124A"/>
    <w:rsid w:val="00F62101"/>
    <w:rsid w:val="00F6229B"/>
    <w:rsid w:val="00F6316B"/>
    <w:rsid w:val="00F64875"/>
    <w:rsid w:val="00F65936"/>
    <w:rsid w:val="00F65AE0"/>
    <w:rsid w:val="00F67875"/>
    <w:rsid w:val="00F70961"/>
    <w:rsid w:val="00F72422"/>
    <w:rsid w:val="00F72729"/>
    <w:rsid w:val="00F73730"/>
    <w:rsid w:val="00F74E38"/>
    <w:rsid w:val="00F76D6F"/>
    <w:rsid w:val="00F778B0"/>
    <w:rsid w:val="00F83BC2"/>
    <w:rsid w:val="00F857F4"/>
    <w:rsid w:val="00F87961"/>
    <w:rsid w:val="00F87DAC"/>
    <w:rsid w:val="00F92EC1"/>
    <w:rsid w:val="00F94C47"/>
    <w:rsid w:val="00F957FA"/>
    <w:rsid w:val="00F96337"/>
    <w:rsid w:val="00F9661C"/>
    <w:rsid w:val="00FA0169"/>
    <w:rsid w:val="00FA0421"/>
    <w:rsid w:val="00FA3389"/>
    <w:rsid w:val="00FA3476"/>
    <w:rsid w:val="00FA435D"/>
    <w:rsid w:val="00FA4949"/>
    <w:rsid w:val="00FA495F"/>
    <w:rsid w:val="00FA56FA"/>
    <w:rsid w:val="00FB0C10"/>
    <w:rsid w:val="00FB2F13"/>
    <w:rsid w:val="00FB3C36"/>
    <w:rsid w:val="00FB4280"/>
    <w:rsid w:val="00FB5E06"/>
    <w:rsid w:val="00FB7CCE"/>
    <w:rsid w:val="00FC01C8"/>
    <w:rsid w:val="00FC0670"/>
    <w:rsid w:val="00FC1C7C"/>
    <w:rsid w:val="00FC28CF"/>
    <w:rsid w:val="00FC3131"/>
    <w:rsid w:val="00FC435B"/>
    <w:rsid w:val="00FC5027"/>
    <w:rsid w:val="00FC50C7"/>
    <w:rsid w:val="00FC511D"/>
    <w:rsid w:val="00FC5BC1"/>
    <w:rsid w:val="00FC5DE4"/>
    <w:rsid w:val="00FC68BC"/>
    <w:rsid w:val="00FC7AD4"/>
    <w:rsid w:val="00FD0FE1"/>
    <w:rsid w:val="00FD11D4"/>
    <w:rsid w:val="00FD225D"/>
    <w:rsid w:val="00FD2384"/>
    <w:rsid w:val="00FD280A"/>
    <w:rsid w:val="00FD5767"/>
    <w:rsid w:val="00FD6AE7"/>
    <w:rsid w:val="00FD72E0"/>
    <w:rsid w:val="00FE110A"/>
    <w:rsid w:val="00FE2F13"/>
    <w:rsid w:val="00FE3F3A"/>
    <w:rsid w:val="00FE452E"/>
    <w:rsid w:val="00FE5707"/>
    <w:rsid w:val="00FE621A"/>
    <w:rsid w:val="00FE6D7C"/>
    <w:rsid w:val="00FE7371"/>
    <w:rsid w:val="00FF1D93"/>
    <w:rsid w:val="00FF29A6"/>
    <w:rsid w:val="00FF4275"/>
    <w:rsid w:val="00FF464F"/>
    <w:rsid w:val="00FF4A4C"/>
    <w:rsid w:val="00FF4C15"/>
    <w:rsid w:val="00FF7CC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B400E3"/>
  <w15:docId w15:val="{8635EB80-4E11-493F-9E57-BBB2FA9B8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u-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quot;Cita textual&quot;Normal"/>
    <w:qFormat/>
    <w:rsid w:val="00B6758A"/>
    <w:pPr>
      <w:spacing w:after="140"/>
      <w:ind w:firstLine="567"/>
      <w:jc w:val="both"/>
    </w:pPr>
    <w:rPr>
      <w:lang w:eastAsia="en-US"/>
    </w:rPr>
  </w:style>
  <w:style w:type="paragraph" w:styleId="Ttulo1">
    <w:name w:val="heading 1"/>
    <w:basedOn w:val="Normal"/>
    <w:next w:val="Normal"/>
    <w:link w:val="Ttulo1Car"/>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qFormat/>
    <w:rsid w:val="00030E97"/>
    <w:pPr>
      <w:keepNext/>
      <w:tabs>
        <w:tab w:val="num" w:pos="864"/>
      </w:tabs>
      <w:spacing w:before="240" w:after="60"/>
      <w:ind w:left="864" w:hanging="864"/>
      <w:jc w:val="left"/>
      <w:outlineLvl w:val="3"/>
    </w:pPr>
    <w:rPr>
      <w:b/>
      <w:bCs/>
      <w:sz w:val="28"/>
      <w:szCs w:val="28"/>
      <w:lang w:eastAsia="es-ES"/>
    </w:rPr>
  </w:style>
  <w:style w:type="paragraph" w:styleId="Ttulo5">
    <w:name w:val="heading 5"/>
    <w:basedOn w:val="Normal"/>
    <w:next w:val="Normal"/>
    <w:link w:val="Ttulo5Car"/>
    <w:qFormat/>
    <w:rsid w:val="001C3A32"/>
    <w:pPr>
      <w:keepNext/>
      <w:tabs>
        <w:tab w:val="left" w:pos="7200"/>
      </w:tabs>
      <w:spacing w:after="0"/>
      <w:ind w:right="44" w:firstLine="0"/>
      <w:jc w:val="center"/>
      <w:outlineLvl w:val="4"/>
    </w:pPr>
    <w:rPr>
      <w:b/>
      <w:sz w:val="28"/>
    </w:rPr>
  </w:style>
  <w:style w:type="paragraph" w:styleId="Ttulo6">
    <w:name w:val="heading 6"/>
    <w:basedOn w:val="Normal"/>
    <w:next w:val="Normal"/>
    <w:link w:val="Ttulo6Car"/>
    <w:qFormat/>
    <w:rsid w:val="00030E97"/>
    <w:pPr>
      <w:tabs>
        <w:tab w:val="num" w:pos="1152"/>
      </w:tabs>
      <w:spacing w:before="240" w:after="60"/>
      <w:ind w:left="1152" w:hanging="1152"/>
      <w:jc w:val="left"/>
      <w:outlineLvl w:val="5"/>
    </w:pPr>
    <w:rPr>
      <w:b/>
      <w:bCs/>
      <w:sz w:val="22"/>
      <w:szCs w:val="22"/>
      <w:lang w:eastAsia="es-ES"/>
    </w:rPr>
  </w:style>
  <w:style w:type="paragraph" w:styleId="Ttulo7">
    <w:name w:val="heading 7"/>
    <w:basedOn w:val="Normal"/>
    <w:next w:val="Normal"/>
    <w:link w:val="Ttulo7Car"/>
    <w:qFormat/>
    <w:rsid w:val="00030E97"/>
    <w:pPr>
      <w:keepNext/>
      <w:spacing w:after="0"/>
      <w:ind w:firstLine="0"/>
      <w:jc w:val="center"/>
      <w:outlineLvl w:val="6"/>
    </w:pPr>
    <w:rPr>
      <w:sz w:val="52"/>
      <w:lang w:eastAsia="es-ES"/>
    </w:rPr>
  </w:style>
  <w:style w:type="paragraph" w:styleId="Ttulo8">
    <w:name w:val="heading 8"/>
    <w:basedOn w:val="Normal"/>
    <w:next w:val="Normal"/>
    <w:link w:val="Ttulo8Car"/>
    <w:qFormat/>
    <w:rsid w:val="00030E97"/>
    <w:pPr>
      <w:tabs>
        <w:tab w:val="num" w:pos="1440"/>
      </w:tabs>
      <w:spacing w:before="240" w:after="60"/>
      <w:ind w:left="1440" w:hanging="1440"/>
      <w:jc w:val="left"/>
      <w:outlineLvl w:val="7"/>
    </w:pPr>
    <w:rPr>
      <w:i/>
      <w:iCs/>
      <w:sz w:val="24"/>
      <w:szCs w:val="24"/>
      <w:lang w:eastAsia="es-ES"/>
    </w:rPr>
  </w:style>
  <w:style w:type="paragraph" w:styleId="Ttulo9">
    <w:name w:val="heading 9"/>
    <w:basedOn w:val="Normal"/>
    <w:next w:val="Normal"/>
    <w:link w:val="Ttulo9Car"/>
    <w:qFormat/>
    <w:rsid w:val="00030E97"/>
    <w:pPr>
      <w:tabs>
        <w:tab w:val="num" w:pos="1584"/>
      </w:tabs>
      <w:spacing w:before="240" w:after="60"/>
      <w:ind w:left="1584" w:hanging="1584"/>
      <w:jc w:val="left"/>
      <w:outlineLvl w:val="8"/>
    </w:pPr>
    <w:rPr>
      <w:rFonts w:ascii="Arial" w:hAnsi="Arial" w:cs="Arial"/>
      <w:sz w:val="22"/>
      <w:szCs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030E97"/>
    <w:rPr>
      <w:rFonts w:ascii="Arial" w:hAnsi="Arial" w:cs="Arial"/>
      <w:b/>
      <w:bCs/>
      <w:kern w:val="32"/>
      <w:sz w:val="32"/>
      <w:szCs w:val="32"/>
      <w:lang w:val="eu-ES" w:eastAsia="en-US"/>
    </w:rPr>
  </w:style>
  <w:style w:type="character" w:customStyle="1" w:styleId="Ttulo2Car">
    <w:name w:val="Título 2 Car"/>
    <w:link w:val="Ttulo2"/>
    <w:locked/>
    <w:rsid w:val="00030E97"/>
    <w:rPr>
      <w:rFonts w:ascii="Arial" w:hAnsi="Arial" w:cs="Arial"/>
      <w:b/>
      <w:bCs/>
      <w:i/>
      <w:iCs/>
      <w:sz w:val="28"/>
      <w:szCs w:val="28"/>
      <w:lang w:val="eu-ES" w:eastAsia="en-US"/>
    </w:rPr>
  </w:style>
  <w:style w:type="character" w:customStyle="1" w:styleId="Ttulo3Car">
    <w:name w:val="Título 3 Car"/>
    <w:link w:val="Ttulo3"/>
    <w:locked/>
    <w:rsid w:val="00030E97"/>
    <w:rPr>
      <w:rFonts w:ascii="Arial" w:hAnsi="Arial" w:cs="Arial"/>
      <w:b/>
      <w:bCs/>
      <w:szCs w:val="26"/>
      <w:lang w:val="eu-ES" w:eastAsia="en-US"/>
    </w:rPr>
  </w:style>
  <w:style w:type="character" w:customStyle="1" w:styleId="Ttulo4Car">
    <w:name w:val="Título 4 Car"/>
    <w:basedOn w:val="Fuentedeprrafopredeter"/>
    <w:link w:val="Ttulo4"/>
    <w:rsid w:val="00030E97"/>
    <w:rPr>
      <w:b/>
      <w:bCs/>
      <w:sz w:val="28"/>
      <w:szCs w:val="28"/>
    </w:rPr>
  </w:style>
  <w:style w:type="character" w:customStyle="1" w:styleId="Ttulo5Car">
    <w:name w:val="Título 5 Car"/>
    <w:link w:val="Ttulo5"/>
    <w:locked/>
    <w:rsid w:val="00030E97"/>
    <w:rPr>
      <w:b/>
      <w:sz w:val="28"/>
      <w:lang w:eastAsia="en-US"/>
    </w:rPr>
  </w:style>
  <w:style w:type="character" w:customStyle="1" w:styleId="Ttulo6Car">
    <w:name w:val="Título 6 Car"/>
    <w:basedOn w:val="Fuentedeprrafopredeter"/>
    <w:link w:val="Ttulo6"/>
    <w:rsid w:val="00030E97"/>
    <w:rPr>
      <w:b/>
      <w:bCs/>
      <w:sz w:val="22"/>
      <w:szCs w:val="22"/>
    </w:rPr>
  </w:style>
  <w:style w:type="character" w:customStyle="1" w:styleId="Ttulo7Car">
    <w:name w:val="Título 7 Car"/>
    <w:basedOn w:val="Fuentedeprrafopredeter"/>
    <w:link w:val="Ttulo7"/>
    <w:rsid w:val="00030E97"/>
    <w:rPr>
      <w:sz w:val="52"/>
    </w:rPr>
  </w:style>
  <w:style w:type="character" w:customStyle="1" w:styleId="Ttulo8Car">
    <w:name w:val="Título 8 Car"/>
    <w:basedOn w:val="Fuentedeprrafopredeter"/>
    <w:link w:val="Ttulo8"/>
    <w:rsid w:val="00030E97"/>
    <w:rPr>
      <w:i/>
      <w:iCs/>
      <w:sz w:val="24"/>
      <w:szCs w:val="24"/>
    </w:rPr>
  </w:style>
  <w:style w:type="character" w:customStyle="1" w:styleId="Ttulo9Car">
    <w:name w:val="Título 9 Car"/>
    <w:basedOn w:val="Fuentedeprrafopredeter"/>
    <w:link w:val="Ttulo9"/>
    <w:rsid w:val="00030E97"/>
    <w:rPr>
      <w:rFonts w:ascii="Arial" w:hAnsi="Arial" w:cs="Arial"/>
      <w:sz w:val="22"/>
      <w:szCs w:val="22"/>
    </w:rPr>
  </w:style>
  <w:style w:type="paragraph" w:customStyle="1" w:styleId="cuatexto">
    <w:name w:val="cuatexto"/>
    <w:basedOn w:val="texto"/>
    <w:qFormat/>
    <w:rsid w:val="00075677"/>
    <w:pPr>
      <w:keepLines/>
      <w:tabs>
        <w:tab w:val="right" w:pos="2835"/>
        <w:tab w:val="right" w:pos="3969"/>
        <w:tab w:val="right" w:pos="5103"/>
        <w:tab w:val="right" w:pos="6237"/>
        <w:tab w:val="right" w:pos="7371"/>
      </w:tabs>
      <w:spacing w:after="0" w:line="240" w:lineRule="atLeast"/>
      <w:ind w:firstLine="0"/>
    </w:pPr>
    <w:rPr>
      <w:rFonts w:ascii="Arial Narrow" w:hAnsi="Arial Narrow"/>
      <w:sz w:val="2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character" w:customStyle="1" w:styleId="textoCar">
    <w:name w:val="texto Car"/>
    <w:link w:val="texto"/>
    <w:qFormat/>
    <w:rsid w:val="001D4F09"/>
    <w:rPr>
      <w:spacing w:val="6"/>
      <w:sz w:val="26"/>
      <w:szCs w:val="24"/>
      <w:lang w:val="eu-ES" w:eastAsia="en-US" w:bidi="ar-SA"/>
    </w:rPr>
  </w:style>
  <w:style w:type="paragraph" w:customStyle="1" w:styleId="recomen">
    <w:name w:val="recomen"/>
    <w:basedOn w:val="texto"/>
    <w:rsid w:val="001D4F09"/>
    <w:pPr>
      <w:numPr>
        <w:numId w:val="1"/>
      </w:numPr>
      <w:tabs>
        <w:tab w:val="clear" w:pos="1948"/>
        <w:tab w:val="clear" w:pos="2835"/>
        <w:tab w:val="clear" w:pos="3969"/>
        <w:tab w:val="clear" w:pos="5103"/>
        <w:tab w:val="clear" w:pos="6237"/>
        <w:tab w:val="clear" w:pos="7371"/>
      </w:tabs>
      <w:ind w:left="0" w:firstLine="284"/>
    </w:pPr>
    <w:rPr>
      <w:i/>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atitulo1">
    <w:name w:val="atitulo1"/>
    <w:basedOn w:val="Ttulo1"/>
    <w:link w:val="atitulo1Car"/>
    <w:qFormat/>
    <w:rsid w:val="004B2F01"/>
    <w:pPr>
      <w:spacing w:before="0" w:after="240"/>
      <w:ind w:firstLine="0"/>
      <w:outlineLvl w:val="9"/>
    </w:pPr>
    <w:rPr>
      <w:rFonts w:cs="Times New Roman"/>
      <w:bCs w:val="0"/>
      <w:color w:val="000000"/>
      <w:kern w:val="28"/>
      <w:sz w:val="25"/>
      <w:szCs w:val="26"/>
    </w:rPr>
  </w:style>
  <w:style w:type="character" w:customStyle="1" w:styleId="atitulo1Car">
    <w:name w:val="atitulo1 Car"/>
    <w:basedOn w:val="Fuentedeprrafopredeter"/>
    <w:link w:val="atitulo1"/>
    <w:locked/>
    <w:rsid w:val="00030E97"/>
    <w:rPr>
      <w:rFonts w:ascii="Arial" w:hAnsi="Arial"/>
      <w:b/>
      <w:color w:val="000000"/>
      <w:kern w:val="28"/>
      <w:sz w:val="25"/>
      <w:szCs w:val="26"/>
      <w:lang w:val="eu-ES" w:eastAsia="en-US"/>
    </w:rPr>
  </w:style>
  <w:style w:type="paragraph" w:customStyle="1" w:styleId="atitulo2">
    <w:name w:val="atitulo2"/>
    <w:basedOn w:val="atitulo1"/>
    <w:link w:val="atitulo2Car"/>
    <w:uiPriority w:val="99"/>
    <w:qFormat/>
    <w:rsid w:val="004B2F01"/>
    <w:rPr>
      <w:b w:val="0"/>
      <w:bCs/>
      <w:iCs/>
      <w:spacing w:val="10"/>
    </w:rPr>
  </w:style>
  <w:style w:type="character" w:customStyle="1" w:styleId="atitulo2Car">
    <w:name w:val="atitulo2 Car"/>
    <w:link w:val="atitulo2"/>
    <w:uiPriority w:val="99"/>
    <w:locked/>
    <w:rsid w:val="00030E97"/>
    <w:rPr>
      <w:rFonts w:ascii="Arial" w:hAnsi="Arial"/>
      <w:bCs/>
      <w:iCs/>
      <w:color w:val="000000"/>
      <w:spacing w:val="10"/>
      <w:kern w:val="28"/>
      <w:sz w:val="25"/>
      <w:szCs w:val="26"/>
      <w:lang w:val="eu-ES" w:eastAsia="en-US"/>
    </w:rPr>
  </w:style>
  <w:style w:type="paragraph" w:customStyle="1" w:styleId="atitulo3">
    <w:name w:val="atitulo3"/>
    <w:basedOn w:val="atitulo2"/>
    <w:link w:val="atitulo3Car"/>
    <w:uiPriority w:val="99"/>
    <w:qFormat/>
    <w:rsid w:val="004B2F01"/>
    <w:rPr>
      <w:bCs w:val="0"/>
      <w:i/>
    </w:rPr>
  </w:style>
  <w:style w:type="character" w:customStyle="1" w:styleId="atitulo3Car">
    <w:name w:val="atitulo3 Car"/>
    <w:link w:val="atitulo3"/>
    <w:uiPriority w:val="99"/>
    <w:rsid w:val="00030E97"/>
    <w:rPr>
      <w:rFonts w:ascii="Arial" w:hAnsi="Arial"/>
      <w:i/>
      <w:iCs/>
      <w:color w:val="000000"/>
      <w:spacing w:val="10"/>
      <w:kern w:val="28"/>
      <w:sz w:val="25"/>
      <w:szCs w:val="26"/>
      <w:lang w:val="eu-ES" w:eastAsia="en-US"/>
    </w:rPr>
  </w:style>
  <w:style w:type="paragraph" w:styleId="TDC1">
    <w:name w:val="toc 1"/>
    <w:basedOn w:val="Normal"/>
    <w:next w:val="Normal"/>
    <w:autoRedefine/>
    <w:uiPriority w:val="39"/>
    <w:rsid w:val="00FF464F"/>
    <w:pPr>
      <w:tabs>
        <w:tab w:val="right" w:leader="dot" w:pos="8930"/>
      </w:tabs>
      <w:spacing w:before="60" w:after="80"/>
      <w:ind w:firstLine="0"/>
      <w:jc w:val="left"/>
    </w:pPr>
    <w:rPr>
      <w:rFonts w:ascii="Arial Narrow" w:hAnsi="Arial Narrow"/>
      <w:smallCaps/>
      <w:sz w:val="22"/>
    </w:rPr>
  </w:style>
  <w:style w:type="paragraph" w:styleId="TDC2">
    <w:name w:val="toc 2"/>
    <w:basedOn w:val="Normal"/>
    <w:next w:val="Normal"/>
    <w:autoRedefine/>
    <w:uiPriority w:val="39"/>
    <w:rsid w:val="00AC17EA"/>
    <w:pPr>
      <w:tabs>
        <w:tab w:val="right" w:leader="dot" w:pos="8930"/>
      </w:tabs>
      <w:spacing w:after="0"/>
      <w:ind w:left="378" w:firstLine="0"/>
    </w:pPr>
    <w:rPr>
      <w:rFonts w:ascii="Arial Narrow" w:hAnsi="Arial Narrow"/>
      <w:noProof/>
      <w:sz w:val="22"/>
    </w:rPr>
  </w:style>
  <w:style w:type="paragraph" w:styleId="Textodeglobo">
    <w:name w:val="Balloon Text"/>
    <w:basedOn w:val="Normal"/>
    <w:link w:val="TextodegloboCar"/>
    <w:semiHidden/>
    <w:rsid w:val="000A4697"/>
    <w:rPr>
      <w:rFonts w:ascii="Tahoma" w:hAnsi="Tahoma" w:cs="Tahoma"/>
      <w:sz w:val="16"/>
      <w:szCs w:val="16"/>
    </w:rPr>
  </w:style>
  <w:style w:type="character" w:customStyle="1" w:styleId="TextodegloboCar">
    <w:name w:val="Texto de globo Car"/>
    <w:link w:val="Textodeglobo"/>
    <w:semiHidden/>
    <w:locked/>
    <w:rsid w:val="00030E97"/>
    <w:rPr>
      <w:rFonts w:ascii="Tahoma" w:hAnsi="Tahoma" w:cs="Tahoma"/>
      <w:sz w:val="16"/>
      <w:szCs w:val="16"/>
      <w:lang w:val="eu-ES" w:eastAsia="en-US"/>
    </w:rPr>
  </w:style>
  <w:style w:type="paragraph" w:styleId="Encabezado">
    <w:name w:val="header"/>
    <w:basedOn w:val="Descripcin"/>
    <w:link w:val="EncabezadoCar"/>
    <w:rsid w:val="00CA3515"/>
    <w:pPr>
      <w:tabs>
        <w:tab w:val="center" w:pos="4252"/>
        <w:tab w:val="right" w:pos="8504"/>
      </w:tabs>
      <w:spacing w:after="60"/>
      <w:jc w:val="center"/>
    </w:pPr>
    <w:rPr>
      <w:b w:val="0"/>
      <w:caps/>
      <w:sz w:val="14"/>
      <w:szCs w:val="12"/>
    </w:rPr>
  </w:style>
  <w:style w:type="paragraph" w:styleId="Descripcin">
    <w:name w:val="caption"/>
    <w:basedOn w:val="Normal"/>
    <w:next w:val="Normal"/>
    <w:qFormat/>
    <w:rsid w:val="00891D73"/>
    <w:rPr>
      <w:b/>
      <w:bCs/>
    </w:rPr>
  </w:style>
  <w:style w:type="character" w:customStyle="1" w:styleId="EncabezadoCar">
    <w:name w:val="Encabezado Car"/>
    <w:link w:val="Encabezado"/>
    <w:locked/>
    <w:rsid w:val="00030E97"/>
    <w:rPr>
      <w:bCs/>
      <w:caps/>
      <w:sz w:val="14"/>
      <w:szCs w:val="12"/>
      <w:lang w:val="eu-ES" w:eastAsia="en-US"/>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customStyle="1" w:styleId="PiedepginaCar">
    <w:name w:val="Pie de página Car"/>
    <w:link w:val="Piedepgina"/>
    <w:uiPriority w:val="99"/>
    <w:locked/>
    <w:rsid w:val="00030E97"/>
    <w:rPr>
      <w:spacing w:val="6"/>
      <w:lang w:val="eu-ES" w:eastAsia="en-US"/>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paragraph" w:customStyle="1" w:styleId="atitulo4">
    <w:name w:val="atitulo4"/>
    <w:basedOn w:val="atitulo3"/>
    <w:rsid w:val="001D4F09"/>
  </w:style>
  <w:style w:type="paragraph" w:customStyle="1" w:styleId="cuadroCabe">
    <w:name w:val="cuadroCabe"/>
    <w:basedOn w:val="cuatexto"/>
    <w:qFormat/>
    <w:rsid w:val="00075677"/>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paragraph" w:styleId="Textonotapie">
    <w:name w:val="footnote text"/>
    <w:basedOn w:val="Normal"/>
    <w:link w:val="TextonotapieCar"/>
    <w:unhideWhenUsed/>
    <w:rsid w:val="00030E97"/>
    <w:pPr>
      <w:spacing w:after="0"/>
    </w:pPr>
  </w:style>
  <w:style w:type="character" w:customStyle="1" w:styleId="TextonotapieCar">
    <w:name w:val="Texto nota pie Car"/>
    <w:basedOn w:val="Fuentedeprrafopredeter"/>
    <w:link w:val="Textonotapie"/>
    <w:rsid w:val="00030E97"/>
    <w:rPr>
      <w:lang w:val="eu-ES" w:eastAsia="en-US"/>
    </w:rPr>
  </w:style>
  <w:style w:type="character" w:styleId="Refdenotaalpie">
    <w:name w:val="footnote reference"/>
    <w:basedOn w:val="Fuentedeprrafopredeter"/>
    <w:unhideWhenUsed/>
    <w:rsid w:val="00030E97"/>
    <w:rPr>
      <w:vertAlign w:val="superscript"/>
    </w:rPr>
  </w:style>
  <w:style w:type="paragraph" w:styleId="NormalWeb">
    <w:name w:val="Normal (Web)"/>
    <w:basedOn w:val="Normal"/>
    <w:uiPriority w:val="99"/>
    <w:unhideWhenUsed/>
    <w:rsid w:val="00030E97"/>
    <w:pPr>
      <w:spacing w:before="100" w:beforeAutospacing="1" w:after="100" w:afterAutospacing="1"/>
      <w:ind w:firstLine="0"/>
      <w:jc w:val="left"/>
    </w:pPr>
    <w:rPr>
      <w:rFonts w:eastAsiaTheme="minorEastAsia"/>
      <w:sz w:val="24"/>
      <w:szCs w:val="24"/>
      <w:lang w:eastAsia="es-ES"/>
    </w:rPr>
  </w:style>
  <w:style w:type="paragraph" w:styleId="Prrafodelista">
    <w:name w:val="List Paragraph"/>
    <w:basedOn w:val="Normal"/>
    <w:uiPriority w:val="34"/>
    <w:qFormat/>
    <w:rsid w:val="00030E97"/>
    <w:pPr>
      <w:ind w:left="720"/>
      <w:contextualSpacing/>
    </w:pPr>
  </w:style>
  <w:style w:type="paragraph" w:customStyle="1" w:styleId="cuatitul">
    <w:name w:val="cuatitul"/>
    <w:basedOn w:val="Normal"/>
    <w:rsid w:val="00030E97"/>
    <w:pPr>
      <w:spacing w:after="60"/>
      <w:ind w:firstLine="0"/>
      <w:jc w:val="center"/>
    </w:pPr>
    <w:rPr>
      <w:rFonts w:ascii="GillSans" w:eastAsia="Calibri" w:hAnsi="GillSans"/>
      <w:sz w:val="22"/>
      <w:lang w:eastAsia="es-ES"/>
    </w:rPr>
  </w:style>
  <w:style w:type="paragraph" w:customStyle="1" w:styleId="TablaCC">
    <w:name w:val="TablaCC"/>
    <w:basedOn w:val="Normal"/>
    <w:rsid w:val="00030E97"/>
    <w:pPr>
      <w:spacing w:before="200" w:after="0"/>
      <w:ind w:firstLine="0"/>
      <w:jc w:val="left"/>
    </w:pPr>
    <w:rPr>
      <w:rFonts w:ascii="Arial" w:eastAsia="Calibri" w:hAnsi="Arial"/>
      <w:b/>
      <w:sz w:val="24"/>
      <w:szCs w:val="24"/>
    </w:rPr>
  </w:style>
  <w:style w:type="paragraph" w:customStyle="1" w:styleId="xl25">
    <w:name w:val="xl25"/>
    <w:basedOn w:val="Normal"/>
    <w:rsid w:val="00030E97"/>
    <w:pPr>
      <w:pBdr>
        <w:left w:val="double" w:sz="6" w:space="0" w:color="auto"/>
      </w:pBdr>
      <w:spacing w:before="100" w:beforeAutospacing="1" w:after="100" w:afterAutospacing="1"/>
      <w:ind w:firstLine="0"/>
      <w:jc w:val="left"/>
      <w:textAlignment w:val="top"/>
    </w:pPr>
    <w:rPr>
      <w:rFonts w:eastAsia="Arial Unicode MS"/>
      <w:sz w:val="24"/>
      <w:szCs w:val="24"/>
      <w:lang w:eastAsia="es-ES"/>
    </w:rPr>
  </w:style>
  <w:style w:type="paragraph" w:styleId="Textoindependiente">
    <w:name w:val="Body Text"/>
    <w:basedOn w:val="Normal"/>
    <w:link w:val="TextoindependienteCar"/>
    <w:rsid w:val="00030E97"/>
    <w:pPr>
      <w:spacing w:after="0"/>
      <w:ind w:firstLine="0"/>
    </w:pPr>
    <w:rPr>
      <w:rFonts w:ascii="Arial" w:eastAsia="Calibri" w:hAnsi="Arial"/>
      <w:sz w:val="24"/>
      <w:lang w:eastAsia="es-ES"/>
    </w:rPr>
  </w:style>
  <w:style w:type="character" w:customStyle="1" w:styleId="TextoindependienteCar">
    <w:name w:val="Texto independiente Car"/>
    <w:basedOn w:val="Fuentedeprrafopredeter"/>
    <w:link w:val="Textoindependiente"/>
    <w:rsid w:val="00030E97"/>
    <w:rPr>
      <w:rFonts w:ascii="Arial" w:eastAsia="Calibri" w:hAnsi="Arial"/>
      <w:sz w:val="24"/>
      <w:lang w:val="eu-ES"/>
    </w:rPr>
  </w:style>
  <w:style w:type="character" w:customStyle="1" w:styleId="AyuntamientoCar">
    <w:name w:val="Ayuntamiento Car"/>
    <w:link w:val="Ayuntamiento"/>
    <w:locked/>
    <w:rsid w:val="00030E97"/>
    <w:rPr>
      <w:rFonts w:ascii="Arial" w:hAnsi="Arial"/>
      <w:sz w:val="24"/>
      <w:lang w:val="eu-ES"/>
    </w:rPr>
  </w:style>
  <w:style w:type="paragraph" w:customStyle="1" w:styleId="Ayuntamiento">
    <w:name w:val="Ayuntamiento"/>
    <w:basedOn w:val="Normal"/>
    <w:link w:val="AyuntamientoCar"/>
    <w:rsid w:val="00030E97"/>
    <w:pPr>
      <w:spacing w:after="0"/>
      <w:ind w:firstLine="0"/>
    </w:pPr>
    <w:rPr>
      <w:rFonts w:ascii="Arial" w:hAnsi="Arial"/>
      <w:sz w:val="24"/>
      <w:lang w:eastAsia="es-ES"/>
    </w:rPr>
  </w:style>
  <w:style w:type="character" w:customStyle="1" w:styleId="JavierCar">
    <w:name w:val="Javier Car"/>
    <w:link w:val="Javier"/>
    <w:locked/>
    <w:rsid w:val="00030E97"/>
    <w:rPr>
      <w:rFonts w:ascii="Arial" w:hAnsi="Arial"/>
      <w:sz w:val="24"/>
      <w:lang w:val="eu-ES"/>
    </w:rPr>
  </w:style>
  <w:style w:type="paragraph" w:customStyle="1" w:styleId="Javier">
    <w:name w:val="Javier"/>
    <w:basedOn w:val="Normal"/>
    <w:link w:val="JavierCar"/>
    <w:rsid w:val="00030E97"/>
    <w:pPr>
      <w:spacing w:after="0"/>
      <w:ind w:firstLine="0"/>
    </w:pPr>
    <w:rPr>
      <w:rFonts w:ascii="Arial" w:hAnsi="Arial"/>
      <w:sz w:val="24"/>
      <w:lang w:eastAsia="es-ES"/>
    </w:rPr>
  </w:style>
  <w:style w:type="character" w:styleId="Textoennegrita">
    <w:name w:val="Strong"/>
    <w:qFormat/>
    <w:rsid w:val="00030E97"/>
    <w:rPr>
      <w:b/>
    </w:rPr>
  </w:style>
  <w:style w:type="paragraph" w:customStyle="1" w:styleId="foral-f-parrafo-c">
    <w:name w:val="foral-f-parrafo-c"/>
    <w:basedOn w:val="Normal"/>
    <w:rsid w:val="00030E97"/>
    <w:pPr>
      <w:spacing w:after="240"/>
      <w:ind w:firstLine="0"/>
      <w:jc w:val="left"/>
    </w:pPr>
    <w:rPr>
      <w:rFonts w:eastAsia="Calibri"/>
      <w:sz w:val="24"/>
      <w:szCs w:val="24"/>
      <w:lang w:eastAsia="es-ES"/>
    </w:rPr>
  </w:style>
  <w:style w:type="paragraph" w:customStyle="1" w:styleId="Estndar">
    <w:name w:val="Estándar"/>
    <w:rsid w:val="00030E97"/>
    <w:pPr>
      <w:snapToGrid w:val="0"/>
    </w:pPr>
    <w:rPr>
      <w:rFonts w:ascii="CG Omega" w:hAnsi="CG Omega"/>
      <w:color w:val="000000"/>
      <w:sz w:val="22"/>
    </w:rPr>
  </w:style>
  <w:style w:type="paragraph" w:styleId="Textoindependiente2">
    <w:name w:val="Body Text 2"/>
    <w:basedOn w:val="Normal"/>
    <w:link w:val="Textoindependiente2Car"/>
    <w:rsid w:val="00030E97"/>
    <w:pPr>
      <w:spacing w:after="120" w:line="480" w:lineRule="auto"/>
    </w:pPr>
    <w:rPr>
      <w:rFonts w:eastAsia="Calibri"/>
    </w:rPr>
  </w:style>
  <w:style w:type="character" w:customStyle="1" w:styleId="Textoindependiente2Car">
    <w:name w:val="Texto independiente 2 Car"/>
    <w:basedOn w:val="Fuentedeprrafopredeter"/>
    <w:link w:val="Textoindependiente2"/>
    <w:rsid w:val="00030E97"/>
    <w:rPr>
      <w:rFonts w:eastAsia="Calibri"/>
      <w:lang w:val="eu-ES" w:eastAsia="en-US"/>
    </w:rPr>
  </w:style>
  <w:style w:type="paragraph" w:styleId="Textoindependiente3">
    <w:name w:val="Body Text 3"/>
    <w:basedOn w:val="Normal"/>
    <w:link w:val="Textoindependiente3Car"/>
    <w:rsid w:val="00030E97"/>
    <w:pPr>
      <w:spacing w:after="0"/>
      <w:ind w:firstLine="0"/>
      <w:jc w:val="center"/>
    </w:pPr>
    <w:rPr>
      <w:rFonts w:ascii="ITCCentury Book" w:hAnsi="ITCCentury Book"/>
      <w:b/>
      <w:sz w:val="96"/>
      <w:lang w:eastAsia="es-ES"/>
    </w:rPr>
  </w:style>
  <w:style w:type="character" w:customStyle="1" w:styleId="Textoindependiente3Car">
    <w:name w:val="Texto independiente 3 Car"/>
    <w:basedOn w:val="Fuentedeprrafopredeter"/>
    <w:link w:val="Textoindependiente3"/>
    <w:rsid w:val="00030E97"/>
    <w:rPr>
      <w:rFonts w:ascii="ITCCentury Book" w:hAnsi="ITCCentury Book"/>
      <w:b/>
      <w:sz w:val="96"/>
    </w:rPr>
  </w:style>
  <w:style w:type="paragraph" w:customStyle="1" w:styleId="c22">
    <w:name w:val="c22"/>
    <w:basedOn w:val="Normal"/>
    <w:rsid w:val="00030E97"/>
    <w:pPr>
      <w:spacing w:before="100" w:beforeAutospacing="1" w:after="100" w:afterAutospacing="1"/>
      <w:ind w:firstLine="0"/>
      <w:jc w:val="left"/>
    </w:pPr>
    <w:rPr>
      <w:sz w:val="24"/>
      <w:szCs w:val="24"/>
      <w:lang w:eastAsia="es-ES"/>
    </w:rPr>
  </w:style>
  <w:style w:type="paragraph" w:customStyle="1" w:styleId="np">
    <w:name w:val="np"/>
    <w:basedOn w:val="Normal"/>
    <w:rsid w:val="00030E97"/>
    <w:pPr>
      <w:spacing w:before="100" w:beforeAutospacing="1" w:after="100" w:afterAutospacing="1"/>
      <w:ind w:firstLine="0"/>
      <w:jc w:val="left"/>
    </w:pPr>
    <w:rPr>
      <w:sz w:val="24"/>
      <w:szCs w:val="24"/>
      <w:lang w:eastAsia="es-ES"/>
    </w:rPr>
  </w:style>
  <w:style w:type="paragraph" w:customStyle="1" w:styleId="Default">
    <w:name w:val="Default"/>
    <w:rsid w:val="00030E97"/>
    <w:pPr>
      <w:autoSpaceDE w:val="0"/>
      <w:autoSpaceDN w:val="0"/>
      <w:adjustRightInd w:val="0"/>
    </w:pPr>
    <w:rPr>
      <w:rFonts w:ascii="TimesNewRoman" w:hAnsi="TimesNewRoman" w:cs="TimesNewRoman"/>
    </w:rPr>
  </w:style>
  <w:style w:type="paragraph" w:customStyle="1" w:styleId="Subepgrafe">
    <w:name w:val="Subepígrafe"/>
    <w:basedOn w:val="Normal"/>
    <w:next w:val="Normal"/>
    <w:rsid w:val="00030E97"/>
    <w:pPr>
      <w:overflowPunct w:val="0"/>
      <w:adjustRightInd w:val="0"/>
      <w:spacing w:before="240" w:after="0"/>
      <w:ind w:firstLine="0"/>
    </w:pPr>
    <w:rPr>
      <w:sz w:val="22"/>
      <w:lang w:eastAsia="es-ES"/>
    </w:rPr>
  </w:style>
  <w:style w:type="paragraph" w:customStyle="1" w:styleId="xa1">
    <w:name w:val="xa1"/>
    <w:basedOn w:val="Normal"/>
    <w:uiPriority w:val="99"/>
    <w:rsid w:val="00030E97"/>
    <w:pPr>
      <w:spacing w:before="100" w:beforeAutospacing="1" w:after="100" w:afterAutospacing="1"/>
      <w:ind w:firstLine="0"/>
      <w:jc w:val="left"/>
    </w:pPr>
    <w:rPr>
      <w:rFonts w:eastAsia="Calibri"/>
      <w:sz w:val="24"/>
      <w:szCs w:val="24"/>
      <w:lang w:eastAsia="es-ES"/>
    </w:rPr>
  </w:style>
  <w:style w:type="paragraph" w:customStyle="1" w:styleId="xl2">
    <w:name w:val="xl2"/>
    <w:basedOn w:val="Normal"/>
    <w:rsid w:val="00030E97"/>
    <w:pPr>
      <w:spacing w:before="100" w:beforeAutospacing="1" w:after="100" w:afterAutospacing="1"/>
      <w:ind w:firstLine="0"/>
      <w:jc w:val="left"/>
    </w:pPr>
    <w:rPr>
      <w:sz w:val="24"/>
      <w:szCs w:val="24"/>
      <w:lang w:eastAsia="es-ES"/>
    </w:rPr>
  </w:style>
  <w:style w:type="character" w:customStyle="1" w:styleId="apple-converted-space">
    <w:name w:val="apple-converted-space"/>
    <w:rsid w:val="00030E97"/>
  </w:style>
  <w:style w:type="paragraph" w:customStyle="1" w:styleId="pie">
    <w:name w:val="pie"/>
    <w:basedOn w:val="Normal"/>
    <w:rsid w:val="00030E97"/>
    <w:pPr>
      <w:spacing w:before="100" w:beforeAutospacing="1" w:after="100" w:afterAutospacing="1"/>
      <w:ind w:firstLine="0"/>
      <w:jc w:val="left"/>
    </w:pPr>
    <w:rPr>
      <w:sz w:val="24"/>
      <w:szCs w:val="24"/>
      <w:lang w:eastAsia="es-ES"/>
    </w:rPr>
  </w:style>
  <w:style w:type="character" w:customStyle="1" w:styleId="hvr">
    <w:name w:val="hvr"/>
    <w:basedOn w:val="Fuentedeprrafopredeter"/>
    <w:rsid w:val="00030E97"/>
  </w:style>
  <w:style w:type="character" w:customStyle="1" w:styleId="spelle">
    <w:name w:val="spelle"/>
    <w:rsid w:val="00030E97"/>
  </w:style>
  <w:style w:type="character" w:customStyle="1" w:styleId="grame">
    <w:name w:val="grame"/>
    <w:rsid w:val="00030E97"/>
  </w:style>
  <w:style w:type="paragraph" w:customStyle="1" w:styleId="Informal2">
    <w:name w:val="Informal2"/>
    <w:basedOn w:val="Normal"/>
    <w:rsid w:val="00030E97"/>
    <w:pPr>
      <w:spacing w:before="60" w:after="60"/>
      <w:ind w:firstLine="0"/>
      <w:jc w:val="left"/>
    </w:pPr>
    <w:rPr>
      <w:rFonts w:ascii="Arial" w:hAnsi="Arial"/>
      <w:b/>
      <w:lang w:eastAsia="es-ES"/>
    </w:rPr>
  </w:style>
  <w:style w:type="paragraph" w:customStyle="1" w:styleId="xdef">
    <w:name w:val="xdef"/>
    <w:basedOn w:val="Normal"/>
    <w:rsid w:val="00030E97"/>
    <w:pPr>
      <w:spacing w:before="100" w:beforeAutospacing="1" w:after="100" w:afterAutospacing="1"/>
      <w:ind w:firstLine="0"/>
      <w:jc w:val="left"/>
    </w:pPr>
    <w:rPr>
      <w:sz w:val="24"/>
      <w:szCs w:val="24"/>
      <w:lang w:eastAsia="es-ES"/>
    </w:rPr>
  </w:style>
  <w:style w:type="paragraph" w:customStyle="1" w:styleId="xl1">
    <w:name w:val="xl1"/>
    <w:basedOn w:val="Normal"/>
    <w:rsid w:val="00030E97"/>
    <w:pPr>
      <w:spacing w:before="100" w:beforeAutospacing="1" w:after="100" w:afterAutospacing="1"/>
      <w:ind w:firstLine="0"/>
      <w:jc w:val="left"/>
    </w:pPr>
    <w:rPr>
      <w:sz w:val="24"/>
      <w:szCs w:val="24"/>
      <w:lang w:eastAsia="es-ES"/>
    </w:rPr>
  </w:style>
  <w:style w:type="paragraph" w:styleId="Textonotaalfinal">
    <w:name w:val="endnote text"/>
    <w:basedOn w:val="Normal"/>
    <w:link w:val="TextonotaalfinalCar"/>
    <w:rsid w:val="00030E97"/>
    <w:pPr>
      <w:spacing w:after="0"/>
    </w:pPr>
  </w:style>
  <w:style w:type="character" w:customStyle="1" w:styleId="TextonotaalfinalCar">
    <w:name w:val="Texto nota al final Car"/>
    <w:basedOn w:val="Fuentedeprrafopredeter"/>
    <w:link w:val="Textonotaalfinal"/>
    <w:rsid w:val="00030E97"/>
    <w:rPr>
      <w:lang w:val="eu-ES" w:eastAsia="en-US"/>
    </w:rPr>
  </w:style>
  <w:style w:type="character" w:styleId="Refdenotaalfinal">
    <w:name w:val="endnote reference"/>
    <w:basedOn w:val="Fuentedeprrafopredeter"/>
    <w:rsid w:val="00030E97"/>
    <w:rPr>
      <w:vertAlign w:val="superscript"/>
    </w:rPr>
  </w:style>
  <w:style w:type="character" w:styleId="Hipervnculovisitado">
    <w:name w:val="FollowedHyperlink"/>
    <w:basedOn w:val="Fuentedeprrafopredeter"/>
    <w:uiPriority w:val="99"/>
    <w:unhideWhenUsed/>
    <w:rsid w:val="00030E97"/>
    <w:rPr>
      <w:color w:val="800080"/>
      <w:u w:val="single"/>
    </w:rPr>
  </w:style>
  <w:style w:type="paragraph" w:customStyle="1" w:styleId="xl66">
    <w:name w:val="xl66"/>
    <w:basedOn w:val="Normal"/>
    <w:rsid w:val="00030E97"/>
    <w:pPr>
      <w:spacing w:before="100" w:beforeAutospacing="1" w:after="100" w:afterAutospacing="1"/>
      <w:ind w:firstLine="0"/>
      <w:jc w:val="left"/>
    </w:pPr>
    <w:rPr>
      <w:lang w:eastAsia="es-ES"/>
    </w:rPr>
  </w:style>
  <w:style w:type="paragraph" w:customStyle="1" w:styleId="xl67">
    <w:name w:val="xl67"/>
    <w:basedOn w:val="Normal"/>
    <w:rsid w:val="00030E97"/>
    <w:pPr>
      <w:shd w:val="clear" w:color="000000" w:fill="F2F2F2"/>
      <w:spacing w:before="100" w:beforeAutospacing="1" w:after="100" w:afterAutospacing="1"/>
      <w:ind w:firstLine="0"/>
      <w:jc w:val="left"/>
    </w:pPr>
    <w:rPr>
      <w:lang w:eastAsia="es-ES"/>
    </w:rPr>
  </w:style>
  <w:style w:type="paragraph" w:customStyle="1" w:styleId="xl68">
    <w:name w:val="xl68"/>
    <w:basedOn w:val="Normal"/>
    <w:rsid w:val="00030E97"/>
    <w:pPr>
      <w:shd w:val="clear" w:color="000000" w:fill="F2F2F2"/>
      <w:spacing w:before="100" w:beforeAutospacing="1" w:after="100" w:afterAutospacing="1"/>
      <w:ind w:firstLine="0"/>
      <w:jc w:val="left"/>
    </w:pPr>
    <w:rPr>
      <w:sz w:val="36"/>
      <w:szCs w:val="36"/>
      <w:lang w:eastAsia="es-ES"/>
    </w:rPr>
  </w:style>
  <w:style w:type="paragraph" w:customStyle="1" w:styleId="xl69">
    <w:name w:val="xl69"/>
    <w:basedOn w:val="Normal"/>
    <w:rsid w:val="00030E97"/>
    <w:pPr>
      <w:shd w:val="clear" w:color="000000" w:fill="EBF1DE"/>
      <w:spacing w:before="100" w:beforeAutospacing="1" w:after="100" w:afterAutospacing="1"/>
      <w:ind w:firstLine="0"/>
      <w:jc w:val="left"/>
    </w:pPr>
    <w:rPr>
      <w:lang w:eastAsia="es-ES"/>
    </w:rPr>
  </w:style>
  <w:style w:type="paragraph" w:customStyle="1" w:styleId="xl70">
    <w:name w:val="xl70"/>
    <w:basedOn w:val="Normal"/>
    <w:rsid w:val="00030E97"/>
    <w:pPr>
      <w:shd w:val="clear" w:color="000000" w:fill="E4DFEC"/>
      <w:spacing w:before="100" w:beforeAutospacing="1" w:after="100" w:afterAutospacing="1"/>
      <w:ind w:firstLine="0"/>
      <w:jc w:val="left"/>
    </w:pPr>
    <w:rPr>
      <w:lang w:eastAsia="es-ES"/>
    </w:rPr>
  </w:style>
  <w:style w:type="paragraph" w:customStyle="1" w:styleId="xl71">
    <w:name w:val="xl71"/>
    <w:basedOn w:val="Normal"/>
    <w:rsid w:val="00030E97"/>
    <w:pPr>
      <w:shd w:val="clear" w:color="000000" w:fill="E4DFEC"/>
      <w:spacing w:before="100" w:beforeAutospacing="1" w:after="100" w:afterAutospacing="1"/>
      <w:ind w:firstLine="0"/>
      <w:jc w:val="left"/>
    </w:pPr>
    <w:rPr>
      <w:b/>
      <w:bCs/>
      <w:lang w:eastAsia="es-ES"/>
    </w:rPr>
  </w:style>
  <w:style w:type="paragraph" w:customStyle="1" w:styleId="xl72">
    <w:name w:val="xl72"/>
    <w:basedOn w:val="Normal"/>
    <w:rsid w:val="00030E97"/>
    <w:pPr>
      <w:shd w:val="clear" w:color="000000" w:fill="DAEEF3"/>
      <w:spacing w:before="100" w:beforeAutospacing="1" w:after="100" w:afterAutospacing="1"/>
      <w:ind w:firstLine="0"/>
      <w:jc w:val="left"/>
    </w:pPr>
    <w:rPr>
      <w:lang w:eastAsia="es-ES"/>
    </w:rPr>
  </w:style>
  <w:style w:type="paragraph" w:customStyle="1" w:styleId="xl73">
    <w:name w:val="xl73"/>
    <w:basedOn w:val="Normal"/>
    <w:rsid w:val="00030E97"/>
    <w:pPr>
      <w:shd w:val="clear" w:color="000000" w:fill="DAEEF3"/>
      <w:spacing w:before="100" w:beforeAutospacing="1" w:after="100" w:afterAutospacing="1"/>
      <w:ind w:firstLine="0"/>
      <w:jc w:val="center"/>
    </w:pPr>
    <w:rPr>
      <w:lang w:eastAsia="es-ES"/>
    </w:rPr>
  </w:style>
  <w:style w:type="paragraph" w:customStyle="1" w:styleId="xl74">
    <w:name w:val="xl74"/>
    <w:basedOn w:val="Normal"/>
    <w:rsid w:val="00030E97"/>
    <w:pPr>
      <w:shd w:val="clear" w:color="000000" w:fill="FDE9D9"/>
      <w:spacing w:before="100" w:beforeAutospacing="1" w:after="100" w:afterAutospacing="1"/>
      <w:ind w:firstLine="0"/>
      <w:jc w:val="left"/>
    </w:pPr>
    <w:rPr>
      <w:lang w:eastAsia="es-ES"/>
    </w:rPr>
  </w:style>
  <w:style w:type="paragraph" w:customStyle="1" w:styleId="xl75">
    <w:name w:val="xl75"/>
    <w:basedOn w:val="Normal"/>
    <w:rsid w:val="00030E97"/>
    <w:pPr>
      <w:shd w:val="clear" w:color="000000" w:fill="FDE9D9"/>
      <w:spacing w:before="100" w:beforeAutospacing="1" w:after="100" w:afterAutospacing="1"/>
      <w:ind w:firstLine="0"/>
      <w:jc w:val="left"/>
    </w:pPr>
    <w:rPr>
      <w:sz w:val="36"/>
      <w:szCs w:val="36"/>
      <w:lang w:eastAsia="es-ES"/>
    </w:rPr>
  </w:style>
  <w:style w:type="paragraph" w:styleId="Sinespaciado">
    <w:name w:val="No Spacing"/>
    <w:link w:val="SinespaciadoCar"/>
    <w:uiPriority w:val="1"/>
    <w:qFormat/>
    <w:rsid w:val="00030E97"/>
    <w:rPr>
      <w:rFonts w:ascii="EYInterstate Light" w:hAnsi="EYInterstate Light"/>
      <w:szCs w:val="24"/>
      <w:lang w:eastAsia="en-US"/>
    </w:rPr>
  </w:style>
  <w:style w:type="character" w:customStyle="1" w:styleId="SinespaciadoCar">
    <w:name w:val="Sin espaciado Car"/>
    <w:basedOn w:val="Fuentedeprrafopredeter"/>
    <w:link w:val="Sinespaciado"/>
    <w:uiPriority w:val="1"/>
    <w:rsid w:val="00030E97"/>
    <w:rPr>
      <w:rFonts w:ascii="EYInterstate Light" w:hAnsi="EYInterstate Light"/>
      <w:szCs w:val="24"/>
      <w:lang w:val="eu-ES" w:eastAsia="en-US"/>
    </w:rPr>
  </w:style>
  <w:style w:type="paragraph" w:styleId="Textocomentario">
    <w:name w:val="annotation text"/>
    <w:basedOn w:val="Normal"/>
    <w:link w:val="TextocomentarioCar"/>
    <w:unhideWhenUsed/>
    <w:rsid w:val="00030E97"/>
  </w:style>
  <w:style w:type="character" w:customStyle="1" w:styleId="TextocomentarioCar">
    <w:name w:val="Texto comentario Car"/>
    <w:basedOn w:val="Fuentedeprrafopredeter"/>
    <w:link w:val="Textocomentario"/>
    <w:rsid w:val="00030E97"/>
    <w:rPr>
      <w:lang w:val="eu-ES" w:eastAsia="en-US"/>
    </w:rPr>
  </w:style>
  <w:style w:type="character" w:customStyle="1" w:styleId="AsuntodelcomentarioCar">
    <w:name w:val="Asunto del comentario Car"/>
    <w:basedOn w:val="TextocomentarioCar"/>
    <w:link w:val="Asuntodelcomentario"/>
    <w:semiHidden/>
    <w:rsid w:val="00030E97"/>
    <w:rPr>
      <w:b/>
      <w:bCs/>
      <w:lang w:val="eu-ES" w:eastAsia="en-US"/>
    </w:rPr>
  </w:style>
  <w:style w:type="paragraph" w:styleId="Asuntodelcomentario">
    <w:name w:val="annotation subject"/>
    <w:basedOn w:val="Textocomentario"/>
    <w:next w:val="Textocomentario"/>
    <w:link w:val="AsuntodelcomentarioCar"/>
    <w:semiHidden/>
    <w:unhideWhenUsed/>
    <w:rsid w:val="00030E97"/>
    <w:rPr>
      <w:b/>
      <w:bCs/>
    </w:rPr>
  </w:style>
  <w:style w:type="character" w:customStyle="1" w:styleId="jselectarea">
    <w:name w:val="jselectarea"/>
    <w:basedOn w:val="Fuentedeprrafopredeter"/>
    <w:rsid w:val="00030E97"/>
  </w:style>
  <w:style w:type="paragraph" w:customStyle="1" w:styleId="msonormal0">
    <w:name w:val="msonormal"/>
    <w:basedOn w:val="Normal"/>
    <w:rsid w:val="00030E97"/>
    <w:pPr>
      <w:spacing w:before="100" w:beforeAutospacing="1" w:after="100" w:afterAutospacing="1"/>
      <w:ind w:firstLine="0"/>
      <w:jc w:val="left"/>
    </w:pPr>
    <w:rPr>
      <w:sz w:val="24"/>
      <w:szCs w:val="24"/>
      <w:lang w:eastAsia="es-ES"/>
    </w:rPr>
  </w:style>
  <w:style w:type="paragraph" w:customStyle="1" w:styleId="xl65">
    <w:name w:val="xl65"/>
    <w:basedOn w:val="Normal"/>
    <w:rsid w:val="00030E97"/>
    <w:pPr>
      <w:shd w:val="clear" w:color="000000" w:fill="FFFFFF"/>
      <w:spacing w:before="100" w:beforeAutospacing="1" w:after="100" w:afterAutospacing="1"/>
      <w:ind w:firstLine="0"/>
      <w:jc w:val="left"/>
    </w:pPr>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7825">
      <w:bodyDiv w:val="1"/>
      <w:marLeft w:val="0"/>
      <w:marRight w:val="0"/>
      <w:marTop w:val="0"/>
      <w:marBottom w:val="0"/>
      <w:divBdr>
        <w:top w:val="none" w:sz="0" w:space="0" w:color="auto"/>
        <w:left w:val="none" w:sz="0" w:space="0" w:color="auto"/>
        <w:bottom w:val="none" w:sz="0" w:space="0" w:color="auto"/>
        <w:right w:val="none" w:sz="0" w:space="0" w:color="auto"/>
      </w:divBdr>
    </w:div>
    <w:div w:id="339351591">
      <w:bodyDiv w:val="1"/>
      <w:marLeft w:val="0"/>
      <w:marRight w:val="0"/>
      <w:marTop w:val="0"/>
      <w:marBottom w:val="0"/>
      <w:divBdr>
        <w:top w:val="none" w:sz="0" w:space="0" w:color="auto"/>
        <w:left w:val="none" w:sz="0" w:space="0" w:color="auto"/>
        <w:bottom w:val="none" w:sz="0" w:space="0" w:color="auto"/>
        <w:right w:val="none" w:sz="0" w:space="0" w:color="auto"/>
      </w:divBdr>
    </w:div>
    <w:div w:id="793520316">
      <w:bodyDiv w:val="1"/>
      <w:marLeft w:val="0"/>
      <w:marRight w:val="0"/>
      <w:marTop w:val="0"/>
      <w:marBottom w:val="0"/>
      <w:divBdr>
        <w:top w:val="none" w:sz="0" w:space="0" w:color="auto"/>
        <w:left w:val="none" w:sz="0" w:space="0" w:color="auto"/>
        <w:bottom w:val="none" w:sz="0" w:space="0" w:color="auto"/>
        <w:right w:val="none" w:sz="0" w:space="0" w:color="auto"/>
      </w:divBdr>
    </w:div>
    <w:div w:id="1006248940">
      <w:bodyDiv w:val="1"/>
      <w:marLeft w:val="0"/>
      <w:marRight w:val="0"/>
      <w:marTop w:val="0"/>
      <w:marBottom w:val="0"/>
      <w:divBdr>
        <w:top w:val="none" w:sz="0" w:space="0" w:color="auto"/>
        <w:left w:val="none" w:sz="0" w:space="0" w:color="auto"/>
        <w:bottom w:val="none" w:sz="0" w:space="0" w:color="auto"/>
        <w:right w:val="none" w:sz="0" w:space="0" w:color="auto"/>
      </w:divBdr>
    </w:div>
    <w:div w:id="1285502646">
      <w:bodyDiv w:val="1"/>
      <w:marLeft w:val="0"/>
      <w:marRight w:val="0"/>
      <w:marTop w:val="0"/>
      <w:marBottom w:val="0"/>
      <w:divBdr>
        <w:top w:val="none" w:sz="0" w:space="0" w:color="auto"/>
        <w:left w:val="none" w:sz="0" w:space="0" w:color="auto"/>
        <w:bottom w:val="none" w:sz="0" w:space="0" w:color="auto"/>
        <w:right w:val="none" w:sz="0" w:space="0" w:color="auto"/>
      </w:divBdr>
    </w:div>
    <w:div w:id="1668169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5.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10" Type="http://schemas.openxmlformats.org/officeDocument/2006/relationships/footer" Target="footer2.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u-ES"/>
              <a:t>Errolda/Matrikula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2"/>
          <c:order val="2"/>
          <c:tx>
            <c:strRef>
              <c:f>'Estadística '!$E$4</c:f>
              <c:strCache>
                <c:ptCount val="1"/>
                <c:pt idx="0">
                  <c:v>% censo/ matrícula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'Estadística '!$B$5:$B$23</c:f>
              <c:strCache>
                <c:ptCount val="19"/>
                <c:pt idx="0">
                  <c:v>Navarra</c:v>
                </c:pt>
                <c:pt idx="1">
                  <c:v>Baleares</c:v>
                </c:pt>
                <c:pt idx="2">
                  <c:v>Murcia</c:v>
                </c:pt>
                <c:pt idx="3">
                  <c:v>La Rioja</c:v>
                </c:pt>
                <c:pt idx="4">
                  <c:v>Galicia</c:v>
                </c:pt>
                <c:pt idx="5">
                  <c:v>Valencia</c:v>
                </c:pt>
                <c:pt idx="6">
                  <c:v>Asturias</c:v>
                </c:pt>
                <c:pt idx="7">
                  <c:v>Cantabria</c:v>
                </c:pt>
                <c:pt idx="8">
                  <c:v>Cataluña</c:v>
                </c:pt>
                <c:pt idx="9">
                  <c:v>Ceuta</c:v>
                </c:pt>
                <c:pt idx="10">
                  <c:v>Castilla y León</c:v>
                </c:pt>
                <c:pt idx="11">
                  <c:v>Mellilla</c:v>
                </c:pt>
                <c:pt idx="12">
                  <c:v>Canarias</c:v>
                </c:pt>
                <c:pt idx="13">
                  <c:v>Andalucía</c:v>
                </c:pt>
                <c:pt idx="14">
                  <c:v>Extremadura</c:v>
                </c:pt>
                <c:pt idx="15">
                  <c:v>Castilla -La Mancha</c:v>
                </c:pt>
                <c:pt idx="16">
                  <c:v>Madrid</c:v>
                </c:pt>
                <c:pt idx="17">
                  <c:v>País Vasco</c:v>
                </c:pt>
                <c:pt idx="18">
                  <c:v>Aragón</c:v>
                </c:pt>
              </c:strCache>
            </c:strRef>
          </c:cat>
          <c:val>
            <c:numRef>
              <c:f>'Estadística '!$E$5:$E$23</c:f>
              <c:numCache>
                <c:formatCode>0</c:formatCode>
                <c:ptCount val="19"/>
                <c:pt idx="0">
                  <c:v>30.305804999669046</c:v>
                </c:pt>
                <c:pt idx="1">
                  <c:v>20.361857985433325</c:v>
                </c:pt>
                <c:pt idx="2">
                  <c:v>17.671423401741375</c:v>
                </c:pt>
                <c:pt idx="3">
                  <c:v>17.398214940701799</c:v>
                </c:pt>
                <c:pt idx="4">
                  <c:v>17.204925360906994</c:v>
                </c:pt>
                <c:pt idx="5">
                  <c:v>16.344432965111658</c:v>
                </c:pt>
                <c:pt idx="6">
                  <c:v>14.168081667723657</c:v>
                </c:pt>
                <c:pt idx="7">
                  <c:v>12.853228168360614</c:v>
                </c:pt>
                <c:pt idx="8">
                  <c:v>12.799831917878739</c:v>
                </c:pt>
                <c:pt idx="9">
                  <c:v>12.31353048940068</c:v>
                </c:pt>
                <c:pt idx="10">
                  <c:v>11.206977361851047</c:v>
                </c:pt>
                <c:pt idx="11">
                  <c:v>10.56221198156682</c:v>
                </c:pt>
                <c:pt idx="12">
                  <c:v>10.099457352619996</c:v>
                </c:pt>
                <c:pt idx="13">
                  <c:v>9.9985793781141066</c:v>
                </c:pt>
                <c:pt idx="14">
                  <c:v>9.9911350934669496</c:v>
                </c:pt>
                <c:pt idx="15">
                  <c:v>8.6743525382119149</c:v>
                </c:pt>
                <c:pt idx="16">
                  <c:v>8.3163519945464941</c:v>
                </c:pt>
                <c:pt idx="17">
                  <c:v>7.8532010673317085</c:v>
                </c:pt>
                <c:pt idx="18">
                  <c:v>4.9450140257676942</c:v>
                </c:pt>
              </c:numCache>
            </c:numRef>
          </c:val>
          <c:extLst>
            <c:ext xmlns:c16="http://schemas.microsoft.com/office/drawing/2014/chart" uri="{C3380CC4-5D6E-409C-BE32-E72D297353CC}">
              <c16:uniqueId val="{00000000-B958-4272-9FD4-7A3B0BEB1A2B}"/>
            </c:ext>
          </c:extLst>
        </c:ser>
        <c:dLbls>
          <c:showLegendKey val="0"/>
          <c:showVal val="0"/>
          <c:showCatName val="0"/>
          <c:showSerName val="0"/>
          <c:showPercent val="0"/>
          <c:showBubbleSize val="0"/>
        </c:dLbls>
        <c:gapWidth val="219"/>
        <c:overlap val="-27"/>
        <c:axId val="557023768"/>
        <c:axId val="557026392"/>
        <c:extLst>
          <c:ext xmlns:c15="http://schemas.microsoft.com/office/drawing/2012/chart" uri="{02D57815-91ED-43cb-92C2-25804820EDAC}">
            <c15:filteredBarSeries>
              <c15:ser>
                <c:idx val="0"/>
                <c:order val="0"/>
                <c:tx>
                  <c:strRef>
                    <c:extLst>
                      <c:ext uri="{02D57815-91ED-43cb-92C2-25804820EDAC}">
                        <c15:formulaRef>
                          <c15:sqref>'Estadística '!$C$4</c15:sqref>
                        </c15:formulaRef>
                      </c:ext>
                    </c:extLst>
                    <c:strCache>
                      <c:ptCount val="1"/>
                      <c:pt idx="0">
                        <c:v>Total matriculados</c:v>
                      </c:pt>
                    </c:strCache>
                  </c:strRef>
                </c:tx>
                <c:spPr>
                  <a:solidFill>
                    <a:schemeClr val="accent1"/>
                  </a:solidFill>
                  <a:ln>
                    <a:noFill/>
                  </a:ln>
                  <a:effectLst/>
                </c:spPr>
                <c:invertIfNegative val="0"/>
                <c:cat>
                  <c:strRef>
                    <c:extLst>
                      <c:ext uri="{02D57815-91ED-43cb-92C2-25804820EDAC}">
                        <c15:formulaRef>
                          <c15:sqref>'Estadística '!$B$5:$B$23</c15:sqref>
                        </c15:formulaRef>
                      </c:ext>
                    </c:extLst>
                    <c:strCache>
                      <c:ptCount val="19"/>
                      <c:pt idx="0">
                        <c:v>Navarra</c:v>
                      </c:pt>
                      <c:pt idx="1">
                        <c:v>Baleares</c:v>
                      </c:pt>
                      <c:pt idx="2">
                        <c:v>Murcia</c:v>
                      </c:pt>
                      <c:pt idx="3">
                        <c:v>La Rioja</c:v>
                      </c:pt>
                      <c:pt idx="4">
                        <c:v>Galicia</c:v>
                      </c:pt>
                      <c:pt idx="5">
                        <c:v>Valencia</c:v>
                      </c:pt>
                      <c:pt idx="6">
                        <c:v>Asturias</c:v>
                      </c:pt>
                      <c:pt idx="7">
                        <c:v>Cantabria</c:v>
                      </c:pt>
                      <c:pt idx="8">
                        <c:v>Cataluña</c:v>
                      </c:pt>
                      <c:pt idx="9">
                        <c:v>Ceuta</c:v>
                      </c:pt>
                      <c:pt idx="10">
                        <c:v>Castilla y León</c:v>
                      </c:pt>
                      <c:pt idx="11">
                        <c:v>Mellilla</c:v>
                      </c:pt>
                      <c:pt idx="12">
                        <c:v>Canarias</c:v>
                      </c:pt>
                      <c:pt idx="13">
                        <c:v>Andalucía</c:v>
                      </c:pt>
                      <c:pt idx="14">
                        <c:v>Extremadura</c:v>
                      </c:pt>
                      <c:pt idx="15">
                        <c:v>Castilla -La Mancha</c:v>
                      </c:pt>
                      <c:pt idx="16">
                        <c:v>Madrid</c:v>
                      </c:pt>
                      <c:pt idx="17">
                        <c:v>País Vasco</c:v>
                      </c:pt>
                      <c:pt idx="18">
                        <c:v>Aragón</c:v>
                      </c:pt>
                    </c:strCache>
                  </c:strRef>
                </c:cat>
                <c:val>
                  <c:numRef>
                    <c:extLst>
                      <c:ext uri="{02D57815-91ED-43cb-92C2-25804820EDAC}">
                        <c15:formulaRef>
                          <c15:sqref>'Estadística '!$C$5:$C$23</c15:sqref>
                        </c15:formulaRef>
                      </c:ext>
                    </c:extLst>
                    <c:numCache>
                      <c:formatCode>#,##0</c:formatCode>
                      <c:ptCount val="19"/>
                      <c:pt idx="0">
                        <c:v>90646</c:v>
                      </c:pt>
                      <c:pt idx="1">
                        <c:v>142929</c:v>
                      </c:pt>
                      <c:pt idx="2">
                        <c:v>229359</c:v>
                      </c:pt>
                      <c:pt idx="3">
                        <c:v>40895</c:v>
                      </c:pt>
                      <c:pt idx="4">
                        <c:v>280751</c:v>
                      </c:pt>
                      <c:pt idx="5">
                        <c:v>629150</c:v>
                      </c:pt>
                      <c:pt idx="6">
                        <c:v>97762</c:v>
                      </c:pt>
                      <c:pt idx="7">
                        <c:v>68971</c:v>
                      </c:pt>
                      <c:pt idx="8">
                        <c:v>1004271</c:v>
                      </c:pt>
                      <c:pt idx="9">
                        <c:v>15284</c:v>
                      </c:pt>
                      <c:pt idx="10">
                        <c:v>256028</c:v>
                      </c:pt>
                      <c:pt idx="11">
                        <c:v>16275</c:v>
                      </c:pt>
                      <c:pt idx="12">
                        <c:v>238092</c:v>
                      </c:pt>
                      <c:pt idx="13">
                        <c:v>1154424</c:v>
                      </c:pt>
                      <c:pt idx="14">
                        <c:v>129725</c:v>
                      </c:pt>
                      <c:pt idx="15">
                        <c:v>272101</c:v>
                      </c:pt>
                      <c:pt idx="16">
                        <c:v>821490</c:v>
                      </c:pt>
                      <c:pt idx="17">
                        <c:v>269457</c:v>
                      </c:pt>
                      <c:pt idx="18">
                        <c:v>161132</c:v>
                      </c:pt>
                    </c:numCache>
                  </c:numRef>
                </c:val>
                <c:extLst>
                  <c:ext xmlns:c16="http://schemas.microsoft.com/office/drawing/2014/chart" uri="{C3380CC4-5D6E-409C-BE32-E72D297353CC}">
                    <c16:uniqueId val="{00000001-B958-4272-9FD4-7A3B0BEB1A2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'Estadística '!$D$4</c15:sqref>
                        </c15:formulaRef>
                      </c:ext>
                    </c:extLst>
                    <c:strCache>
                      <c:ptCount val="1"/>
                      <c:pt idx="0">
                        <c:v>Total censados</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'Estadística '!$B$5:$B$23</c15:sqref>
                        </c15:formulaRef>
                      </c:ext>
                    </c:extLst>
                    <c:strCache>
                      <c:ptCount val="19"/>
                      <c:pt idx="0">
                        <c:v>Navarra</c:v>
                      </c:pt>
                      <c:pt idx="1">
                        <c:v>Baleares</c:v>
                      </c:pt>
                      <c:pt idx="2">
                        <c:v>Murcia</c:v>
                      </c:pt>
                      <c:pt idx="3">
                        <c:v>La Rioja</c:v>
                      </c:pt>
                      <c:pt idx="4">
                        <c:v>Galicia</c:v>
                      </c:pt>
                      <c:pt idx="5">
                        <c:v>Valencia</c:v>
                      </c:pt>
                      <c:pt idx="6">
                        <c:v>Asturias</c:v>
                      </c:pt>
                      <c:pt idx="7">
                        <c:v>Cantabria</c:v>
                      </c:pt>
                      <c:pt idx="8">
                        <c:v>Cataluña</c:v>
                      </c:pt>
                      <c:pt idx="9">
                        <c:v>Ceuta</c:v>
                      </c:pt>
                      <c:pt idx="10">
                        <c:v>Castilla y León</c:v>
                      </c:pt>
                      <c:pt idx="11">
                        <c:v>Mellilla</c:v>
                      </c:pt>
                      <c:pt idx="12">
                        <c:v>Canarias</c:v>
                      </c:pt>
                      <c:pt idx="13">
                        <c:v>Andalucía</c:v>
                      </c:pt>
                      <c:pt idx="14">
                        <c:v>Extremadura</c:v>
                      </c:pt>
                      <c:pt idx="15">
                        <c:v>Castilla -La Mancha</c:v>
                      </c:pt>
                      <c:pt idx="16">
                        <c:v>Madrid</c:v>
                      </c:pt>
                      <c:pt idx="17">
                        <c:v>País Vasco</c:v>
                      </c:pt>
                      <c:pt idx="18">
                        <c:v>Aragón</c:v>
                      </c:pt>
                    </c:strCache>
                  </c:strRef>
                </c:cat>
                <c:val>
                  <c:numRef>
                    <c:extLst xmlns:c15="http://schemas.microsoft.com/office/drawing/2012/chart">
                      <c:ext xmlns:c15="http://schemas.microsoft.com/office/drawing/2012/chart" uri="{02D57815-91ED-43cb-92C2-25804820EDAC}">
                        <c15:formulaRef>
                          <c15:sqref>'Estadística '!$D$5:$D$23</c15:sqref>
                        </c15:formulaRef>
                      </c:ext>
                    </c:extLst>
                    <c:numCache>
                      <c:formatCode>#,##0</c:formatCode>
                      <c:ptCount val="19"/>
                      <c:pt idx="0">
                        <c:v>27471</c:v>
                      </c:pt>
                      <c:pt idx="1">
                        <c:v>29103</c:v>
                      </c:pt>
                      <c:pt idx="2">
                        <c:v>40531</c:v>
                      </c:pt>
                      <c:pt idx="3">
                        <c:v>7115</c:v>
                      </c:pt>
                      <c:pt idx="4">
                        <c:v>48303</c:v>
                      </c:pt>
                      <c:pt idx="5">
                        <c:v>102831</c:v>
                      </c:pt>
                      <c:pt idx="6">
                        <c:v>13851</c:v>
                      </c:pt>
                      <c:pt idx="7">
                        <c:v>8865</c:v>
                      </c:pt>
                      <c:pt idx="8">
                        <c:v>128545</c:v>
                      </c:pt>
                      <c:pt idx="9">
                        <c:v>1882</c:v>
                      </c:pt>
                      <c:pt idx="10">
                        <c:v>28693</c:v>
                      </c:pt>
                      <c:pt idx="11">
                        <c:v>1719</c:v>
                      </c:pt>
                      <c:pt idx="12">
                        <c:v>24046</c:v>
                      </c:pt>
                      <c:pt idx="13">
                        <c:v>115426</c:v>
                      </c:pt>
                      <c:pt idx="14">
                        <c:v>12961</c:v>
                      </c:pt>
                      <c:pt idx="15">
                        <c:v>23603</c:v>
                      </c:pt>
                      <c:pt idx="16">
                        <c:v>68318</c:v>
                      </c:pt>
                      <c:pt idx="17">
                        <c:v>21161</c:v>
                      </c:pt>
                      <c:pt idx="18">
                        <c:v>7968</c:v>
                      </c:pt>
                    </c:numCache>
                  </c:numRef>
                </c:val>
                <c:extLst xmlns:c15="http://schemas.microsoft.com/office/drawing/2012/chart">
                  <c:ext xmlns:c16="http://schemas.microsoft.com/office/drawing/2014/chart" uri="{C3380CC4-5D6E-409C-BE32-E72D297353CC}">
                    <c16:uniqueId val="{00000002-B958-4272-9FD4-7A3B0BEB1A2B}"/>
                  </c:ext>
                </c:extLst>
              </c15:ser>
            </c15:filteredBarSeries>
          </c:ext>
        </c:extLst>
      </c:barChart>
      <c:catAx>
        <c:axId val="55702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57026392"/>
        <c:crosses val="autoZero"/>
        <c:auto val="1"/>
        <c:lblAlgn val="ctr"/>
        <c:lblOffset val="100"/>
        <c:noMultiLvlLbl val="0"/>
      </c:catAx>
      <c:valAx>
        <c:axId val="557026392"/>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57023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u-ES"/>
              <a:t>IBZ ikasleen bilakaera ardatz diagnostikoaren arabera</a:t>
            </a:r>
          </a:p>
        </c:rich>
      </c:tx>
      <c:layout>
        <c:manualLayout>
          <c:xMode val="edge"/>
          <c:yMode val="edge"/>
          <c:x val="0.31258428666913607"/>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'categoria 4'!$M$17</c:f>
              <c:strCache>
                <c:ptCount val="1"/>
                <c:pt idx="0">
                  <c:v>2017-2018</c:v>
                </c:pt>
              </c:strCache>
            </c:strRef>
          </c:tx>
          <c:spPr>
            <a:solidFill>
              <a:schemeClr val="accent1"/>
            </a:solidFill>
            <a:ln>
              <a:noFill/>
            </a:ln>
            <a:effectLst/>
          </c:spPr>
          <c:invertIfNegative val="0"/>
          <c:cat>
            <c:strRef>
              <c:f>'categoria 4'!$N$16:$R$16</c:f>
              <c:strCache>
                <c:ptCount val="5"/>
                <c:pt idx="0">
                  <c:v>Trastorno de Lenguaje</c:v>
                </c:pt>
                <c:pt idx="1">
                  <c:v>Trastorno de Aprendizaje</c:v>
                </c:pt>
                <c:pt idx="2">
                  <c:v>TDA-H</c:v>
                </c:pt>
                <c:pt idx="3">
                  <c:v>Otros diagnósticos de Salud</c:v>
                </c:pt>
                <c:pt idx="4">
                  <c:v>Dificultades Regulación Comportamiento</c:v>
                </c:pt>
              </c:strCache>
            </c:strRef>
          </c:cat>
          <c:val>
            <c:numRef>
              <c:f>'categoria 4'!$N$17:$R$17</c:f>
              <c:numCache>
                <c:formatCode>#,##0</c:formatCode>
                <c:ptCount val="5"/>
                <c:pt idx="0">
                  <c:v>2265</c:v>
                </c:pt>
                <c:pt idx="1">
                  <c:v>1897</c:v>
                </c:pt>
                <c:pt idx="2">
                  <c:v>2441</c:v>
                </c:pt>
                <c:pt idx="3">
                  <c:v>482</c:v>
                </c:pt>
                <c:pt idx="4">
                  <c:v>1</c:v>
                </c:pt>
              </c:numCache>
            </c:numRef>
          </c:val>
          <c:extLst>
            <c:ext xmlns:c16="http://schemas.microsoft.com/office/drawing/2014/chart" uri="{C3380CC4-5D6E-409C-BE32-E72D297353CC}">
              <c16:uniqueId val="{00000000-5164-4152-8134-1DC6740150DD}"/>
            </c:ext>
          </c:extLst>
        </c:ser>
        <c:ser>
          <c:idx val="1"/>
          <c:order val="1"/>
          <c:tx>
            <c:strRef>
              <c:f>'categoria 4'!$M$18</c:f>
              <c:strCache>
                <c:ptCount val="1"/>
                <c:pt idx="0">
                  <c:v>2018-2019</c:v>
                </c:pt>
              </c:strCache>
            </c:strRef>
          </c:tx>
          <c:spPr>
            <a:solidFill>
              <a:schemeClr val="accent2"/>
            </a:solidFill>
            <a:ln>
              <a:noFill/>
            </a:ln>
            <a:effectLst/>
          </c:spPr>
          <c:invertIfNegative val="0"/>
          <c:cat>
            <c:strRef>
              <c:f>'categoria 4'!$N$16:$R$16</c:f>
              <c:strCache>
                <c:ptCount val="5"/>
                <c:pt idx="0">
                  <c:v>Trastorno de Lenguaje</c:v>
                </c:pt>
                <c:pt idx="1">
                  <c:v>Trastorno de Aprendizaje</c:v>
                </c:pt>
                <c:pt idx="2">
                  <c:v>TDA-H</c:v>
                </c:pt>
                <c:pt idx="3">
                  <c:v>Otros diagnósticos de Salud</c:v>
                </c:pt>
                <c:pt idx="4">
                  <c:v>Dificultades Regulación Comportamiento</c:v>
                </c:pt>
              </c:strCache>
            </c:strRef>
          </c:cat>
          <c:val>
            <c:numRef>
              <c:f>'categoria 4'!$N$18:$R$18</c:f>
              <c:numCache>
                <c:formatCode>#,##0</c:formatCode>
                <c:ptCount val="5"/>
                <c:pt idx="0">
                  <c:v>2483</c:v>
                </c:pt>
                <c:pt idx="1">
                  <c:v>2634</c:v>
                </c:pt>
                <c:pt idx="2">
                  <c:v>2272</c:v>
                </c:pt>
                <c:pt idx="3">
                  <c:v>347</c:v>
                </c:pt>
                <c:pt idx="4">
                  <c:v>171</c:v>
                </c:pt>
              </c:numCache>
            </c:numRef>
          </c:val>
          <c:extLst>
            <c:ext xmlns:c16="http://schemas.microsoft.com/office/drawing/2014/chart" uri="{C3380CC4-5D6E-409C-BE32-E72D297353CC}">
              <c16:uniqueId val="{00000001-5164-4152-8134-1DC6740150DD}"/>
            </c:ext>
          </c:extLst>
        </c:ser>
        <c:ser>
          <c:idx val="2"/>
          <c:order val="2"/>
          <c:tx>
            <c:strRef>
              <c:f>'categoria 4'!$M$19</c:f>
              <c:strCache>
                <c:ptCount val="1"/>
                <c:pt idx="0">
                  <c:v>2019-2020</c:v>
                </c:pt>
              </c:strCache>
            </c:strRef>
          </c:tx>
          <c:spPr>
            <a:solidFill>
              <a:schemeClr val="accent3"/>
            </a:solidFill>
            <a:ln>
              <a:noFill/>
            </a:ln>
            <a:effectLst/>
          </c:spPr>
          <c:invertIfNegative val="0"/>
          <c:cat>
            <c:strRef>
              <c:f>'categoria 4'!$N$16:$R$16</c:f>
              <c:strCache>
                <c:ptCount val="5"/>
                <c:pt idx="0">
                  <c:v>Trastorno de Lenguaje</c:v>
                </c:pt>
                <c:pt idx="1">
                  <c:v>Trastorno de Aprendizaje</c:v>
                </c:pt>
                <c:pt idx="2">
                  <c:v>TDA-H</c:v>
                </c:pt>
                <c:pt idx="3">
                  <c:v>Otros diagnósticos de Salud</c:v>
                </c:pt>
                <c:pt idx="4">
                  <c:v>Dificultades Regulación Comportamiento</c:v>
                </c:pt>
              </c:strCache>
            </c:strRef>
          </c:cat>
          <c:val>
            <c:numRef>
              <c:f>'categoria 4'!$N$19:$R$19</c:f>
              <c:numCache>
                <c:formatCode>#,##0</c:formatCode>
                <c:ptCount val="5"/>
                <c:pt idx="0">
                  <c:v>2742</c:v>
                </c:pt>
                <c:pt idx="1">
                  <c:v>3064</c:v>
                </c:pt>
                <c:pt idx="2">
                  <c:v>2173</c:v>
                </c:pt>
                <c:pt idx="3">
                  <c:v>336</c:v>
                </c:pt>
                <c:pt idx="4">
                  <c:v>234</c:v>
                </c:pt>
              </c:numCache>
            </c:numRef>
          </c:val>
          <c:extLst>
            <c:ext xmlns:c16="http://schemas.microsoft.com/office/drawing/2014/chart" uri="{C3380CC4-5D6E-409C-BE32-E72D297353CC}">
              <c16:uniqueId val="{00000002-5164-4152-8134-1DC6740150DD}"/>
            </c:ext>
          </c:extLst>
        </c:ser>
        <c:ser>
          <c:idx val="3"/>
          <c:order val="3"/>
          <c:tx>
            <c:strRef>
              <c:f>'categoria 4'!$M$20</c:f>
              <c:strCache>
                <c:ptCount val="1"/>
                <c:pt idx="0">
                  <c:v>2020-2021</c:v>
                </c:pt>
              </c:strCache>
            </c:strRef>
          </c:tx>
          <c:spPr>
            <a:solidFill>
              <a:schemeClr val="accent4"/>
            </a:solidFill>
            <a:ln>
              <a:noFill/>
            </a:ln>
            <a:effectLst/>
          </c:spPr>
          <c:invertIfNegative val="0"/>
          <c:cat>
            <c:strRef>
              <c:f>'categoria 4'!$N$16:$R$16</c:f>
              <c:strCache>
                <c:ptCount val="5"/>
                <c:pt idx="0">
                  <c:v>Trastorno de Lenguaje</c:v>
                </c:pt>
                <c:pt idx="1">
                  <c:v>Trastorno de Aprendizaje</c:v>
                </c:pt>
                <c:pt idx="2">
                  <c:v>TDA-H</c:v>
                </c:pt>
                <c:pt idx="3">
                  <c:v>Otros diagnósticos de Salud</c:v>
                </c:pt>
                <c:pt idx="4">
                  <c:v>Dificultades Regulación Comportamiento</c:v>
                </c:pt>
              </c:strCache>
            </c:strRef>
          </c:cat>
          <c:val>
            <c:numRef>
              <c:f>'categoria 4'!$N$20:$R$20</c:f>
              <c:numCache>
                <c:formatCode>#,##0</c:formatCode>
                <c:ptCount val="5"/>
                <c:pt idx="0">
                  <c:v>3196</c:v>
                </c:pt>
                <c:pt idx="1">
                  <c:v>3742</c:v>
                </c:pt>
                <c:pt idx="2">
                  <c:v>2167</c:v>
                </c:pt>
                <c:pt idx="3">
                  <c:v>347</c:v>
                </c:pt>
                <c:pt idx="4">
                  <c:v>282</c:v>
                </c:pt>
              </c:numCache>
            </c:numRef>
          </c:val>
          <c:extLst>
            <c:ext xmlns:c16="http://schemas.microsoft.com/office/drawing/2014/chart" uri="{C3380CC4-5D6E-409C-BE32-E72D297353CC}">
              <c16:uniqueId val="{00000003-5164-4152-8134-1DC6740150DD}"/>
            </c:ext>
          </c:extLst>
        </c:ser>
        <c:dLbls>
          <c:showLegendKey val="0"/>
          <c:showVal val="0"/>
          <c:showCatName val="0"/>
          <c:showSerName val="0"/>
          <c:showPercent val="0"/>
          <c:showBubbleSize val="0"/>
        </c:dLbls>
        <c:gapWidth val="150"/>
        <c:axId val="1114055472"/>
        <c:axId val="1114058096"/>
      </c:barChart>
      <c:catAx>
        <c:axId val="1114055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14058096"/>
        <c:crosses val="autoZero"/>
        <c:auto val="1"/>
        <c:lblAlgn val="ctr"/>
        <c:lblOffset val="100"/>
        <c:noMultiLvlLbl val="0"/>
      </c:catAx>
      <c:valAx>
        <c:axId val="1114058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14055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u-ES" strike="noStrike"/>
              <a:t>Hezkuntza neurriak 2020-2021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1"/>
          <c:order val="1"/>
          <c:tx>
            <c:strRef>
              <c:f>'categoria 4'!$D$45</c:f>
              <c:strCache>
                <c:ptCount val="1"/>
                <c:pt idx="0">
                  <c:v>% s/total 2020-2021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8A-498D-A389-FDDB3DE22E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8A-498D-A389-FDDB3DE22E5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A8A-498D-A389-FDDB3DE22E5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A8A-498D-A389-FDDB3DE22E5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A8A-498D-A389-FDDB3DE22E5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A8A-498D-A389-FDDB3DE22E51}"/>
              </c:ext>
            </c:extLst>
          </c:dPt>
          <c:dLbls>
            <c:dLbl>
              <c:idx val="1"/>
              <c:layout>
                <c:manualLayout>
                  <c:x val="0.35047947016450953"/>
                  <c:y val="-8.863198458574181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A8A-498D-A389-FDDB3DE22E51}"/>
                </c:ext>
              </c:extLst>
            </c:dLbl>
            <c:dLbl>
              <c:idx val="2"/>
              <c:layout>
                <c:manualLayout>
                  <c:x val="1.6380023529674492E-2"/>
                  <c:y val="0.2673119745855707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A8A-498D-A389-FDDB3DE22E51}"/>
                </c:ext>
              </c:extLst>
            </c:dLbl>
            <c:dLbl>
              <c:idx val="3"/>
              <c:layout>
                <c:manualLayout>
                  <c:x val="-0.11421860265404171"/>
                  <c:y val="0.38055388195209106"/>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4521889804382934"/>
                      <c:h val="0.1837665710351809"/>
                    </c:manualLayout>
                  </c15:layout>
                </c:ext>
                <c:ext xmlns:c16="http://schemas.microsoft.com/office/drawing/2014/chart" uri="{C3380CC4-5D6E-409C-BE32-E72D297353CC}">
                  <c16:uniqueId val="{00000007-EA8A-498D-A389-FDDB3DE22E51}"/>
                </c:ext>
              </c:extLst>
            </c:dLbl>
            <c:dLbl>
              <c:idx val="4"/>
              <c:layout>
                <c:manualLayout>
                  <c:x val="-0.15411043517716788"/>
                  <c:y val="0.1062093101878696"/>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5295384712208124"/>
                      <c:h val="0.18420928374598411"/>
                    </c:manualLayout>
                  </c15:layout>
                </c:ext>
                <c:ext xmlns:c16="http://schemas.microsoft.com/office/drawing/2014/chart" uri="{C3380CC4-5D6E-409C-BE32-E72D297353CC}">
                  <c16:uniqueId val="{00000009-EA8A-498D-A389-FDDB3DE22E51}"/>
                </c:ext>
              </c:extLst>
            </c:dLbl>
            <c:dLbl>
              <c:idx val="5"/>
              <c:layout>
                <c:manualLayout>
                  <c:x val="0.20384725811082399"/>
                  <c:y val="1.777777777777777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A8A-498D-A389-FDDB3DE22E5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'categoria 4'!$B$46:$B$52</c:f>
              <c:strCache>
                <c:ptCount val="6"/>
                <c:pt idx="0">
                  <c:v>Refuerzo Educativo</c:v>
                </c:pt>
                <c:pt idx="1">
                  <c:v>RE-ACA (Adaptación Curricular de Acceso) </c:v>
                </c:pt>
                <c:pt idx="2">
                  <c:v>Sin medida educativa</c:v>
                </c:pt>
                <c:pt idx="3">
                  <c:v>Plan de recuperación (PRE)</c:v>
                </c:pt>
                <c:pt idx="4">
                  <c:v>Plan de recuperación (PRE) + acceso</c:v>
                </c:pt>
                <c:pt idx="5">
                  <c:v>Otras medidas</c:v>
                </c:pt>
              </c:strCache>
            </c:strRef>
          </c:cat>
          <c:val>
            <c:numRef>
              <c:f>'categoria 4'!$D$46:$D$52</c:f>
              <c:numCache>
                <c:formatCode>0.00</c:formatCode>
                <c:ptCount val="6"/>
                <c:pt idx="0">
                  <c:v>35.114033285391407</c:v>
                </c:pt>
                <c:pt idx="1">
                  <c:v>30.532155331826587</c:v>
                </c:pt>
                <c:pt idx="2">
                  <c:v>19.303472364906511</c:v>
                </c:pt>
                <c:pt idx="3">
                  <c:v>8.6706389973289504</c:v>
                </c:pt>
                <c:pt idx="4">
                  <c:v>5.0647215944113411</c:v>
                </c:pt>
                <c:pt idx="5">
                  <c:v>1.3149784261351962</c:v>
                </c:pt>
              </c:numCache>
            </c:numRef>
          </c:val>
          <c:extLst>
            <c:ext xmlns:c16="http://schemas.microsoft.com/office/drawing/2014/chart" uri="{C3380CC4-5D6E-409C-BE32-E72D297353CC}">
              <c16:uniqueId val="{0000000C-EA8A-498D-A389-FDDB3DE22E51}"/>
            </c:ext>
          </c:extLst>
        </c:ser>
        <c:dLbls>
          <c:showLegendKey val="0"/>
          <c:showVal val="0"/>
          <c:showCatName val="0"/>
          <c:showSerName val="0"/>
          <c:showPercent val="0"/>
          <c:showBubbleSize val="0"/>
          <c:showLeaderLines val="0"/>
        </c:dLbls>
        <c:firstSliceAng val="0"/>
        <c:extLst>
          <c:ext xmlns:c15="http://schemas.microsoft.com/office/drawing/2012/chart" uri="{02D57815-91ED-43cb-92C2-25804820EDAC}">
            <c15:filteredPieSeries>
              <c15:ser>
                <c:idx val="0"/>
                <c:order val="0"/>
                <c:tx>
                  <c:strRef>
                    <c:extLst>
                      <c:ext uri="{02D57815-91ED-43cb-92C2-25804820EDAC}">
                        <c15:formulaRef>
                          <c15:sqref>'categoria 4'!$C$45</c15:sqref>
                        </c15:formulaRef>
                      </c:ext>
                    </c:extLst>
                    <c:strCache>
                      <c:ptCount val="1"/>
                      <c:pt idx="0">
                        <c:v>2020-2021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EA8A-498D-A389-FDDB3DE22E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EA8A-498D-A389-FDDB3DE22E5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EA8A-498D-A389-FDDB3DE22E5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EA8A-498D-A389-FDDB3DE22E5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EA8A-498D-A389-FDDB3DE22E5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EA8A-498D-A389-FDDB3DE22E5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dLblPos val="outEnd"/>
                  <c:showLegendKey val="0"/>
                  <c:showVal val="0"/>
                  <c:showCatName val="1"/>
                  <c:showSerName val="0"/>
                  <c:showPercent val="1"/>
                  <c:showBubbleSize val="0"/>
                  <c:showLeaderLines val="0"/>
                  <c:extLst>
                    <c:ext uri="{CE6537A1-D6FC-4f65-9D91-7224C49458BB}">
                      <c15:spPr xmlns:c15="http://schemas.microsoft.com/office/drawing/2012/chart">
                        <a:prstGeom prst="wedgeRectCallout">
                          <a:avLst/>
                        </a:prstGeom>
                        <a:noFill/>
                        <a:ln>
                          <a:noFill/>
                        </a:ln>
                      </c15:spPr>
                    </c:ext>
                  </c:extLst>
                </c:dLbls>
                <c:cat>
                  <c:strRef>
                    <c:extLst>
                      <c:ext uri="{02D57815-91ED-43cb-92C2-25804820EDAC}">
                        <c15:formulaRef>
                          <c15:sqref>'categoria 4'!$B$46:$B$52</c15:sqref>
                        </c15:formulaRef>
                      </c:ext>
                    </c:extLst>
                    <c:strCache>
                      <c:ptCount val="6"/>
                      <c:pt idx="0">
                        <c:v>Refuerzo Educativo</c:v>
                      </c:pt>
                      <c:pt idx="1">
                        <c:v>RE-ACA (Adaptación Curricular de Acceso) </c:v>
                      </c:pt>
                      <c:pt idx="2">
                        <c:v>Sin medida educativa</c:v>
                      </c:pt>
                      <c:pt idx="3">
                        <c:v>Plan de recuperación (PRE)</c:v>
                      </c:pt>
                      <c:pt idx="4">
                        <c:v>Plan de recuperación (PRE) + acceso</c:v>
                      </c:pt>
                      <c:pt idx="5">
                        <c:v>Otras medidas</c:v>
                      </c:pt>
                    </c:strCache>
                  </c:strRef>
                </c:cat>
                <c:val>
                  <c:numRef>
                    <c:extLst>
                      <c:ext uri="{02D57815-91ED-43cb-92C2-25804820EDAC}">
                        <c15:formulaRef>
                          <c15:sqref>'categoria 4'!$C$46:$C$52</c15:sqref>
                        </c15:formulaRef>
                      </c:ext>
                    </c:extLst>
                    <c:numCache>
                      <c:formatCode>#,##0</c:formatCode>
                      <c:ptCount val="6"/>
                      <c:pt idx="0">
                        <c:v>3418</c:v>
                      </c:pt>
                      <c:pt idx="1">
                        <c:v>2972</c:v>
                      </c:pt>
                      <c:pt idx="2">
                        <c:v>1879</c:v>
                      </c:pt>
                      <c:pt idx="3">
                        <c:v>844</c:v>
                      </c:pt>
                      <c:pt idx="4">
                        <c:v>493</c:v>
                      </c:pt>
                      <c:pt idx="5">
                        <c:v>128</c:v>
                      </c:pt>
                    </c:numCache>
                  </c:numRef>
                </c:val>
                <c:extLst>
                  <c:ext xmlns:c16="http://schemas.microsoft.com/office/drawing/2014/chart" uri="{C3380CC4-5D6E-409C-BE32-E72D297353CC}">
                    <c16:uniqueId val="{00000019-EA8A-498D-A389-FDDB3DE22E51}"/>
                  </c:ext>
                </c:extLst>
              </c15:ser>
            </c15:filteredPieSeries>
          </c:ext>
        </c:extLst>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u-ES"/>
              <a:t>Epez kanpoko matrikula 2021-2022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3B3-4C44-A8D2-8D3252A2C2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3B3-4C44-A8D2-8D3252A2C2EA}"/>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porcentajes!$A$3:$A$4</c:f>
              <c:strCache>
                <c:ptCount val="2"/>
                <c:pt idx="0">
                  <c:v>Alumnos adjudicados  en centro solicitado</c:v>
                </c:pt>
                <c:pt idx="1">
                  <c:v>Alumnos reasignados otros centros</c:v>
                </c:pt>
              </c:strCache>
            </c:strRef>
          </c:cat>
          <c:val>
            <c:numRef>
              <c:f>porcentajes!$B$3:$B$4</c:f>
              <c:numCache>
                <c:formatCode>General</c:formatCode>
                <c:ptCount val="2"/>
                <c:pt idx="0">
                  <c:v>967</c:v>
                </c:pt>
                <c:pt idx="1">
                  <c:v>646</c:v>
                </c:pt>
              </c:numCache>
            </c:numRef>
          </c:val>
          <c:extLst>
            <c:ext xmlns:c16="http://schemas.microsoft.com/office/drawing/2014/chart" uri="{C3380CC4-5D6E-409C-BE32-E72D297353CC}">
              <c16:uniqueId val="{00000004-23B3-4C44-A8D2-8D3252A2C2EA}"/>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u-ES"/>
              <a:t>HPBak 2020-2021 IKASTURTEAN</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
          <c:y val="0.19640959263653687"/>
          <c:w val="1"/>
          <c:h val="0.60010730276362512"/>
        </c:manualLayout>
      </c:layout>
      <c:ofPieChart>
        <c:ofPieType val="pie"/>
        <c:varyColors val="1"/>
        <c:ser>
          <c:idx val="0"/>
          <c:order val="0"/>
          <c:tx>
            <c:strRef>
              <c:f>'cat 1 est '!$L$11</c:f>
              <c:strCache>
                <c:ptCount val="1"/>
                <c:pt idx="0">
                  <c:v>Total</c:v>
                </c:pt>
              </c:strCache>
            </c:strRef>
          </c:tx>
          <c:explosion val="5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8CB-479F-B55F-912F68F8B42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8CB-479F-B55F-912F68F8B42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8CB-479F-B55F-912F68F8B42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8CB-479F-B55F-912F68F8B42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8CB-479F-B55F-912F68F8B42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8CB-479F-B55F-912F68F8B42A}"/>
              </c:ext>
            </c:extLst>
          </c:dPt>
          <c:dLbls>
            <c:dLbl>
              <c:idx val="0"/>
              <c:layout>
                <c:manualLayout>
                  <c:x val="-6.6492423355135142E-3"/>
                  <c:y val="-0.17774853485780032"/>
                </c:manualLayout>
              </c:layout>
              <c:tx>
                <c:rich>
                  <a:bodyPr/>
                  <a:lstStyle/>
                  <a:p>
                    <a:r>
                      <a:rPr lang="en-US" b="1"/>
                      <a:t>Centro</a:t>
                    </a:r>
                    <a:r>
                      <a:rPr lang="en-US" b="1" baseline="0"/>
                      <a:t> </a:t>
                    </a:r>
                    <a:fld id="{5B46B665-79CC-4AFB-8F54-C25932C44D3D}" type="CATEGORYNAME">
                      <a:rPr lang="en-US" b="1"/>
                      <a:pPr/>
                      <a:t>[NOMBRE DE CATEGORÍA]</a:t>
                    </a:fld>
                    <a:r>
                      <a:rPr lang="en-US" b="1" baseline="0"/>
                      <a:t>
</a:t>
                    </a:r>
                    <a:fld id="{D3CE88DD-A91D-4F54-A41B-B4A5C377B1EF}" type="PERCENTAGE">
                      <a:rPr lang="en-US" b="1" baseline="0"/>
                      <a:pPr/>
                      <a:t>[PORCENTAJE]</a:t>
                    </a:fld>
                    <a:endParaRPr lang="en-US" b="1"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8CB-479F-B55F-912F68F8B42A}"/>
                </c:ext>
              </c:extLst>
            </c:dLbl>
            <c:dLbl>
              <c:idx val="1"/>
              <c:layout>
                <c:manualLayout>
                  <c:x val="3.6705768243332611E-2"/>
                  <c:y val="4.4091971380289793E-2"/>
                </c:manualLayout>
              </c:layout>
              <c:tx>
                <c:rich>
                  <a:bodyPr/>
                  <a:lstStyle/>
                  <a:p>
                    <a:fld id="{D63893F4-2B35-4883-9590-2C903259C024}" type="CATEGORYNAME">
                      <a:rPr lang="en-US"/>
                      <a:pPr/>
                      <a:t>[NOMBRE DE CATEGORÍA]</a:t>
                    </a:fld>
                    <a:r>
                      <a:rPr lang="en-US" baseline="0"/>
                      <a:t>
62%</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8CB-479F-B55F-912F68F8B42A}"/>
                </c:ext>
              </c:extLst>
            </c:dLbl>
            <c:dLbl>
              <c:idx val="2"/>
              <c:layout>
                <c:manualLayout>
                  <c:x val="1.0196306510877886E-2"/>
                  <c:y val="-1.9900765828928919E-3"/>
                </c:manualLayout>
              </c:layout>
              <c:tx>
                <c:rich>
                  <a:bodyPr/>
                  <a:lstStyle/>
                  <a:p>
                    <a:fld id="{FE1E3B44-9BBA-49AA-8B8E-E5CBF2CCCFE2}" type="CATEGORYNAME">
                      <a:rPr lang="en-US"/>
                      <a:pPr/>
                      <a:t>[NOMBRE DE CATEGORÍA]</a:t>
                    </a:fld>
                    <a:r>
                      <a:rPr lang="en-US" baseline="0"/>
                      <a:t>
10%</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8CB-479F-B55F-912F68F8B42A}"/>
                </c:ext>
              </c:extLst>
            </c:dLbl>
            <c:dLbl>
              <c:idx val="3"/>
              <c:layout>
                <c:manualLayout>
                  <c:x val="9.3504154863240402E-2"/>
                  <c:y val="-1.2490921511523409E-2"/>
                </c:manualLayout>
              </c:layout>
              <c:tx>
                <c:rich>
                  <a:bodyPr/>
                  <a:lstStyle/>
                  <a:p>
                    <a:fld id="{ACA181C7-53AA-4FE0-B669-80BFC3D191D8}" type="CATEGORYNAME">
                      <a:rPr lang="en-US"/>
                      <a:pPr/>
                      <a:t>[NOMBRE DE CATEGORÍA]</a:t>
                    </a:fld>
                    <a:r>
                      <a:rPr lang="en-US" baseline="0"/>
                      <a:t>
4%</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8CB-479F-B55F-912F68F8B42A}"/>
                </c:ext>
              </c:extLst>
            </c:dLbl>
            <c:dLbl>
              <c:idx val="4"/>
              <c:layout>
                <c:manualLayout>
                  <c:x val="-1.9093151686141477E-7"/>
                  <c:y val="0.1920821126564354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fld id="{336966F2-8DC8-482B-8478-01D74231654F}" type="CATEGORYNAME">
                      <a:rPr lang="en-US"/>
                      <a:pPr>
                        <a:defRPr/>
                      </a:pPr>
                      <a:t>[NOMBRE DE CATEGORÍA]</a:t>
                    </a:fld>
                    <a:r>
                      <a:rPr lang="en-US" baseline="0"/>
                      <a:t>
24%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15:layout>
                    <c:manualLayout>
                      <c:w val="0.19259073696275464"/>
                      <c:h val="0.22810520260309927"/>
                    </c:manualLayout>
                  </c15:layout>
                  <c15:dlblFieldTable/>
                  <c15:showDataLabelsRange val="0"/>
                </c:ext>
                <c:ext xmlns:c16="http://schemas.microsoft.com/office/drawing/2014/chart" uri="{C3380CC4-5D6E-409C-BE32-E72D297353CC}">
                  <c16:uniqueId val="{00000009-68CB-479F-B55F-912F68F8B42A}"/>
                </c:ext>
              </c:extLst>
            </c:dLbl>
            <c:dLbl>
              <c:idx val="5"/>
              <c:layout>
                <c:manualLayout>
                  <c:x val="-0.10465729702070461"/>
                  <c:y val="-0.1783827391261859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r>
                      <a:rPr lang="en-US" b="1"/>
                      <a:t>Centro especial 8%</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15:layout>
                    <c:manualLayout>
                      <c:w val="0.183526619672056"/>
                      <c:h val="0.17981324423171688"/>
                    </c:manualLayout>
                  </c15:layout>
                  <c15:showDataLabelsRange val="0"/>
                </c:ext>
                <c:ext xmlns:c16="http://schemas.microsoft.com/office/drawing/2014/chart" uri="{C3380CC4-5D6E-409C-BE32-E72D297353CC}">
                  <c16:uniqueId val="{0000000B-68CB-479F-B55F-912F68F8B42A}"/>
                </c:ext>
              </c:extLst>
            </c:dLbl>
            <c:dLbl>
              <c:idx val="6"/>
              <c:layout>
                <c:manualLayout>
                  <c:x val="-3.4036636045494367E-2"/>
                  <c:y val="-0.2175105715952172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68CB-479F-B55F-912F68F8B4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E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'cat 1 est '!$K$12:$K$16</c:f>
              <c:strCache>
                <c:ptCount val="5"/>
                <c:pt idx="0">
                  <c:v>Ordinario</c:v>
                </c:pt>
                <c:pt idx="1">
                  <c:v>D.Intelectual</c:v>
                </c:pt>
                <c:pt idx="2">
                  <c:v>D.Motora</c:v>
                </c:pt>
                <c:pt idx="3">
                  <c:v>Retraso Global del Desarrollo (EI)</c:v>
                </c:pt>
                <c:pt idx="4">
                  <c:v>Trastorno del Espectro Autista</c:v>
                </c:pt>
              </c:strCache>
            </c:strRef>
          </c:cat>
          <c:val>
            <c:numRef>
              <c:f>'cat 1 est '!$L$12:$L$16</c:f>
              <c:numCache>
                <c:formatCode>General</c:formatCode>
                <c:ptCount val="5"/>
                <c:pt idx="0">
                  <c:v>2408</c:v>
                </c:pt>
                <c:pt idx="1">
                  <c:v>127</c:v>
                </c:pt>
                <c:pt idx="2">
                  <c:v>21</c:v>
                </c:pt>
                <c:pt idx="3">
                  <c:v>7</c:v>
                </c:pt>
                <c:pt idx="4">
                  <c:v>50</c:v>
                </c:pt>
              </c:numCache>
            </c:numRef>
          </c:val>
          <c:extLst>
            <c:ext xmlns:c16="http://schemas.microsoft.com/office/drawing/2014/chart" uri="{C3380CC4-5D6E-409C-BE32-E72D297353CC}">
              <c16:uniqueId val="{0000000D-68CB-479F-B55F-912F68F8B42A}"/>
            </c:ext>
          </c:extLst>
        </c:ser>
        <c:dLbls>
          <c:showLegendKey val="0"/>
          <c:showVal val="0"/>
          <c:showCatName val="0"/>
          <c:showSerName val="0"/>
          <c:showPercent val="0"/>
          <c:showBubbleSize val="0"/>
          <c:showLeaderLines val="1"/>
        </c:dLbls>
        <c:gapWidth val="152"/>
        <c:splitType val="pos"/>
        <c:splitPos val="4"/>
        <c:secondPieSize val="62"/>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u-ES"/>
              <a:t>Hezkuntza bereziko unitateen bilakaera</a:t>
            </a:r>
          </a:p>
        </c:rich>
      </c:tx>
      <c:layout>
        <c:manualLayout>
          <c:xMode val="edge"/>
          <c:yMode val="edge"/>
          <c:x val="0.26523600174978129"/>
          <c:y val="4.6296296296296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stacked"/>
        <c:varyColors val="0"/>
        <c:ser>
          <c:idx val="0"/>
          <c:order val="0"/>
          <c:tx>
            <c:strRef>
              <c:f>'cat 1 est '!$O$34</c:f>
              <c:strCache>
                <c:ptCount val="1"/>
                <c:pt idx="0">
                  <c:v>Aulas  UT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'cat 1 est '!$P$33:$S$33</c:f>
              <c:strCache>
                <c:ptCount val="4"/>
                <c:pt idx="0">
                  <c:v>2017-2018</c:v>
                </c:pt>
                <c:pt idx="1">
                  <c:v>2018-2019</c:v>
                </c:pt>
                <c:pt idx="2">
                  <c:v>2019-2020</c:v>
                </c:pt>
                <c:pt idx="3">
                  <c:v>2020-2021</c:v>
                </c:pt>
              </c:strCache>
            </c:strRef>
          </c:cat>
          <c:val>
            <c:numRef>
              <c:f>'cat 1 est '!$P$34:$S$34</c:f>
              <c:numCache>
                <c:formatCode>General</c:formatCode>
                <c:ptCount val="4"/>
                <c:pt idx="0">
                  <c:v>24</c:v>
                </c:pt>
                <c:pt idx="1">
                  <c:v>25</c:v>
                </c:pt>
                <c:pt idx="2">
                  <c:v>24</c:v>
                </c:pt>
                <c:pt idx="3">
                  <c:v>26</c:v>
                </c:pt>
              </c:numCache>
            </c:numRef>
          </c:val>
          <c:extLst>
            <c:ext xmlns:c16="http://schemas.microsoft.com/office/drawing/2014/chart" uri="{C3380CC4-5D6E-409C-BE32-E72D297353CC}">
              <c16:uniqueId val="{00000000-0CFA-40A4-8F89-375BFC0B67FC}"/>
            </c:ext>
          </c:extLst>
        </c:ser>
        <c:ser>
          <c:idx val="1"/>
          <c:order val="1"/>
          <c:tx>
            <c:strRef>
              <c:f>'cat 1 est '!$O$35</c:f>
              <c:strCache>
                <c:ptCount val="1"/>
                <c:pt idx="0">
                  <c:v>Aulas UCE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'cat 1 est '!$P$33:$S$33</c:f>
              <c:strCache>
                <c:ptCount val="4"/>
                <c:pt idx="0">
                  <c:v>2017-2018</c:v>
                </c:pt>
                <c:pt idx="1">
                  <c:v>2018-2019</c:v>
                </c:pt>
                <c:pt idx="2">
                  <c:v>2019-2020</c:v>
                </c:pt>
                <c:pt idx="3">
                  <c:v>2020-2021</c:v>
                </c:pt>
              </c:strCache>
            </c:strRef>
          </c:cat>
          <c:val>
            <c:numRef>
              <c:f>'cat 1 est '!$P$35:$S$35</c:f>
              <c:numCache>
                <c:formatCode>General</c:formatCode>
                <c:ptCount val="4"/>
                <c:pt idx="0">
                  <c:v>42</c:v>
                </c:pt>
                <c:pt idx="1">
                  <c:v>36</c:v>
                </c:pt>
                <c:pt idx="2">
                  <c:v>49</c:v>
                </c:pt>
                <c:pt idx="3">
                  <c:v>52</c:v>
                </c:pt>
              </c:numCache>
            </c:numRef>
          </c:val>
          <c:extLst>
            <c:ext xmlns:c16="http://schemas.microsoft.com/office/drawing/2014/chart" uri="{C3380CC4-5D6E-409C-BE32-E72D297353CC}">
              <c16:uniqueId val="{00000001-0CFA-40A4-8F89-375BFC0B67FC}"/>
            </c:ext>
          </c:extLst>
        </c:ser>
        <c:ser>
          <c:idx val="2"/>
          <c:order val="2"/>
          <c:tx>
            <c:strRef>
              <c:f>'cat 1 est '!$O$36</c:f>
              <c:strCache>
                <c:ptCount val="1"/>
                <c:pt idx="0">
                  <c:v>Aulas Alternativas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'cat 1 est '!$P$33:$S$33</c:f>
              <c:strCache>
                <c:ptCount val="4"/>
                <c:pt idx="0">
                  <c:v>2017-2018</c:v>
                </c:pt>
                <c:pt idx="1">
                  <c:v>2018-2019</c:v>
                </c:pt>
                <c:pt idx="2">
                  <c:v>2019-2020</c:v>
                </c:pt>
                <c:pt idx="3">
                  <c:v>2020-2021</c:v>
                </c:pt>
              </c:strCache>
            </c:strRef>
          </c:cat>
          <c:val>
            <c:numRef>
              <c:f>'cat 1 est '!$P$36:$S$36</c:f>
              <c:numCache>
                <c:formatCode>General</c:formatCode>
                <c:ptCount val="4"/>
                <c:pt idx="0">
                  <c:v>9</c:v>
                </c:pt>
                <c:pt idx="1">
                  <c:v>10</c:v>
                </c:pt>
                <c:pt idx="2">
                  <c:v>13</c:v>
                </c:pt>
                <c:pt idx="3">
                  <c:v>21</c:v>
                </c:pt>
              </c:numCache>
            </c:numRef>
          </c:val>
          <c:extLst>
            <c:ext xmlns:c16="http://schemas.microsoft.com/office/drawing/2014/chart" uri="{C3380CC4-5D6E-409C-BE32-E72D297353CC}">
              <c16:uniqueId val="{00000002-0CFA-40A4-8F89-375BFC0B67FC}"/>
            </c:ext>
          </c:extLst>
        </c:ser>
        <c:dLbls>
          <c:dLblPos val="ctr"/>
          <c:showLegendKey val="0"/>
          <c:showVal val="1"/>
          <c:showCatName val="0"/>
          <c:showSerName val="0"/>
          <c:showPercent val="0"/>
          <c:showBubbleSize val="0"/>
        </c:dLbls>
        <c:gapWidth val="150"/>
        <c:overlap val="100"/>
        <c:axId val="1114058752"/>
        <c:axId val="1114059736"/>
      </c:barChart>
      <c:catAx>
        <c:axId val="111405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14059736"/>
        <c:crosses val="autoZero"/>
        <c:auto val="1"/>
        <c:lblAlgn val="ctr"/>
        <c:lblOffset val="100"/>
        <c:noMultiLvlLbl val="0"/>
      </c:catAx>
      <c:valAx>
        <c:axId val="1114059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14058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u-ES" strike="noStrike"/>
              <a:t> Hezkuntza neurriak 2020-2021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1"/>
          <c:order val="0"/>
          <c:tx>
            <c:strRef>
              <c:f>'altas capacidades'!$V$21:$V$22</c:f>
              <c:strCache>
                <c:ptCount val="2"/>
                <c:pt idx="0">
                  <c:v>2020-2021</c:v>
                </c:pt>
                <c:pt idx="1">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812-40A4-A9E2-42548B8B919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812-40A4-A9E2-42548B8B919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812-40A4-A9E2-42548B8B919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812-40A4-A9E2-42548B8B919F}"/>
              </c:ext>
            </c:extLst>
          </c:dPt>
          <c:dLbls>
            <c:dLbl>
              <c:idx val="1"/>
              <c:layout>
                <c:manualLayout>
                  <c:x val="-7.0921985815602842E-2"/>
                  <c:y val="0.1684919966301600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812-40A4-A9E2-42548B8B919F}"/>
                </c:ext>
              </c:extLst>
            </c:dLbl>
            <c:dLbl>
              <c:idx val="2"/>
              <c:layout>
                <c:manualLayout>
                  <c:x val="0.21276595744680851"/>
                  <c:y val="0.1067115978657680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812-40A4-A9E2-42548B8B919F}"/>
                </c:ext>
              </c:extLst>
            </c:dLbl>
            <c:dLbl>
              <c:idx val="3"/>
              <c:layout>
                <c:manualLayout>
                  <c:x val="0.16886187098953057"/>
                  <c:y val="1.12327997753440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812-40A4-A9E2-42548B8B919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'altas capacidades'!$T$23:$T$27</c:f>
              <c:strCache>
                <c:ptCount val="4"/>
                <c:pt idx="0">
                  <c:v>RE-EC (Enriquecimiento Curricular)</c:v>
                </c:pt>
                <c:pt idx="1">
                  <c:v>Sin medida educativa</c:v>
                </c:pt>
                <c:pt idx="2">
                  <c:v>Refuerzo Educativo</c:v>
                </c:pt>
              </c:strCache>
            </c:strRef>
          </c:cat>
          <c:val>
            <c:numRef>
              <c:f>'altas capacidades'!$V$23:$V$27</c:f>
              <c:numCache>
                <c:formatCode>0.00</c:formatCode>
                <c:ptCount val="4"/>
                <c:pt idx="0">
                  <c:v>68.363636363636402</c:v>
                </c:pt>
                <c:pt idx="1">
                  <c:v>29.090909090909101</c:v>
                </c:pt>
                <c:pt idx="2">
                  <c:v>2.1818181818181799</c:v>
                </c:pt>
              </c:numCache>
            </c:numRef>
          </c:val>
          <c:extLst>
            <c:ext xmlns:c16="http://schemas.microsoft.com/office/drawing/2014/chart" uri="{C3380CC4-5D6E-409C-BE32-E72D297353CC}">
              <c16:uniqueId val="{00000008-3812-40A4-A9E2-42548B8B919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u-ES"/>
              <a:t>BS/BP IKASLEAK / MATRIKULA</a:t>
            </a:r>
          </a:p>
        </c:rich>
      </c:tx>
      <c:layout>
        <c:manualLayout>
          <c:xMode val="edge"/>
          <c:yMode val="edge"/>
          <c:x val="0.23961504811898515"/>
          <c:y val="3.247929692850452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stacked"/>
        <c:varyColors val="0"/>
        <c:ser>
          <c:idx val="0"/>
          <c:order val="0"/>
          <c:tx>
            <c:strRef>
              <c:f>'categoria 3'!$P$102</c:f>
              <c:strCache>
                <c:ptCount val="1"/>
                <c:pt idx="0">
                  <c:v>Alumnado IT/CP</c:v>
                </c:pt>
              </c:strCache>
            </c:strRef>
          </c:tx>
          <c:spPr>
            <a:solidFill>
              <a:schemeClr val="accent1"/>
            </a:solidFill>
            <a:ln>
              <a:noFill/>
            </a:ln>
            <a:effectLst/>
          </c:spPr>
          <c:invertIfNegative val="0"/>
          <c:dLbls>
            <c:dLbl>
              <c:idx val="0"/>
              <c:tx>
                <c:rich>
                  <a:bodyPr rot="0" spcFirstLastPara="1" vertOverflow="ellipsis" horzOverflow="clip"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145CDD2C-C114-412A-98D2-2E4B5A5CC722}" type="VALUE">
                      <a:rPr lang="en-US" b="1"/>
                      <a:pPr>
                        <a:defRPr b="1">
                          <a:solidFill>
                            <a:schemeClr val="tx1">
                              <a:lumMod val="75000"/>
                              <a:lumOff val="25000"/>
                            </a:schemeClr>
                          </a:solidFill>
                        </a:defRPr>
                      </a:pPr>
                      <a:t>[VALOR]</a:t>
                    </a:fld>
                    <a:r>
                      <a:rPr lang="en-US" b="1"/>
                      <a:t> </a:t>
                    </a:r>
                  </a:p>
                  <a:p>
                    <a:pPr>
                      <a:defRPr b="1">
                        <a:solidFill>
                          <a:schemeClr val="tx1">
                            <a:lumMod val="75000"/>
                            <a:lumOff val="25000"/>
                          </a:schemeClr>
                        </a:solidFill>
                      </a:defRPr>
                    </a:pPr>
                    <a:r>
                      <a:rPr lang="en-US" b="1"/>
                      <a:t>18%</a:t>
                    </a:r>
                  </a:p>
                </c:rich>
              </c:tx>
              <c:spPr>
                <a:noFill/>
                <a:ln>
                  <a:noFill/>
                </a:ln>
                <a:effectLst/>
              </c:spPr>
              <c:txPr>
                <a:bodyPr rot="0" spcFirstLastPara="1" vertOverflow="ellipsis" horzOverflow="clip"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0-023C-48B5-9957-649025CEC813}"/>
                </c:ext>
              </c:extLst>
            </c:dLbl>
            <c:dLbl>
              <c:idx val="1"/>
              <c:layout>
                <c:manualLayout>
                  <c:x val="2.9048656499636892E-3"/>
                  <c:y val="7.0523712744650765E-3"/>
                </c:manualLayout>
              </c:layout>
              <c:tx>
                <c:rich>
                  <a:bodyPr rot="0" spcFirstLastPara="1" vertOverflow="ellipsis" horzOverflow="clip"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006967BF-E079-4C85-B487-BBBA8A0C5983}" type="VALUE">
                      <a:rPr lang="en-US"/>
                      <a:pPr>
                        <a:defRPr b="1">
                          <a:solidFill>
                            <a:schemeClr val="tx1">
                              <a:lumMod val="75000"/>
                              <a:lumOff val="25000"/>
                            </a:schemeClr>
                          </a:solidFill>
                        </a:defRPr>
                      </a:pPr>
                      <a:t>[VALOR]</a:t>
                    </a:fld>
                    <a:r>
                      <a:rPr lang="en-US"/>
                      <a:t> </a:t>
                    </a:r>
                  </a:p>
                  <a:p>
                    <a:pPr>
                      <a:defRPr b="1">
                        <a:solidFill>
                          <a:schemeClr val="tx1">
                            <a:lumMod val="75000"/>
                            <a:lumOff val="25000"/>
                          </a:schemeClr>
                        </a:solidFill>
                      </a:defRPr>
                    </a:pPr>
                    <a:r>
                      <a:rPr lang="en-US"/>
                      <a:t>18%</a:t>
                    </a:r>
                  </a:p>
                </c:rich>
              </c:tx>
              <c:spPr>
                <a:noFill/>
                <a:ln>
                  <a:noFill/>
                </a:ln>
                <a:effectLst/>
              </c:spPr>
              <c:txPr>
                <a:bodyPr rot="0" spcFirstLastPara="1" vertOverflow="ellipsis" horzOverflow="clip"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14210602759622368"/>
                      <c:h val="0.13627192933746468"/>
                    </c:manualLayout>
                  </c15:layout>
                  <c15:dlblFieldTable/>
                  <c15:showDataLabelsRange val="0"/>
                </c:ext>
                <c:ext xmlns:c16="http://schemas.microsoft.com/office/drawing/2014/chart" uri="{C3380CC4-5D6E-409C-BE32-E72D297353CC}">
                  <c16:uniqueId val="{00000001-023C-48B5-9957-649025CEC813}"/>
                </c:ext>
              </c:extLst>
            </c:dLbl>
            <c:dLbl>
              <c:idx val="2"/>
              <c:layout>
                <c:manualLayout>
                  <c:x val="-3.0509859036499157E-3"/>
                  <c:y val="3.8038723420442008E-7"/>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52727B2C-BB8C-46D0-BAB6-7FF1C8451EAF}" type="VALUE">
                      <a:rPr lang="en-US"/>
                      <a:pPr>
                        <a:defRPr b="1"/>
                      </a:pPr>
                      <a:t>[VALOR]</a:t>
                    </a:fld>
                    <a:r>
                      <a:rPr lang="en-US" baseline="0"/>
                      <a:t> 18%</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15:layout>
                    <c:manualLayout>
                      <c:w val="0.13792536802464905"/>
                      <c:h val="0.14002434478298909"/>
                    </c:manualLayout>
                  </c15:layout>
                  <c15:dlblFieldTable/>
                  <c15:showDataLabelsRange val="0"/>
                </c:ext>
                <c:ext xmlns:c16="http://schemas.microsoft.com/office/drawing/2014/chart" uri="{C3380CC4-5D6E-409C-BE32-E72D297353CC}">
                  <c16:uniqueId val="{00000002-023C-48B5-9957-649025CEC813}"/>
                </c:ext>
              </c:extLst>
            </c:dLbl>
            <c:dLbl>
              <c:idx val="3"/>
              <c:layout>
                <c:manualLayout>
                  <c:x val="0"/>
                  <c:y val="-7.0520010809650112E-3"/>
                </c:manualLayout>
              </c:layout>
              <c:tx>
                <c:rich>
                  <a:bodyPr rot="0" spcFirstLastPara="1" vertOverflow="ellipsis" horzOverflow="clip"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16459825-B64E-4C86-BA06-2982FFBF449E}" type="VALUE">
                      <a:rPr lang="en-US"/>
                      <a:pPr>
                        <a:defRPr b="1">
                          <a:solidFill>
                            <a:schemeClr val="tx1">
                              <a:lumMod val="75000"/>
                              <a:lumOff val="25000"/>
                            </a:schemeClr>
                          </a:solidFill>
                        </a:defRPr>
                      </a:pPr>
                      <a:t>[VALOR]</a:t>
                    </a:fld>
                    <a:r>
                      <a:rPr lang="en-US"/>
                      <a:t> </a:t>
                    </a:r>
                  </a:p>
                  <a:p>
                    <a:pPr>
                      <a:defRPr b="1">
                        <a:solidFill>
                          <a:schemeClr val="tx1">
                            <a:lumMod val="75000"/>
                            <a:lumOff val="25000"/>
                          </a:schemeClr>
                        </a:solidFill>
                      </a:defRPr>
                    </a:pPr>
                    <a:r>
                      <a:rPr lang="en-US"/>
                      <a:t>19%</a:t>
                    </a:r>
                  </a:p>
                </c:rich>
              </c:tx>
              <c:spPr>
                <a:noFill/>
                <a:ln>
                  <a:noFill/>
                </a:ln>
                <a:effectLst/>
              </c:spPr>
              <c:txPr>
                <a:bodyPr rot="0" spcFirstLastPara="1" vertOverflow="ellipsis" horzOverflow="clip"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14210602759622368"/>
                      <c:h val="0.12686901443384457"/>
                    </c:manualLayout>
                  </c15:layout>
                  <c15:dlblFieldTable/>
                  <c15:showDataLabelsRange val="0"/>
                </c:ext>
                <c:ext xmlns:c16="http://schemas.microsoft.com/office/drawing/2014/chart" uri="{C3380CC4-5D6E-409C-BE32-E72D297353CC}">
                  <c16:uniqueId val="{00000003-023C-48B5-9957-649025CEC81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'categoria 3'!$O$103:$O$106</c:f>
              <c:strCache>
                <c:ptCount val="4"/>
                <c:pt idx="0">
                  <c:v>2017-2018</c:v>
                </c:pt>
                <c:pt idx="1">
                  <c:v>2018-2019</c:v>
                </c:pt>
                <c:pt idx="2">
                  <c:v>2019-2020</c:v>
                </c:pt>
                <c:pt idx="3">
                  <c:v>2020-2021</c:v>
                </c:pt>
              </c:strCache>
            </c:strRef>
          </c:cat>
          <c:val>
            <c:numRef>
              <c:f>'categoria 3'!$P$103:$P$106</c:f>
              <c:numCache>
                <c:formatCode>#,##0</c:formatCode>
                <c:ptCount val="4"/>
                <c:pt idx="0">
                  <c:v>16679</c:v>
                </c:pt>
                <c:pt idx="1">
                  <c:v>16889</c:v>
                </c:pt>
                <c:pt idx="2">
                  <c:v>17504</c:v>
                </c:pt>
                <c:pt idx="3">
                  <c:v>18146</c:v>
                </c:pt>
              </c:numCache>
            </c:numRef>
          </c:val>
          <c:extLst>
            <c:ext xmlns:c16="http://schemas.microsoft.com/office/drawing/2014/chart" uri="{C3380CC4-5D6E-409C-BE32-E72D297353CC}">
              <c16:uniqueId val="{00000004-023C-48B5-9957-649025CEC813}"/>
            </c:ext>
          </c:extLst>
        </c:ser>
        <c:ser>
          <c:idx val="1"/>
          <c:order val="1"/>
          <c:tx>
            <c:strRef>
              <c:f>'categoria 3'!$Q$102</c:f>
              <c:strCache>
                <c:ptCount val="1"/>
                <c:pt idx="0">
                  <c:v>Total matrícula</c:v>
                </c:pt>
              </c:strCache>
            </c:strRef>
          </c:tx>
          <c:spPr>
            <a:solidFill>
              <a:schemeClr val="accent2"/>
            </a:solidFill>
            <a:ln>
              <a:noFill/>
            </a:ln>
            <a:effectLst/>
          </c:spPr>
          <c:invertIfNegative val="0"/>
          <c:dLbls>
            <c:delete val="1"/>
          </c:dLbls>
          <c:cat>
            <c:strRef>
              <c:f>'categoria 3'!$O$103:$O$106</c:f>
              <c:strCache>
                <c:ptCount val="4"/>
                <c:pt idx="0">
                  <c:v>2017-2018</c:v>
                </c:pt>
                <c:pt idx="1">
                  <c:v>2018-2019</c:v>
                </c:pt>
                <c:pt idx="2">
                  <c:v>2019-2020</c:v>
                </c:pt>
                <c:pt idx="3">
                  <c:v>2020-2021</c:v>
                </c:pt>
              </c:strCache>
            </c:strRef>
          </c:cat>
          <c:val>
            <c:numRef>
              <c:f>'categoria 3'!$Q$103:$Q$106</c:f>
              <c:numCache>
                <c:formatCode>#,##0</c:formatCode>
                <c:ptCount val="4"/>
                <c:pt idx="0">
                  <c:v>75750</c:v>
                </c:pt>
                <c:pt idx="1">
                  <c:v>76897</c:v>
                </c:pt>
                <c:pt idx="2">
                  <c:v>77150</c:v>
                </c:pt>
                <c:pt idx="3">
                  <c:v>76185</c:v>
                </c:pt>
              </c:numCache>
            </c:numRef>
          </c:val>
          <c:extLst>
            <c:ext xmlns:c16="http://schemas.microsoft.com/office/drawing/2014/chart" uri="{C3380CC4-5D6E-409C-BE32-E72D297353CC}">
              <c16:uniqueId val="{00000005-023C-48B5-9957-649025CEC813}"/>
            </c:ext>
          </c:extLst>
        </c:ser>
        <c:dLbls>
          <c:dLblPos val="ctr"/>
          <c:showLegendKey val="0"/>
          <c:showVal val="1"/>
          <c:showCatName val="0"/>
          <c:showSerName val="0"/>
          <c:showPercent val="0"/>
          <c:showBubbleSize val="0"/>
        </c:dLbls>
        <c:gapWidth val="150"/>
        <c:overlap val="100"/>
        <c:axId val="1114019720"/>
        <c:axId val="1114018736"/>
      </c:barChart>
      <c:catAx>
        <c:axId val="1114019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14018736"/>
        <c:crosses val="autoZero"/>
        <c:auto val="1"/>
        <c:lblAlgn val="ctr"/>
        <c:lblOffset val="100"/>
        <c:noMultiLvlLbl val="0"/>
      </c:catAx>
      <c:valAx>
        <c:axId val="1114018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14019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u-ES"/>
              <a:t>Gizarte eta hezkuntza desabantaila / HLBPI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6.6266278817058696E-2"/>
          <c:y val="4.9954586739327886E-2"/>
          <c:w val="0.90719444305130648"/>
          <c:h val="0.6324332925686742"/>
        </c:manualLayout>
      </c:layout>
      <c:barChart>
        <c:barDir val="col"/>
        <c:grouping val="clustered"/>
        <c:varyColors val="0"/>
        <c:ser>
          <c:idx val="0"/>
          <c:order val="0"/>
          <c:tx>
            <c:strRef>
              <c:f>'Estadística '!$P$31</c:f>
              <c:strCache>
                <c:ptCount val="1"/>
                <c:pt idx="0">
                  <c:v>% censo/  matrícula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'Estadística '!$O$32:$O$48</c:f>
              <c:strCache>
                <c:ptCount val="17"/>
                <c:pt idx="0">
                  <c:v>Navarra</c:v>
                </c:pt>
                <c:pt idx="1">
                  <c:v>Valencia</c:v>
                </c:pt>
                <c:pt idx="2">
                  <c:v>Cataluña</c:v>
                </c:pt>
                <c:pt idx="3">
                  <c:v>Murcia</c:v>
                </c:pt>
                <c:pt idx="4">
                  <c:v>Madrid</c:v>
                </c:pt>
                <c:pt idx="5">
                  <c:v>La Rioja</c:v>
                </c:pt>
                <c:pt idx="6">
                  <c:v>Melilla</c:v>
                </c:pt>
                <c:pt idx="7">
                  <c:v>Baleares</c:v>
                </c:pt>
                <c:pt idx="8">
                  <c:v>Castilla y León</c:v>
                </c:pt>
                <c:pt idx="9">
                  <c:v>Cantabria</c:v>
                </c:pt>
                <c:pt idx="10">
                  <c:v>Extremadura</c:v>
                </c:pt>
                <c:pt idx="11">
                  <c:v>Canarias</c:v>
                </c:pt>
                <c:pt idx="12">
                  <c:v>Asturias</c:v>
                </c:pt>
                <c:pt idx="13">
                  <c:v>Castilla- La Mancha</c:v>
                </c:pt>
                <c:pt idx="14">
                  <c:v>Galicia</c:v>
                </c:pt>
                <c:pt idx="15">
                  <c:v>Ceuta </c:v>
                </c:pt>
                <c:pt idx="16">
                  <c:v>Aragón</c:v>
                </c:pt>
              </c:strCache>
            </c:strRef>
          </c:cat>
          <c:val>
            <c:numRef>
              <c:f>'Estadística '!$P$32:$P$48</c:f>
              <c:numCache>
                <c:formatCode>0</c:formatCode>
                <c:ptCount val="17"/>
                <c:pt idx="0">
                  <c:v>11.385554024798299</c:v>
                </c:pt>
                <c:pt idx="1">
                  <c:v>10.782345733726114</c:v>
                </c:pt>
                <c:pt idx="2">
                  <c:v>9.7968334334506135</c:v>
                </c:pt>
                <c:pt idx="3">
                  <c:v>3.9321217769493635</c:v>
                </c:pt>
                <c:pt idx="4">
                  <c:v>2.377335258528289</c:v>
                </c:pt>
                <c:pt idx="5">
                  <c:v>2.1798626782541892</c:v>
                </c:pt>
                <c:pt idx="6">
                  <c:v>1.9858156028368796</c:v>
                </c:pt>
                <c:pt idx="7">
                  <c:v>1.9787968622284033</c:v>
                </c:pt>
                <c:pt idx="8">
                  <c:v>1.9628678532424215</c:v>
                </c:pt>
                <c:pt idx="9">
                  <c:v>1.7941629897400457</c:v>
                </c:pt>
                <c:pt idx="10">
                  <c:v>1.7108099402888928</c:v>
                </c:pt>
                <c:pt idx="11">
                  <c:v>1.5114793931653219</c:v>
                </c:pt>
                <c:pt idx="12">
                  <c:v>1.4559677447145787</c:v>
                </c:pt>
                <c:pt idx="13">
                  <c:v>1.2523725502201393</c:v>
                </c:pt>
                <c:pt idx="14">
                  <c:v>1.0565444709722265</c:v>
                </c:pt>
                <c:pt idx="15">
                  <c:v>1.0286081645773062</c:v>
                </c:pt>
                <c:pt idx="16">
                  <c:v>0.83019192147007348</c:v>
                </c:pt>
              </c:numCache>
            </c:numRef>
          </c:val>
          <c:extLst xmlns:c15="http://schemas.microsoft.com/office/drawing/2012/chart">
            <c:ext xmlns:c16="http://schemas.microsoft.com/office/drawing/2014/chart" uri="{C3380CC4-5D6E-409C-BE32-E72D297353CC}">
              <c16:uniqueId val="{00000000-322A-4F35-9BB1-85F7D5490241}"/>
            </c:ext>
          </c:extLst>
        </c:ser>
        <c:dLbls>
          <c:dLblPos val="outEnd"/>
          <c:showLegendKey val="0"/>
          <c:showVal val="1"/>
          <c:showCatName val="0"/>
          <c:showSerName val="0"/>
          <c:showPercent val="0"/>
          <c:showBubbleSize val="0"/>
        </c:dLbls>
        <c:gapWidth val="219"/>
        <c:overlap val="-27"/>
        <c:axId val="557023768"/>
        <c:axId val="557026392"/>
        <c:extLst/>
      </c:barChart>
      <c:catAx>
        <c:axId val="55702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57026392"/>
        <c:crosses val="autoZero"/>
        <c:auto val="1"/>
        <c:lblAlgn val="ctr"/>
        <c:lblOffset val="100"/>
        <c:noMultiLvlLbl val="0"/>
      </c:catAx>
      <c:valAx>
        <c:axId val="557026392"/>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57023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sngStrike" kern="1200" spc="0" baseline="0">
                <a:solidFill>
                  <a:schemeClr val="tx1">
                    <a:lumMod val="65000"/>
                    <a:lumOff val="35000"/>
                  </a:schemeClr>
                </a:solidFill>
                <a:latin typeface="+mn-lt"/>
                <a:ea typeface="+mn-ea"/>
                <a:cs typeface="+mn-cs"/>
              </a:defRPr>
            </a:pPr>
            <a:r>
              <a:rPr lang="eu-ES" strike="noStrike"/>
              <a:t>Hezkuntza neurriak 2020-2021</a:t>
            </a:r>
          </a:p>
        </c:rich>
      </c:tx>
      <c:layout>
        <c:manualLayout>
          <c:xMode val="edge"/>
          <c:yMode val="edge"/>
          <c:x val="0.21678276261978879"/>
          <c:y val="0"/>
        </c:manualLayout>
      </c:layout>
      <c:overlay val="0"/>
      <c:spPr>
        <a:noFill/>
        <a:ln>
          <a:noFill/>
        </a:ln>
        <a:effectLst/>
      </c:spPr>
      <c:txPr>
        <a:bodyPr rot="0" spcFirstLastPara="1" vertOverflow="ellipsis" vert="horz" wrap="square" anchor="ctr" anchorCtr="1"/>
        <a:lstStyle/>
        <a:p>
          <a:pPr>
            <a:defRPr sz="1400" b="0" i="0" u="none" strike="sng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1"/>
          <c:order val="1"/>
          <c:tx>
            <c:strRef>
              <c:f>'categoria 3'!$D$77</c:f>
              <c:strCache>
                <c:ptCount val="1"/>
                <c:pt idx="0">
                  <c:v>% s/total 2020-2021</c:v>
                </c:pt>
              </c:strCache>
            </c:strRef>
          </c:tx>
          <c:explosion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8B4-4910-B9E9-7E3BC2A0E0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8B4-4910-B9E9-7E3BC2A0E00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8B4-4910-B9E9-7E3BC2A0E00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8B4-4910-B9E9-7E3BC2A0E00B}"/>
              </c:ext>
            </c:extLst>
          </c:dPt>
          <c:dLbls>
            <c:dLbl>
              <c:idx val="2"/>
              <c:layout>
                <c:manualLayout>
                  <c:x val="-7.0210631895687062E-2"/>
                  <c:y val="0.1777100787001777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8B4-4910-B9E9-7E3BC2A0E00B}"/>
                </c:ext>
              </c:extLst>
            </c:dLbl>
            <c:dLbl>
              <c:idx val="3"/>
              <c:layout>
                <c:manualLayout>
                  <c:x val="0.22066198595787362"/>
                  <c:y val="1.523229246001523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8B4-4910-B9E9-7E3BC2A0E00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'categoria 3'!$B$78:$B$82</c:f>
              <c:strCache>
                <c:ptCount val="4"/>
                <c:pt idx="0">
                  <c:v>Sin medida educativa</c:v>
                </c:pt>
                <c:pt idx="1">
                  <c:v>Refuerzo Educativo</c:v>
                </c:pt>
                <c:pt idx="2">
                  <c:v>Plan de recuperación (PRE)</c:v>
                </c:pt>
                <c:pt idx="3">
                  <c:v>Otras medidas</c:v>
                </c:pt>
              </c:strCache>
            </c:strRef>
          </c:cat>
          <c:val>
            <c:numRef>
              <c:f>'categoria 3'!$D$78:$D$82</c:f>
              <c:numCache>
                <c:formatCode>0.00</c:formatCode>
                <c:ptCount val="4"/>
                <c:pt idx="0">
                  <c:v>58.724386320721734</c:v>
                </c:pt>
                <c:pt idx="1">
                  <c:v>21.560948318064199</c:v>
                </c:pt>
                <c:pt idx="2">
                  <c:v>16.840338485208754</c:v>
                </c:pt>
                <c:pt idx="3">
                  <c:v>2.8743268760053153</c:v>
                </c:pt>
              </c:numCache>
            </c:numRef>
          </c:val>
          <c:extLst>
            <c:ext xmlns:c16="http://schemas.microsoft.com/office/drawing/2014/chart" uri="{C3380CC4-5D6E-409C-BE32-E72D297353CC}">
              <c16:uniqueId val="{00000008-48B4-4910-B9E9-7E3BC2A0E00B}"/>
            </c:ext>
          </c:extLst>
        </c:ser>
        <c:dLbls>
          <c:showLegendKey val="0"/>
          <c:showVal val="0"/>
          <c:showCatName val="0"/>
          <c:showSerName val="0"/>
          <c:showPercent val="0"/>
          <c:showBubbleSize val="0"/>
          <c:showLeaderLines val="0"/>
        </c:dLbls>
        <c:firstSliceAng val="0"/>
        <c:extLst>
          <c:ext xmlns:c15="http://schemas.microsoft.com/office/drawing/2012/chart" uri="{02D57815-91ED-43cb-92C2-25804820EDAC}">
            <c15:filteredPieSeries>
              <c15:ser>
                <c:idx val="0"/>
                <c:order val="0"/>
                <c:tx>
                  <c:strRef>
                    <c:extLst>
                      <c:ext uri="{02D57815-91ED-43cb-92C2-25804820EDAC}">
                        <c15:formulaRef>
                          <c15:sqref>'categoria 3'!$C$77</c15:sqref>
                        </c15:formulaRef>
                      </c:ext>
                    </c:extLst>
                    <c:strCache>
                      <c:ptCount val="1"/>
                      <c:pt idx="0">
                        <c:v>2020-2021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48B4-4910-B9E9-7E3BC2A0E0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48B4-4910-B9E9-7E3BC2A0E00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48B4-4910-B9E9-7E3BC2A0E00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48B4-4910-B9E9-7E3BC2A0E00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dLblPos val="outEnd"/>
                  <c:showLegendKey val="0"/>
                  <c:showVal val="0"/>
                  <c:showCatName val="1"/>
                  <c:showSerName val="0"/>
                  <c:showPercent val="1"/>
                  <c:showBubbleSize val="0"/>
                  <c:showLeaderLines val="0"/>
                  <c:extLst>
                    <c:ext uri="{CE6537A1-D6FC-4f65-9D91-7224C49458BB}">
                      <c15:spPr xmlns:c15="http://schemas.microsoft.com/office/drawing/2012/chart">
                        <a:prstGeom prst="wedgeRectCallout">
                          <a:avLst/>
                        </a:prstGeom>
                        <a:noFill/>
                        <a:ln>
                          <a:noFill/>
                        </a:ln>
                      </c15:spPr>
                    </c:ext>
                  </c:extLst>
                </c:dLbls>
                <c:cat>
                  <c:strRef>
                    <c:extLst>
                      <c:ext uri="{02D57815-91ED-43cb-92C2-25804820EDAC}">
                        <c15:formulaRef>
                          <c15:sqref>'categoria 3'!$B$78:$B$82</c15:sqref>
                        </c15:formulaRef>
                      </c:ext>
                    </c:extLst>
                    <c:strCache>
                      <c:ptCount val="4"/>
                      <c:pt idx="0">
                        <c:v>Sin medida educativa</c:v>
                      </c:pt>
                      <c:pt idx="1">
                        <c:v>Refuerzo Educativo</c:v>
                      </c:pt>
                      <c:pt idx="2">
                        <c:v>Plan de recuperación (PRE)</c:v>
                      </c:pt>
                      <c:pt idx="3">
                        <c:v>Otras medidas</c:v>
                      </c:pt>
                    </c:strCache>
                  </c:strRef>
                </c:cat>
                <c:val>
                  <c:numRef>
                    <c:extLst>
                      <c:ext uri="{02D57815-91ED-43cb-92C2-25804820EDAC}">
                        <c15:formulaRef>
                          <c15:sqref>'categoria 3'!$C$78:$C$82</c15:sqref>
                        </c15:formulaRef>
                      </c:ext>
                    </c:extLst>
                    <c:numCache>
                      <c:formatCode>#,##0</c:formatCode>
                      <c:ptCount val="4"/>
                      <c:pt idx="0">
                        <c:v>8397</c:v>
                      </c:pt>
                      <c:pt idx="1">
                        <c:v>3083</c:v>
                      </c:pt>
                      <c:pt idx="2">
                        <c:v>2408</c:v>
                      </c:pt>
                      <c:pt idx="3">
                        <c:v>411</c:v>
                      </c:pt>
                    </c:numCache>
                  </c:numRef>
                </c:val>
                <c:extLst>
                  <c:ext xmlns:c16="http://schemas.microsoft.com/office/drawing/2014/chart" uri="{C3380CC4-5D6E-409C-BE32-E72D297353CC}">
                    <c16:uniqueId val="{00000011-48B4-4910-B9E9-7E3BC2A0E00B}"/>
                  </c:ext>
                </c:extLst>
              </c15:ser>
            </c15:filteredPieSeries>
          </c:ext>
        </c:extLst>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u-ES"/>
              <a:t>IBZ ikasleak matrikula osoaren aldean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stacked"/>
        <c:varyColors val="0"/>
        <c:ser>
          <c:idx val="0"/>
          <c:order val="0"/>
          <c:tx>
            <c:strRef>
              <c:f>'categoria 4'!$V$3</c:f>
              <c:strCache>
                <c:ptCount val="1"/>
                <c:pt idx="0">
                  <c:v>Alumnado DEA</c:v>
                </c:pt>
              </c:strCache>
            </c:strRef>
          </c:tx>
          <c:spPr>
            <a:solidFill>
              <a:schemeClr val="accent1"/>
            </a:solidFill>
            <a:ln>
              <a:noFill/>
            </a:ln>
            <a:effectLst/>
          </c:spPr>
          <c:invertIfNegative val="0"/>
          <c:dLbls>
            <c:dLbl>
              <c:idx val="0"/>
              <c:layout>
                <c:manualLayout>
                  <c:x val="-7.2597987260110644E-2"/>
                  <c:y val="-5.6747827398672644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b="1">
                        <a:solidFill>
                          <a:schemeClr val="tx1"/>
                        </a:solidFill>
                      </a:rPr>
                      <a:t>8 %</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15:layout>
                    <c:manualLayout>
                      <c:w val="0.10054453920799261"/>
                      <c:h val="8.9855432801438109E-2"/>
                    </c:manualLayout>
                  </c15:layout>
                  <c15:showDataLabelsRange val="0"/>
                </c:ext>
                <c:ext xmlns:c16="http://schemas.microsoft.com/office/drawing/2014/chart" uri="{C3380CC4-5D6E-409C-BE32-E72D297353CC}">
                  <c16:uniqueId val="{00000000-0C84-46D8-BD09-228C5FCB871F}"/>
                </c:ext>
              </c:extLst>
            </c:dLbl>
            <c:dLbl>
              <c:idx val="1"/>
              <c:layout>
                <c:manualLayout>
                  <c:x val="-7.875656585515825E-2"/>
                  <c:y val="-4.8134740889174618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b="1"/>
                      <a:t>9 %</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15:layout>
                    <c:manualLayout>
                      <c:w val="7.8107986630746501E-2"/>
                      <c:h val="5.7689676462528622E-2"/>
                    </c:manualLayout>
                  </c15:layout>
                  <c15:showDataLabelsRange val="0"/>
                </c:ext>
                <c:ext xmlns:c16="http://schemas.microsoft.com/office/drawing/2014/chart" uri="{C3380CC4-5D6E-409C-BE32-E72D297353CC}">
                  <c16:uniqueId val="{00000001-0C84-46D8-BD09-228C5FCB871F}"/>
                </c:ext>
              </c:extLst>
            </c:dLbl>
            <c:dLbl>
              <c:idx val="2"/>
              <c:layout>
                <c:manualLayout>
                  <c:x val="-7.4270536346335181E-2"/>
                  <c:y val="-7.2202111333761494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b="1"/>
                      <a:t>9 %</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15:layout>
                    <c:manualLayout>
                      <c:w val="6.7745199984627927E-2"/>
                      <c:h val="5.2876202373611243E-2"/>
                    </c:manualLayout>
                  </c15:layout>
                  <c15:showDataLabelsRange val="0"/>
                </c:ext>
                <c:ext xmlns:c16="http://schemas.microsoft.com/office/drawing/2014/chart" uri="{C3380CC4-5D6E-409C-BE32-E72D297353CC}">
                  <c16:uniqueId val="{00000002-0C84-46D8-BD09-228C5FCB871F}"/>
                </c:ext>
              </c:extLst>
            </c:dLbl>
            <c:dLbl>
              <c:idx val="3"/>
              <c:layout>
                <c:manualLayout>
                  <c:x val="-8.1343920760271859E-2"/>
                  <c:y val="0"/>
                </c:manualLayout>
              </c:layout>
              <c:tx>
                <c:rich>
                  <a:bodyPr/>
                  <a:lstStyle/>
                  <a:p>
                    <a:r>
                      <a:rPr lang="en-US" b="1"/>
                      <a:t>11%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C84-46D8-BD09-228C5FCB87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'categoria 4'!$U$4:$U$7</c:f>
              <c:strCache>
                <c:ptCount val="4"/>
                <c:pt idx="0">
                  <c:v>2017-2018</c:v>
                </c:pt>
                <c:pt idx="1">
                  <c:v>2018-2019</c:v>
                </c:pt>
                <c:pt idx="2">
                  <c:v>2019-2020</c:v>
                </c:pt>
                <c:pt idx="3">
                  <c:v>2020-2021</c:v>
                </c:pt>
              </c:strCache>
            </c:strRef>
          </c:cat>
          <c:val>
            <c:numRef>
              <c:f>'categoria 4'!$V$4:$V$7</c:f>
              <c:numCache>
                <c:formatCode>#,##0</c:formatCode>
                <c:ptCount val="4"/>
                <c:pt idx="0">
                  <c:v>7086</c:v>
                </c:pt>
                <c:pt idx="1">
                  <c:v>7907</c:v>
                </c:pt>
                <c:pt idx="2">
                  <c:v>8549</c:v>
                </c:pt>
                <c:pt idx="3">
                  <c:v>9734</c:v>
                </c:pt>
              </c:numCache>
            </c:numRef>
          </c:val>
          <c:extLst>
            <c:ext xmlns:c16="http://schemas.microsoft.com/office/drawing/2014/chart" uri="{C3380CC4-5D6E-409C-BE32-E72D297353CC}">
              <c16:uniqueId val="{00000004-0C84-46D8-BD09-228C5FCB871F}"/>
            </c:ext>
          </c:extLst>
        </c:ser>
        <c:ser>
          <c:idx val="1"/>
          <c:order val="1"/>
          <c:tx>
            <c:strRef>
              <c:f>'categoria 4'!$W$3</c:f>
              <c:strCache>
                <c:ptCount val="1"/>
                <c:pt idx="0">
                  <c:v>Total matrícula</c:v>
                </c:pt>
              </c:strCache>
            </c:strRef>
          </c:tx>
          <c:spPr>
            <a:solidFill>
              <a:schemeClr val="accent2"/>
            </a:solidFill>
            <a:ln>
              <a:noFill/>
            </a:ln>
            <a:effectLst/>
          </c:spPr>
          <c:invertIfNegative val="0"/>
          <c:dLbls>
            <c:delete val="1"/>
          </c:dLbls>
          <c:cat>
            <c:strRef>
              <c:f>'categoria 4'!$U$4:$U$7</c:f>
              <c:strCache>
                <c:ptCount val="4"/>
                <c:pt idx="0">
                  <c:v>2017-2018</c:v>
                </c:pt>
                <c:pt idx="1">
                  <c:v>2018-2019</c:v>
                </c:pt>
                <c:pt idx="2">
                  <c:v>2019-2020</c:v>
                </c:pt>
                <c:pt idx="3">
                  <c:v>2020-2021</c:v>
                </c:pt>
              </c:strCache>
            </c:strRef>
          </c:cat>
          <c:val>
            <c:numRef>
              <c:f>'categoria 4'!$W$4:$W$7</c:f>
              <c:numCache>
                <c:formatCode>#,##0</c:formatCode>
                <c:ptCount val="4"/>
                <c:pt idx="0">
                  <c:v>82318</c:v>
                </c:pt>
                <c:pt idx="1">
                  <c:v>82670</c:v>
                </c:pt>
                <c:pt idx="2">
                  <c:v>82688</c:v>
                </c:pt>
                <c:pt idx="3">
                  <c:v>80750</c:v>
                </c:pt>
              </c:numCache>
            </c:numRef>
          </c:val>
          <c:extLst>
            <c:ext xmlns:c16="http://schemas.microsoft.com/office/drawing/2014/chart" uri="{C3380CC4-5D6E-409C-BE32-E72D297353CC}">
              <c16:uniqueId val="{00000005-0C84-46D8-BD09-228C5FCB871F}"/>
            </c:ext>
          </c:extLst>
        </c:ser>
        <c:dLbls>
          <c:dLblPos val="ctr"/>
          <c:showLegendKey val="0"/>
          <c:showVal val="1"/>
          <c:showCatName val="0"/>
          <c:showSerName val="0"/>
          <c:showPercent val="0"/>
          <c:showBubbleSize val="0"/>
        </c:dLbls>
        <c:gapWidth val="150"/>
        <c:overlap val="100"/>
        <c:axId val="1114027264"/>
        <c:axId val="1114030544"/>
      </c:barChart>
      <c:catAx>
        <c:axId val="111402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14030544"/>
        <c:crosses val="autoZero"/>
        <c:auto val="1"/>
        <c:lblAlgn val="ctr"/>
        <c:lblOffset val="100"/>
        <c:noMultiLvlLbl val="0"/>
      </c:catAx>
      <c:valAx>
        <c:axId val="1114030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1402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614FF-43B8-46E3-B806-F36364E74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12154</Words>
  <Characters>92407</Characters>
  <Application>Microsoft Office Word</Application>
  <DocSecurity>0</DocSecurity>
  <Lines>770</Lines>
  <Paragraphs>208</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104353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d841144</dc:creator>
  <cp:lastModifiedBy>De Santiago, Iñaki</cp:lastModifiedBy>
  <cp:revision>2</cp:revision>
  <cp:lastPrinted>2022-10-19T07:47:00Z</cp:lastPrinted>
  <dcterms:created xsi:type="dcterms:W3CDTF">2022-12-15T11:53:00Z</dcterms:created>
  <dcterms:modified xsi:type="dcterms:W3CDTF">2022-12-15T11:53:00Z</dcterms:modified>
</cp:coreProperties>
</file>