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19 de diciembre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si, desde la aprobación del Plan de Discapacidad de Navarra 2019-2025, se han incrementado las ratios del personal de apoyo en actividades extracurriculares en función del alumnado con necesidades educativas especiales derivadas de una discapacidad,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19 de diciembre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 al Gobierno de Navarra:</w:t>
      </w:r>
    </w:p>
    <w:p>
      <w:pPr>
        <w:pStyle w:val="0"/>
        <w:suppressAutoHyphens w:val="false"/>
        <w:rPr>
          <w:rStyle w:val="1"/>
        </w:rPr>
      </w:pPr>
      <w:r>
        <w:rPr>
          <w:rStyle w:val="1"/>
        </w:rPr>
        <w:t xml:space="preserve">1.- Desde la aprobación del Plan de Discapacidad de Navarra 2019-2025, ¿se han incrementado las ratios del personal de apoyo en actividades extracurriculares (comedor escolar, recreo, extraescolares, etc.) en función del alumnado con necesidades educativas especiales derivadas de una discapacidad? </w:t>
      </w:r>
    </w:p>
    <w:p>
      <w:pPr>
        <w:pStyle w:val="0"/>
        <w:suppressAutoHyphens w:val="false"/>
        <w:rPr>
          <w:rStyle w:val="1"/>
        </w:rPr>
      </w:pPr>
      <w:r>
        <w:rPr>
          <w:rStyle w:val="1"/>
        </w:rPr>
        <w:t xml:space="preserve">2.- ¿De qué manera y en qué fechas?</w:t>
      </w:r>
    </w:p>
    <w:p>
      <w:pPr>
        <w:pStyle w:val="0"/>
        <w:suppressAutoHyphens w:val="false"/>
        <w:rPr>
          <w:rStyle w:val="1"/>
        </w:rPr>
      </w:pPr>
      <w:r>
        <w:rPr>
          <w:rStyle w:val="1"/>
        </w:rPr>
        <w:t xml:space="preserve">Pamplona, a 12 de diciembre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