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asegurado la orientación específica para el acceso a la educación postobligatoria del alumnado con NEE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asegurado la orientación específica para el acceso a la educación postobligatoria del alumnado con NEE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garantizado la oferta y el acceso a las etapas superiores?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5.- ¿Ha sido necesario implementar adaptaciones de acceso para garantizar la permanencia en el sistema? 6.- De ser así, ¿cuándo y dónde?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